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C66" w:rsidRPr="00F575C3" w:rsidRDefault="001D4C66" w:rsidP="001D4C66">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rsidR="001D4C66" w:rsidRPr="00F575C3" w:rsidRDefault="001D4C66" w:rsidP="001D4C66">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1D4C66" w:rsidRDefault="001D4C66" w:rsidP="001D4C66">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XXII                                             _____________          _Šodolovci, 19. </w:t>
      </w:r>
      <w:r w:rsidR="00675D96">
        <w:rPr>
          <w:rFonts w:ascii="Times New Roman" w:hAnsi="Times New Roman" w:cs="Times New Roman"/>
          <w:u w:val="single"/>
        </w:rPr>
        <w:t>veljače</w:t>
      </w:r>
      <w:r>
        <w:rPr>
          <w:rFonts w:ascii="Times New Roman" w:hAnsi="Times New Roman" w:cs="Times New Roman"/>
          <w:u w:val="single"/>
        </w:rPr>
        <w:t xml:space="preserve"> 2019</w:t>
      </w:r>
      <w:r w:rsidRPr="00F575C3">
        <w:rPr>
          <w:rFonts w:ascii="Times New Roman" w:hAnsi="Times New Roman" w:cs="Times New Roman"/>
          <w:u w:val="single"/>
        </w:rPr>
        <w:t xml:space="preserve">. </w:t>
      </w:r>
      <w:r>
        <w:rPr>
          <w:rFonts w:ascii="Times New Roman" w:hAnsi="Times New Roman" w:cs="Times New Roman"/>
          <w:u w:val="single"/>
        </w:rPr>
        <w:t xml:space="preserve">                                                                                          Broj 1_</w:t>
      </w:r>
    </w:p>
    <w:p w:rsidR="001D4C66" w:rsidRPr="00F575C3" w:rsidRDefault="001D4C66" w:rsidP="001D4C66">
      <w:pPr>
        <w:jc w:val="both"/>
        <w:rPr>
          <w:rFonts w:ascii="Times New Roman" w:hAnsi="Times New Roman" w:cs="Times New Roman"/>
          <w:u w:val="single"/>
        </w:rPr>
      </w:pPr>
    </w:p>
    <w:p w:rsidR="001D4C66" w:rsidRPr="001A5F5C" w:rsidRDefault="001D4C66" w:rsidP="001D4C66">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1D4C66" w:rsidRDefault="001D4C66" w:rsidP="001D4C66">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1D4C66" w:rsidRPr="00514AC9" w:rsidRDefault="001D4C66" w:rsidP="001D4C66">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Zaključak o usvajanju zapisnika sa 1</w:t>
      </w:r>
      <w:r w:rsidR="00043838">
        <w:rPr>
          <w:rFonts w:ascii="Times New Roman" w:hAnsi="Times New Roman" w:cs="Times New Roman"/>
          <w:b/>
          <w:sz w:val="24"/>
          <w:szCs w:val="24"/>
        </w:rPr>
        <w:t>4</w:t>
      </w:r>
      <w:r>
        <w:rPr>
          <w:rFonts w:ascii="Times New Roman" w:hAnsi="Times New Roman" w:cs="Times New Roman"/>
          <w:b/>
          <w:sz w:val="24"/>
          <w:szCs w:val="24"/>
        </w:rPr>
        <w:t>. sjednice Općinskog vijeća Općine Šodolovci</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2. Odluka o </w:t>
      </w:r>
      <w:r w:rsidR="00043838">
        <w:rPr>
          <w:rFonts w:ascii="Times New Roman" w:hAnsi="Times New Roman" w:cs="Times New Roman"/>
          <w:b/>
          <w:sz w:val="24"/>
          <w:szCs w:val="24"/>
        </w:rPr>
        <w:t>davanju suglasnosti za provedbu Sporazuma o suradnji na provedbi projekta razvoja širokopojasne infrastrukture za područje Općina Antunovac</w:t>
      </w:r>
      <w:r>
        <w:rPr>
          <w:rFonts w:ascii="Times New Roman" w:hAnsi="Times New Roman" w:cs="Times New Roman"/>
          <w:b/>
          <w:sz w:val="24"/>
          <w:szCs w:val="24"/>
        </w:rPr>
        <w:t>,</w:t>
      </w:r>
      <w:r w:rsidR="00043838">
        <w:rPr>
          <w:rFonts w:ascii="Times New Roman" w:hAnsi="Times New Roman" w:cs="Times New Roman"/>
          <w:b/>
          <w:sz w:val="24"/>
          <w:szCs w:val="24"/>
        </w:rPr>
        <w:t xml:space="preserve"> Čepin, Erdut, Ernestinovo, Šodolovci, Vladislavci i Vuka,</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043838">
        <w:rPr>
          <w:rFonts w:ascii="Times New Roman" w:hAnsi="Times New Roman" w:cs="Times New Roman"/>
          <w:b/>
          <w:sz w:val="24"/>
          <w:szCs w:val="24"/>
        </w:rPr>
        <w:t>Odluka o komunalnoj naknadi</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043838">
        <w:rPr>
          <w:rFonts w:ascii="Times New Roman" w:hAnsi="Times New Roman" w:cs="Times New Roman"/>
          <w:b/>
          <w:sz w:val="24"/>
          <w:szCs w:val="24"/>
        </w:rPr>
        <w:t>Odluka o komunalnom doprinosu</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043838">
        <w:rPr>
          <w:rFonts w:ascii="Times New Roman" w:hAnsi="Times New Roman" w:cs="Times New Roman"/>
          <w:b/>
          <w:sz w:val="24"/>
          <w:szCs w:val="24"/>
        </w:rPr>
        <w:t>Odluka o uvjetima i načinu držanja kućnih ljubimaca i načinu postupanja s napuštenim i izgubljenim životinjama te drugim životinjama</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6. </w:t>
      </w:r>
      <w:r w:rsidR="00043838">
        <w:rPr>
          <w:rFonts w:ascii="Times New Roman" w:hAnsi="Times New Roman" w:cs="Times New Roman"/>
          <w:b/>
          <w:sz w:val="24"/>
          <w:szCs w:val="24"/>
        </w:rPr>
        <w:t>Odluka o pravima iz socijalne skrbi i drugim potporama iz Proračuna Općine Šodolovci</w:t>
      </w:r>
      <w:r>
        <w:rPr>
          <w:rFonts w:ascii="Times New Roman" w:hAnsi="Times New Roman" w:cs="Times New Roman"/>
          <w:b/>
          <w:sz w:val="24"/>
          <w:szCs w:val="24"/>
        </w:rPr>
        <w:t>,</w:t>
      </w:r>
    </w:p>
    <w:p w:rsidR="001D4C66" w:rsidRDefault="001D4C66" w:rsidP="001D4C66">
      <w:pPr>
        <w:jc w:val="both"/>
        <w:rPr>
          <w:rFonts w:ascii="Times New Roman" w:hAnsi="Times New Roman" w:cs="Times New Roman"/>
          <w:b/>
          <w:sz w:val="24"/>
          <w:szCs w:val="24"/>
        </w:rPr>
      </w:pPr>
      <w:r>
        <w:rPr>
          <w:rFonts w:ascii="Times New Roman" w:hAnsi="Times New Roman" w:cs="Times New Roman"/>
          <w:b/>
          <w:sz w:val="24"/>
          <w:szCs w:val="24"/>
        </w:rPr>
        <w:t xml:space="preserve">7. </w:t>
      </w:r>
      <w:r w:rsidR="00043838">
        <w:rPr>
          <w:rFonts w:ascii="Times New Roman" w:hAnsi="Times New Roman" w:cs="Times New Roman"/>
          <w:b/>
          <w:sz w:val="24"/>
          <w:szCs w:val="24"/>
        </w:rPr>
        <w:t>Zaključak o usvajanju Izvješća o radu općinskog načelnika Općine Šodolovci u razdoblju od 01.07.2018. do 31.12.2018. godine</w:t>
      </w:r>
      <w:r>
        <w:rPr>
          <w:rFonts w:ascii="Times New Roman" w:hAnsi="Times New Roman" w:cs="Times New Roman"/>
          <w:b/>
          <w:sz w:val="24"/>
          <w:szCs w:val="24"/>
        </w:rPr>
        <w:t>,</w:t>
      </w:r>
    </w:p>
    <w:p w:rsidR="00043838" w:rsidRDefault="001D4C66" w:rsidP="00043838">
      <w:pPr>
        <w:jc w:val="both"/>
        <w:rPr>
          <w:rFonts w:ascii="Times New Roman" w:hAnsi="Times New Roman" w:cs="Times New Roman"/>
          <w:b/>
          <w:sz w:val="24"/>
          <w:szCs w:val="24"/>
        </w:rPr>
      </w:pPr>
      <w:r>
        <w:rPr>
          <w:rFonts w:ascii="Times New Roman" w:hAnsi="Times New Roman" w:cs="Times New Roman"/>
          <w:b/>
          <w:sz w:val="24"/>
          <w:szCs w:val="24"/>
        </w:rPr>
        <w:t xml:space="preserve">8. </w:t>
      </w:r>
      <w:r w:rsidR="00043838">
        <w:rPr>
          <w:rFonts w:ascii="Times New Roman" w:hAnsi="Times New Roman" w:cs="Times New Roman"/>
          <w:b/>
          <w:sz w:val="24"/>
          <w:szCs w:val="24"/>
        </w:rPr>
        <w:t>Odluka o sufinanciranju priključenja na vodoopskrbnu mrežu</w:t>
      </w:r>
      <w:r>
        <w:rPr>
          <w:rFonts w:ascii="Times New Roman" w:hAnsi="Times New Roman" w:cs="Times New Roman"/>
          <w:b/>
          <w:sz w:val="24"/>
          <w:szCs w:val="24"/>
        </w:rPr>
        <w:t>,</w:t>
      </w:r>
    </w:p>
    <w:p w:rsidR="001D4C66" w:rsidRPr="00043838" w:rsidRDefault="001D4C66" w:rsidP="00043838">
      <w:pPr>
        <w:jc w:val="both"/>
        <w:rPr>
          <w:rFonts w:ascii="Times New Roman" w:hAnsi="Times New Roman" w:cs="Times New Roman"/>
          <w:b/>
          <w:sz w:val="24"/>
          <w:szCs w:val="24"/>
        </w:rPr>
      </w:pPr>
      <w:r w:rsidRPr="00786519">
        <w:rPr>
          <w:rFonts w:ascii="Times New Roman" w:hAnsi="Times New Roman" w:cs="Times New Roman"/>
          <w:b/>
          <w:i/>
          <w:sz w:val="24"/>
          <w:szCs w:val="24"/>
          <w:u w:val="single"/>
        </w:rPr>
        <w:lastRenderedPageBreak/>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1D4C66" w:rsidRPr="0048177C" w:rsidRDefault="001D4C66" w:rsidP="001D4C66">
      <w:pPr>
        <w:jc w:val="both"/>
        <w:rPr>
          <w:rFonts w:ascii="Times New Roman" w:hAnsi="Times New Roman"/>
          <w:b/>
          <w:sz w:val="24"/>
          <w:szCs w:val="24"/>
        </w:rPr>
      </w:pPr>
      <w:r w:rsidRPr="0048177C">
        <w:rPr>
          <w:rFonts w:ascii="Times New Roman" w:hAnsi="Times New Roman"/>
          <w:b/>
          <w:sz w:val="24"/>
          <w:szCs w:val="24"/>
        </w:rPr>
        <w:t>1.</w:t>
      </w:r>
      <w:r w:rsidR="00043838">
        <w:rPr>
          <w:rFonts w:ascii="Times New Roman" w:hAnsi="Times New Roman"/>
          <w:b/>
          <w:sz w:val="24"/>
          <w:szCs w:val="24"/>
        </w:rPr>
        <w:t xml:space="preserve"> </w:t>
      </w:r>
      <w:r w:rsidR="00043838">
        <w:rPr>
          <w:rFonts w:ascii="Times New Roman" w:hAnsi="Times New Roman" w:cs="Times New Roman"/>
          <w:b/>
          <w:sz w:val="24"/>
          <w:szCs w:val="24"/>
        </w:rPr>
        <w:t>Izvješće o radu općinskog načelnika Općine Šodolovci u razdoblju od 01.07.2018. do 31.12.2018. godine</w:t>
      </w:r>
      <w:r w:rsidRPr="0048177C">
        <w:rPr>
          <w:rFonts w:ascii="Times New Roman" w:hAnsi="Times New Roman"/>
          <w:b/>
          <w:sz w:val="24"/>
          <w:szCs w:val="24"/>
        </w:rPr>
        <w:t>,</w:t>
      </w:r>
    </w:p>
    <w:p w:rsidR="001D4C66" w:rsidRDefault="001D4C66" w:rsidP="001D4C66">
      <w:pPr>
        <w:jc w:val="both"/>
        <w:rPr>
          <w:rFonts w:ascii="Times New Roman" w:hAnsi="Times New Roman" w:cs="Times New Roman"/>
          <w:b/>
          <w:sz w:val="24"/>
          <w:szCs w:val="24"/>
        </w:rPr>
      </w:pPr>
      <w:r w:rsidRPr="0048177C">
        <w:rPr>
          <w:rFonts w:ascii="Times New Roman" w:hAnsi="Times New Roman" w:cs="Times New Roman"/>
          <w:b/>
          <w:sz w:val="24"/>
          <w:szCs w:val="24"/>
        </w:rPr>
        <w:t xml:space="preserve">2. </w:t>
      </w:r>
      <w:r w:rsidR="00043838">
        <w:rPr>
          <w:rFonts w:ascii="Times New Roman" w:hAnsi="Times New Roman" w:cs="Times New Roman"/>
          <w:b/>
          <w:sz w:val="24"/>
          <w:szCs w:val="24"/>
        </w:rPr>
        <w:t>Plan nabave za 2019. godinu</w:t>
      </w:r>
    </w:p>
    <w:p w:rsidR="007C76C6" w:rsidRDefault="00675D96" w:rsidP="007C76C6">
      <w:pPr>
        <w:jc w:val="both"/>
        <w:rPr>
          <w:rFonts w:ascii="Times New Roman" w:hAnsi="Times New Roman"/>
          <w:b/>
          <w:sz w:val="24"/>
          <w:szCs w:val="24"/>
        </w:rPr>
      </w:pPr>
      <w:r>
        <w:rPr>
          <w:rFonts w:ascii="Times New Roman" w:hAnsi="Times New Roman" w:cs="Times New Roman"/>
          <w:b/>
          <w:sz w:val="24"/>
          <w:szCs w:val="24"/>
        </w:rPr>
        <w:t>3.</w:t>
      </w:r>
      <w:r w:rsidR="007C76C6">
        <w:rPr>
          <w:rFonts w:ascii="Times New Roman" w:hAnsi="Times New Roman" w:cs="Times New Roman"/>
          <w:b/>
          <w:sz w:val="24"/>
          <w:szCs w:val="24"/>
        </w:rPr>
        <w:t xml:space="preserve"> </w:t>
      </w:r>
      <w:r w:rsidR="008F5234">
        <w:rPr>
          <w:rFonts w:ascii="Times New Roman" w:hAnsi="Times New Roman" w:cs="Times New Roman"/>
          <w:b/>
          <w:sz w:val="24"/>
          <w:szCs w:val="24"/>
        </w:rPr>
        <w:t>Plan klasifikacijskih oznaka</w:t>
      </w:r>
      <w:r w:rsidR="007C76C6">
        <w:rPr>
          <w:rFonts w:ascii="Times New Roman" w:hAnsi="Times New Roman" w:cs="Times New Roman"/>
          <w:b/>
          <w:sz w:val="24"/>
          <w:szCs w:val="24"/>
        </w:rPr>
        <w:t xml:space="preserve"> </w:t>
      </w:r>
      <w:r w:rsidR="007C76C6">
        <w:rPr>
          <w:rFonts w:ascii="Times New Roman" w:hAnsi="Times New Roman"/>
          <w:b/>
          <w:sz w:val="24"/>
          <w:szCs w:val="24"/>
        </w:rPr>
        <w:t>i brojčanih oznaka stvaratelja i primatelja akata Općine Šodolovci za 2019. godinu</w:t>
      </w:r>
    </w:p>
    <w:p w:rsidR="00675D96" w:rsidRDefault="00602D0C" w:rsidP="001D4C66">
      <w:pPr>
        <w:jc w:val="both"/>
        <w:rPr>
          <w:rFonts w:ascii="Times New Roman" w:hAnsi="Times New Roman" w:cs="Times New Roman"/>
          <w:b/>
          <w:sz w:val="24"/>
          <w:szCs w:val="24"/>
        </w:rPr>
      </w:pPr>
      <w:r>
        <w:rPr>
          <w:rFonts w:ascii="Times New Roman" w:hAnsi="Times New Roman" w:cs="Times New Roman"/>
          <w:b/>
          <w:sz w:val="24"/>
          <w:szCs w:val="24"/>
        </w:rPr>
        <w:t>4. Plan vježbi civilne zaštite Općine Šodolovci za 2019. godinu</w:t>
      </w:r>
    </w:p>
    <w:p w:rsidR="00043838" w:rsidRDefault="00043838" w:rsidP="001D4C66">
      <w:pPr>
        <w:jc w:val="both"/>
        <w:rPr>
          <w:rFonts w:ascii="Times New Roman" w:hAnsi="Times New Roman" w:cs="Times New Roman"/>
          <w:b/>
          <w:sz w:val="24"/>
          <w:szCs w:val="24"/>
        </w:rPr>
      </w:pPr>
    </w:p>
    <w:p w:rsidR="00043838" w:rsidRDefault="00043838" w:rsidP="001D4C66">
      <w:pPr>
        <w:jc w:val="both"/>
        <w:rPr>
          <w:rFonts w:ascii="Times New Roman" w:hAnsi="Times New Roman" w:cs="Times New Roman"/>
          <w:b/>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Default="007C76C6">
      <w:pPr>
        <w:rPr>
          <w:rFonts w:ascii="Times New Roman" w:hAnsi="Times New Roman" w:cs="Times New Roman"/>
          <w:sz w:val="24"/>
          <w:szCs w:val="24"/>
        </w:rPr>
      </w:pPr>
    </w:p>
    <w:p w:rsidR="007C76C6" w:rsidRPr="007C76C6" w:rsidRDefault="007C76C6" w:rsidP="007C76C6">
      <w:pPr>
        <w:jc w:val="both"/>
        <w:rPr>
          <w:rFonts w:ascii="Times New Roman" w:eastAsia="Calibri" w:hAnsi="Times New Roman" w:cs="Times New Roman"/>
          <w:sz w:val="24"/>
          <w:szCs w:val="24"/>
        </w:rPr>
      </w:pPr>
      <w:bookmarkStart w:id="0" w:name="_Hlk505755903"/>
      <w:r w:rsidRPr="007C76C6">
        <w:rPr>
          <w:rFonts w:ascii="Times New Roman" w:eastAsia="Calibri" w:hAnsi="Times New Roman" w:cs="Times New Roman"/>
          <w:sz w:val="24"/>
          <w:szCs w:val="24"/>
        </w:rPr>
        <w:lastRenderedPageBreak/>
        <w:t>Na temelju članka 31. Statuta Općine Šodolovci („službeni glasnik općine Šodolovci“ broj 3/09, 2/13, 7/16 i 4/18) Općinsko vijeće Općine Šodolovci na 15. sjednici održanoj dana 18. veljače 2019. godine donosi</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ZAKLJUČAK</w:t>
      </w: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o usvajanju zapisnika s 14. sjednice Općinskog vijeća</w:t>
      </w:r>
    </w:p>
    <w:p w:rsidR="007C76C6" w:rsidRPr="007C76C6" w:rsidRDefault="007C76C6" w:rsidP="007C76C6">
      <w:pPr>
        <w:jc w:val="center"/>
        <w:rPr>
          <w:rFonts w:ascii="Times New Roman" w:eastAsia="Calibri" w:hAnsi="Times New Roman" w:cs="Times New Roman"/>
          <w:b/>
          <w:sz w:val="24"/>
          <w:szCs w:val="24"/>
        </w:rPr>
      </w:pPr>
      <w:r w:rsidRPr="007C76C6">
        <w:rPr>
          <w:rFonts w:ascii="Times New Roman" w:eastAsia="Calibri" w:hAnsi="Times New Roman" w:cs="Times New Roman"/>
          <w:b/>
          <w:sz w:val="24"/>
          <w:szCs w:val="24"/>
        </w:rPr>
        <w:t>Općine Šodolovci</w:t>
      </w:r>
    </w:p>
    <w:p w:rsidR="007C76C6" w:rsidRPr="007C76C6" w:rsidRDefault="007C76C6" w:rsidP="007C76C6">
      <w:pPr>
        <w:rPr>
          <w:rFonts w:ascii="Times New Roman" w:eastAsia="Calibri" w:hAnsi="Times New Roman" w:cs="Times New Roman"/>
          <w:b/>
          <w:sz w:val="24"/>
          <w:szCs w:val="24"/>
        </w:rPr>
      </w:pPr>
    </w:p>
    <w:p w:rsidR="007C76C6" w:rsidRPr="007C76C6" w:rsidRDefault="007C76C6" w:rsidP="007C76C6">
      <w:pPr>
        <w:jc w:val="center"/>
        <w:rPr>
          <w:rFonts w:ascii="Times New Roman" w:eastAsia="Calibri" w:hAnsi="Times New Roman" w:cs="Times New Roman"/>
          <w:sz w:val="24"/>
          <w:szCs w:val="24"/>
        </w:rPr>
      </w:pPr>
      <w:r w:rsidRPr="007C76C6">
        <w:rPr>
          <w:rFonts w:ascii="Times New Roman" w:eastAsia="Calibri" w:hAnsi="Times New Roman" w:cs="Times New Roman"/>
          <w:sz w:val="24"/>
          <w:szCs w:val="24"/>
        </w:rPr>
        <w:t>Članak 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Usvaja se Zapisnik s 14. sjednice Općinskog vijeća Općine Šodolovci, održane 21. prosinca 2018. godine.</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center"/>
        <w:rPr>
          <w:rFonts w:ascii="Times New Roman" w:eastAsia="Calibri" w:hAnsi="Times New Roman" w:cs="Times New Roman"/>
          <w:sz w:val="24"/>
          <w:szCs w:val="24"/>
        </w:rPr>
      </w:pPr>
      <w:r w:rsidRPr="007C76C6">
        <w:rPr>
          <w:rFonts w:ascii="Times New Roman" w:eastAsia="Calibri" w:hAnsi="Times New Roman" w:cs="Times New Roman"/>
          <w:sz w:val="24"/>
          <w:szCs w:val="24"/>
        </w:rPr>
        <w:t>Članak 2.</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Ovaj Zaključak objavit će se u „Službenom glasniku Općine Šodolovci“.</w:t>
      </w:r>
    </w:p>
    <w:p w:rsidR="007C76C6" w:rsidRPr="007C76C6" w:rsidRDefault="007C76C6" w:rsidP="007C76C6">
      <w:pPr>
        <w:jc w:val="both"/>
        <w:rPr>
          <w:rFonts w:ascii="Times New Roman" w:eastAsia="Calibri" w:hAnsi="Times New Roman" w:cs="Times New Roman"/>
          <w:sz w:val="24"/>
          <w:szCs w:val="24"/>
        </w:rPr>
      </w:pP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KLASA: 021-05/19-01/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URBROJ: 2121/11-19-1</w:t>
      </w:r>
    </w:p>
    <w:p w:rsidR="007C76C6" w:rsidRP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Šodolovci, 18. veljače 2019.                                       PREDSJEDNIK OPĆINSKOG VIJEĆA:</w:t>
      </w:r>
    </w:p>
    <w:p w:rsidR="007C76C6" w:rsidRDefault="007C76C6" w:rsidP="007C76C6">
      <w:pPr>
        <w:jc w:val="both"/>
        <w:rPr>
          <w:rFonts w:ascii="Times New Roman" w:eastAsia="Calibri" w:hAnsi="Times New Roman" w:cs="Times New Roman"/>
          <w:sz w:val="24"/>
          <w:szCs w:val="24"/>
        </w:rPr>
      </w:pPr>
      <w:r w:rsidRPr="007C76C6">
        <w:rPr>
          <w:rFonts w:ascii="Times New Roman" w:eastAsia="Calibri" w:hAnsi="Times New Roman" w:cs="Times New Roman"/>
          <w:sz w:val="24"/>
          <w:szCs w:val="24"/>
        </w:rPr>
        <w:t xml:space="preserve">                                                                                                    Tomislav Starčević</w:t>
      </w:r>
    </w:p>
    <w:p w:rsidR="007C76C6" w:rsidRDefault="007C76C6">
      <w:r>
        <w:rPr>
          <w:rFonts w:ascii="Times New Roman" w:eastAsia="Calibri" w:hAnsi="Times New Roman" w:cs="Times New Roman"/>
          <w:sz w:val="24"/>
          <w:szCs w:val="24"/>
        </w:rPr>
        <w:t>____________________________________________________________________________________________________________________</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lastRenderedPageBreak/>
        <w:t>Na temelju članka 35. Zakona o lokalnoj i područnoj (regionalnoj) samoupravi („Narodne novine“ broj 33/01, 60/01, 129/05, 109/07, 125/08, 36/09, 150/11, 144/12, 19/13- pročišćeni tekst, 137/15 i 123/17) te članka 31. Statuta Općine Šodolovci („službeni glasnik općine Šodolovci“ broj 3/09, 2/13, 7/16 i 4/18) općinsko vijeće Općine Šodolovci na 15. sjednici održanoj 18. veljače 2019. godine donosi</w:t>
      </w:r>
    </w:p>
    <w:p w:rsidR="007C76C6" w:rsidRPr="007C76C6" w:rsidRDefault="007C76C6" w:rsidP="007C76C6">
      <w:pPr>
        <w:spacing w:after="160" w:line="259" w:lineRule="auto"/>
        <w:jc w:val="both"/>
        <w:rPr>
          <w:rFonts w:ascii="Times New Roman" w:hAnsi="Times New Roman" w:cs="Times New Roman"/>
          <w:sz w:val="24"/>
          <w:szCs w:val="24"/>
        </w:rPr>
      </w:pPr>
    </w:p>
    <w:p w:rsidR="007C76C6" w:rsidRPr="007C76C6" w:rsidRDefault="007C76C6" w:rsidP="007C76C6">
      <w:pPr>
        <w:spacing w:after="160" w:line="259" w:lineRule="auto"/>
        <w:jc w:val="center"/>
        <w:rPr>
          <w:rFonts w:ascii="Times New Roman" w:hAnsi="Times New Roman" w:cs="Times New Roman"/>
          <w:b/>
          <w:sz w:val="24"/>
          <w:szCs w:val="24"/>
        </w:rPr>
      </w:pPr>
      <w:r w:rsidRPr="007C76C6">
        <w:rPr>
          <w:rFonts w:ascii="Times New Roman" w:hAnsi="Times New Roman" w:cs="Times New Roman"/>
          <w:b/>
          <w:sz w:val="24"/>
          <w:szCs w:val="24"/>
        </w:rPr>
        <w:t>ODLUKU</w:t>
      </w:r>
    </w:p>
    <w:p w:rsidR="007C76C6" w:rsidRPr="007C76C6" w:rsidRDefault="007C76C6" w:rsidP="002730CD">
      <w:pPr>
        <w:spacing w:after="160" w:line="259" w:lineRule="auto"/>
        <w:jc w:val="center"/>
        <w:rPr>
          <w:rFonts w:ascii="Times New Roman" w:hAnsi="Times New Roman" w:cs="Times New Roman"/>
          <w:b/>
          <w:sz w:val="24"/>
          <w:szCs w:val="24"/>
        </w:rPr>
      </w:pPr>
      <w:r w:rsidRPr="007C76C6">
        <w:rPr>
          <w:rFonts w:ascii="Times New Roman" w:hAnsi="Times New Roman" w:cs="Times New Roman"/>
          <w:b/>
          <w:sz w:val="24"/>
          <w:szCs w:val="24"/>
        </w:rPr>
        <w:t xml:space="preserve">o davanju suglasnosti na provedbu Sporazuma o suradnji na provedbi projekta razvoja širokopojasne infrastrukture za područje Općina Antunovac, Čepin, Erdut, Ernestinovo, Šodolovci, Vladislavci i Vuka </w:t>
      </w:r>
    </w:p>
    <w:p w:rsidR="007C76C6" w:rsidRPr="007C76C6" w:rsidRDefault="007C76C6" w:rsidP="007C76C6">
      <w:pPr>
        <w:spacing w:after="160" w:line="259" w:lineRule="auto"/>
        <w:jc w:val="center"/>
        <w:rPr>
          <w:rFonts w:ascii="Times New Roman" w:hAnsi="Times New Roman" w:cs="Times New Roman"/>
          <w:sz w:val="24"/>
          <w:szCs w:val="24"/>
        </w:rPr>
      </w:pPr>
      <w:r w:rsidRPr="007C76C6">
        <w:rPr>
          <w:rFonts w:ascii="Times New Roman" w:hAnsi="Times New Roman" w:cs="Times New Roman"/>
          <w:sz w:val="24"/>
          <w:szCs w:val="24"/>
        </w:rPr>
        <w:t>Članak 1.</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Općinsko vijeće Općine Šodolovci suglasno je s provedbom Sporazuma o suradnji na projektu razvoja širokopojasne infrastrukture za područje Općina Antunovac, Čepin, Erdut, Ernestinovo, Šodolovci, Vladislavci i Vuka, između Osječko-baranjske županije s jedne strane i općina Antunovac, Čepin, Erdut, Ernestinovo, Šodolovci, Vladislavci i Vuka s druge strane.</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Sudionici Sporazuma obvezuju se koordinirati aktivnosti i osiguravati dostupnost podataka te tehničku i administrativnu podršku svim sudionicima uključenim u realizaciju Projekta razvoja širokopojasne infrastrukture za područje općina Antunovac, Čepin, Erdut, Ernestinovo, Šodolovci, Vladislavci i Vuka.</w:t>
      </w:r>
    </w:p>
    <w:p w:rsidR="007C76C6" w:rsidRPr="007C76C6" w:rsidRDefault="007C76C6" w:rsidP="007C76C6">
      <w:pPr>
        <w:spacing w:after="160" w:line="259" w:lineRule="auto"/>
        <w:jc w:val="center"/>
        <w:rPr>
          <w:rFonts w:ascii="Times New Roman" w:hAnsi="Times New Roman" w:cs="Times New Roman"/>
          <w:sz w:val="24"/>
          <w:szCs w:val="24"/>
        </w:rPr>
      </w:pPr>
      <w:r w:rsidRPr="007C76C6">
        <w:rPr>
          <w:rFonts w:ascii="Times New Roman" w:hAnsi="Times New Roman" w:cs="Times New Roman"/>
          <w:sz w:val="24"/>
          <w:szCs w:val="24"/>
        </w:rPr>
        <w:t>Članak 2.</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Ova Odluka objavit će se u „službenom glasnik općine Šodolovci“ a stupa na snagu prvog dana od dana objave.</w:t>
      </w:r>
    </w:p>
    <w:p w:rsidR="007C76C6" w:rsidRPr="007C76C6" w:rsidRDefault="007C76C6" w:rsidP="007C76C6">
      <w:pPr>
        <w:spacing w:after="160" w:line="259" w:lineRule="auto"/>
        <w:jc w:val="both"/>
        <w:rPr>
          <w:rFonts w:ascii="Times New Roman" w:hAnsi="Times New Roman" w:cs="Times New Roman"/>
          <w:sz w:val="24"/>
          <w:szCs w:val="24"/>
        </w:rPr>
      </w:pP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KLASA: 344-01/19-01/1</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URBROJ: 2121/11-19-2</w:t>
      </w:r>
    </w:p>
    <w:p w:rsidR="007C76C6" w:rsidRP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Šodolovci, 18. veljače 2019.                                        PREDSJEDNIK OPĆINSKOG VIJEĆA:</w:t>
      </w:r>
    </w:p>
    <w:p w:rsidR="007C76C6" w:rsidRDefault="007C76C6" w:rsidP="007C76C6">
      <w:pPr>
        <w:spacing w:after="160" w:line="259" w:lineRule="auto"/>
        <w:jc w:val="both"/>
        <w:rPr>
          <w:rFonts w:ascii="Times New Roman" w:hAnsi="Times New Roman" w:cs="Times New Roman"/>
          <w:sz w:val="24"/>
          <w:szCs w:val="24"/>
        </w:rPr>
      </w:pPr>
      <w:r w:rsidRPr="007C76C6">
        <w:rPr>
          <w:rFonts w:ascii="Times New Roman" w:hAnsi="Times New Roman" w:cs="Times New Roman"/>
          <w:sz w:val="24"/>
          <w:szCs w:val="24"/>
        </w:rPr>
        <w:t xml:space="preserve">                                                                                                   Tomislav Starčević</w:t>
      </w:r>
    </w:p>
    <w:p w:rsidR="002730CD" w:rsidRDefault="002730CD">
      <w:r>
        <w:rPr>
          <w:rFonts w:ascii="Times New Roman" w:hAnsi="Times New Roman" w:cs="Times New Roman"/>
          <w:sz w:val="24"/>
          <w:szCs w:val="24"/>
        </w:rPr>
        <w:t>____________________________________________________________________________________________________________________</w:t>
      </w: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sz w:val="24"/>
          <w:szCs w:val="24"/>
        </w:rPr>
        <w:lastRenderedPageBreak/>
        <w:t>Na temelju članka 95. Zakona o komunalnom gospodarstvu („Narodne novine“ broj 68/18 i 110/18) i članka 31. Statuta Općine Šodolovci („službeni glasnik općine Šodolovci“ broj 3/09, 2/13, 7/16 i 4/18 ), Općinsko vijeće Općine Šodolovci na svojoj 15. sjednici održanoj dana 18. veljače 2019. godine donosi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ODLUKU</w:t>
      </w: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o komunalnoj naknadi</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 OPĆE ODREDBE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Ovom Odlukom utvrđuje se obveza plaćanja komunalne naknade za područje Općine Šodolovci, određuju se naselja u Općini Šodolovci u kojima se naplaćuje komunalna naknada, svrha komunalne naknade, područja zona u Općini Šodolovci, koeficijenti zona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koeficijenti namjene (Kn), rok plaćanja komunalne naknade, nekretnine važne za Općinu Šodolovci koje se u potpunosti ili djelomično oslobađaju od plaćanja komunalna naknade, obveznici i obveza plaćanja komunalne naknade, obračun komunalne naknade, uvjeti zbog kojih se u pojedinačnim slučajevima može odobriti potpuno ili djelomično oslobođenje od obveze plaćanja komunalne naknade, rješenje o komunalnoj naknadi.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II. SVRHA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je prihod proračuna Općine Šodolovci, a plaća se za održavanje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  Koristi se za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financiranje održavanja i građenje komunalne infrastrukture,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financiranje građenja i održavanja objekata predškolskog, školskoga, zdravstvenog i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socijalnog sadržaja, javnih građevina sportske i kulturne namjene te poboljšanja energetske učinkovitosti zgrada u vlasništvu Općine Šodolovci ako se time ne dovodi u pitanje mogućnost održavanja i građenje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3.</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b/>
          <w:sz w:val="24"/>
          <w:szCs w:val="24"/>
        </w:rPr>
        <w:t xml:space="preserve">  </w:t>
      </w:r>
      <w:r w:rsidRPr="002730CD">
        <w:rPr>
          <w:rFonts w:ascii="Times New Roman" w:eastAsia="Calibri" w:hAnsi="Times New Roman" w:cs="Times New Roman"/>
          <w:sz w:val="24"/>
          <w:szCs w:val="24"/>
        </w:rPr>
        <w:t>Komunalna naknada plaća se za: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stambeni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poslovni prostor,</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građevinsko zemljište koje služi za obavljanje poslovne djelatnosti,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neizgrađeno građevinsko zemljište,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plaća se za nekretnine iz stavka 1. ovog članka koje se nalaze na području na kojem se najmanje obavljaju komunalne djelatnosti održavanja nerazvrstanih cesta i održavanje javne rasvjete i koje su opremljene najmanje pristupnom cestom, niskonaponskom električnom mrežom i vodom prema mjesnim prilikama te čini sastavni dio infrastrukture Općine Šodolovci.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za garažni prostor plaća se samo ako garažni prostor služi u svrhu obavljanja poslovne djelatnosti. Komunalna naknada ne plaća se za garažni prostor koji koriste građani za svoje osobne potrebe, ako se on nalazi u sklopu stambenog objekta i služi za njihova osobna vozila.</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Građevinskim zemljištem koje služi obavljanju poslovne djelatnosti smatra se zemljište koje se nalazi unutar ili izvan granica građevinskog područja, a na kojem se obavlja poslovna djelatnost.</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i poslovni prostor unutar vojne građevine i građevinsko zemljište unutar vojne lokacije ne smatraju se garažnim i poslovnim prostorom te građevinskim zemljištem koje služi obavljanu poslovne djelatnosti i smislu odredbi ovog članka.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III. OBVEZNICI PLAĆANJA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4.</w:t>
      </w: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sz w:val="24"/>
          <w:szCs w:val="24"/>
        </w:rPr>
        <w:t>Komunalnu naknadu plaća vlasnik, odnosno korisnik nekretnine iz članak 3. ove Odluke.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Korisnik nekretnine iz prethodnog stavka ovog članka plaća komunalnu naknadu ako:</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je na njega obveza plaćanja te naknade prenesena pisanim ugovorom,</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nekretninu koristi bez pravnog osnova ili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se ne može utvrditi vlasnik.</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Vlasnik nekretnine solidarno jamči za plaćanje komunalne naknade ako je obveza plaćanja te naknade prenesena na korisnika nekretnine pisanim ugovorom.</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32"/>
        </w:rPr>
      </w:pPr>
      <w:r w:rsidRPr="002730CD">
        <w:rPr>
          <w:rFonts w:ascii="Times New Roman" w:eastAsia="Calibri" w:hAnsi="Times New Roman" w:cs="Times New Roman"/>
          <w:b/>
          <w:sz w:val="24"/>
          <w:szCs w:val="32"/>
        </w:rPr>
        <w:t>IV. NASTANAK OBVEZE PLAĆANJA KOMUNALNE NAKNADE</w:t>
      </w:r>
    </w:p>
    <w:p w:rsidR="002730CD" w:rsidRPr="002730CD" w:rsidRDefault="002730CD" w:rsidP="002730CD">
      <w:pPr>
        <w:spacing w:after="0" w:line="240" w:lineRule="auto"/>
        <w:jc w:val="both"/>
        <w:rPr>
          <w:rFonts w:ascii="Times New Roman" w:eastAsia="Calibri" w:hAnsi="Times New Roman" w:cs="Times New Roman"/>
          <w:b/>
          <w:sz w:val="24"/>
          <w:szCs w:val="32"/>
        </w:rPr>
      </w:pPr>
    </w:p>
    <w:p w:rsidR="002730CD" w:rsidRPr="002730CD" w:rsidRDefault="002730CD" w:rsidP="002730CD">
      <w:pPr>
        <w:spacing w:after="0" w:line="240" w:lineRule="auto"/>
        <w:jc w:val="center"/>
        <w:rPr>
          <w:rFonts w:ascii="Times New Roman" w:eastAsia="Calibri" w:hAnsi="Times New Roman" w:cs="Times New Roman"/>
          <w:b/>
          <w:sz w:val="24"/>
          <w:szCs w:val="32"/>
        </w:rPr>
      </w:pPr>
      <w:r w:rsidRPr="002730CD">
        <w:rPr>
          <w:rFonts w:ascii="Times New Roman" w:eastAsia="Calibri" w:hAnsi="Times New Roman" w:cs="Times New Roman"/>
          <w:b/>
          <w:sz w:val="24"/>
          <w:szCs w:val="32"/>
        </w:rPr>
        <w:t>Članak 5.</w:t>
      </w:r>
    </w:p>
    <w:p w:rsidR="002730CD" w:rsidRPr="002730CD" w:rsidRDefault="002730CD" w:rsidP="002730CD">
      <w:pPr>
        <w:spacing w:after="0" w:line="240" w:lineRule="auto"/>
        <w:jc w:val="both"/>
        <w:rPr>
          <w:rFonts w:ascii="Times New Roman" w:eastAsia="Calibri" w:hAnsi="Times New Roman" w:cs="Times New Roman"/>
          <w:b/>
          <w:sz w:val="24"/>
          <w:szCs w:val="32"/>
        </w:rPr>
      </w:pPr>
      <w:r w:rsidRPr="002730CD">
        <w:rPr>
          <w:rFonts w:ascii="Times New Roman" w:eastAsia="Calibri" w:hAnsi="Times New Roman" w:cs="Times New Roman"/>
          <w:sz w:val="24"/>
          <w:szCs w:val="32"/>
        </w:rPr>
        <w:lastRenderedPageBreak/>
        <w:t>Obveza plaćanja komunalne naknade nastaje: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 xml:space="preserve">danom izvršnosti uporabne dozvole, odnosno danom početka korištenja nekretnine </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koja se koristi bez uporabne dozvole.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sklapanja ugovora kojim se stječe vlasništvo ili pravo korištenja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pravomoćnosti odluke tijela javne vlasti kojim se stječe vlasništvo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danom početka korištenja nekretnine koja se koristi bez pravne osnove.</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Obveznik plaćanja komunalne naknade dužan je u roku od 15 dana nastanka obveze plaćanja komunalne naknade, promjene osobe obveznika ili promjene drugih podataka bitnih za utvrđivanje obveze plaćanja komunalne naknade (promjena obračunske površine nekretnine ili promjena nekretnine), prijaviti Jedinstvenom upravnom odjelu općine, nastanak te obveze, odnosno promjenu tih podataka.</w:t>
      </w:r>
    </w:p>
    <w:p w:rsidR="002730CD" w:rsidRPr="002730CD" w:rsidRDefault="002730CD" w:rsidP="002730CD">
      <w:pPr>
        <w:spacing w:after="0" w:line="240" w:lineRule="auto"/>
        <w:jc w:val="both"/>
        <w:rPr>
          <w:rFonts w:ascii="Times New Roman" w:eastAsia="Calibri" w:hAnsi="Times New Roman" w:cs="Times New Roman"/>
          <w:sz w:val="24"/>
          <w:szCs w:val="32"/>
        </w:rPr>
      </w:pPr>
      <w:r w:rsidRPr="002730CD">
        <w:rPr>
          <w:rFonts w:ascii="Times New Roman" w:eastAsia="Calibri" w:hAnsi="Times New Roman" w:cs="Times New Roman"/>
          <w:sz w:val="24"/>
          <w:szCs w:val="32"/>
        </w:rPr>
        <w:t>Ako obveznik plaćanja komunalne naknade ne prijavi obvezu plaćanja komunalne naknade, promjenu osobe obveznika ili promjenu drugih podataka bitnih za utvrđivanje obveza plaćanja komunalne naknade u propisanom roku, dužan je platiti komunalnu naknadu od dana nastanka obveze.</w:t>
      </w:r>
    </w:p>
    <w:p w:rsidR="002730CD" w:rsidRPr="002730CD" w:rsidRDefault="002730CD" w:rsidP="002730CD">
      <w:pPr>
        <w:spacing w:after="0" w:line="240" w:lineRule="auto"/>
        <w:rPr>
          <w:rFonts w:ascii="Times New Roman" w:eastAsia="Calibri" w:hAnsi="Times New Roman" w:cs="Times New Roman"/>
          <w:sz w:val="24"/>
          <w:szCs w:val="32"/>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V. PODRUČJA ZONA</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6.</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Područja zona u Općini Šodolovci u kojima se naplaćuje komunalna naknada određuju se s obzirom na uređenost i opremljenost područja komunalnom infrastrukturom.</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 području Općine Šodolovci utvrđuje se jedinstvena zona za područje naselja Ada, Koprivna, Palača, Paulin Dvor, Petrova Slatina, Silaš i Šodolovci:</w:t>
      </w:r>
    </w:p>
    <w:p w:rsidR="002730CD" w:rsidRPr="002730CD" w:rsidRDefault="002730CD" w:rsidP="002730CD">
      <w:pPr>
        <w:spacing w:after="0" w:line="240" w:lineRule="auto"/>
        <w:contextualSpacing/>
        <w:jc w:val="both"/>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I. ZONA. </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 KOEFICIJENTI ZONA</w:t>
      </w:r>
    </w:p>
    <w:p w:rsidR="002730CD" w:rsidRPr="002730CD" w:rsidRDefault="002730CD" w:rsidP="002730CD">
      <w:pPr>
        <w:spacing w:after="0" w:line="240" w:lineRule="auto"/>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7.</w:t>
      </w: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sz w:val="24"/>
          <w:szCs w:val="24"/>
        </w:rPr>
        <w:t>Koeficijenti zone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iznosi:        I.        zona         1.00</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VII. KOEFICIJENTI NAMJENE</w:t>
      </w:r>
    </w:p>
    <w:p w:rsidR="002730CD" w:rsidRPr="002730CD" w:rsidRDefault="002730CD" w:rsidP="002730CD">
      <w:pPr>
        <w:spacing w:after="0" w:line="240" w:lineRule="auto"/>
        <w:jc w:val="both"/>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8.</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 xml:space="preserve">      Koeficijent namjene (Kn) ovisno o vrsti nekretnine i djelatnosti koja se obavlja, iznosi za:</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stambeni prostor                                                                                                              1,00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garažni prostor                                                                                                                1,00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neizgrađeno građevinsko zemljište                                                                                 0,05</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poslovni prostor za proizvodne djelatnosti osim poljoprivrede                                      4,00                                                                                                           </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poslovni prostor za poljoprivredne djelatnosti                                                                2,00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trgovina                                                                                                                           6,00                                                                                                                      </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ugostiteljstvo                                                                                                                   7,00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obrtničke osobne usluge (frizeri, krojači i sl.)                                                                2,00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obrtničke usluge (zidarske, limarske, </w:t>
      </w:r>
      <w:proofErr w:type="spellStart"/>
      <w:r w:rsidRPr="002730CD">
        <w:rPr>
          <w:rFonts w:ascii="Times New Roman" w:eastAsia="Calibri" w:hAnsi="Times New Roman" w:cs="Times New Roman"/>
          <w:sz w:val="24"/>
          <w:szCs w:val="24"/>
        </w:rPr>
        <w:t>mehaničarske</w:t>
      </w:r>
      <w:proofErr w:type="spellEnd"/>
      <w:r w:rsidRPr="002730CD">
        <w:rPr>
          <w:rFonts w:ascii="Times New Roman" w:eastAsia="Calibri" w:hAnsi="Times New Roman" w:cs="Times New Roman"/>
          <w:sz w:val="24"/>
          <w:szCs w:val="24"/>
        </w:rPr>
        <w:t xml:space="preserve"> i sl.)                                               4,00</w:t>
      </w:r>
    </w:p>
    <w:p w:rsidR="002730CD" w:rsidRPr="002730CD" w:rsidRDefault="002730CD" w:rsidP="002730CD">
      <w:pPr>
        <w:numPr>
          <w:ilvl w:val="0"/>
          <w:numId w:val="2"/>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telekomunikacija, elektroprivreda                                                                                  7,00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Građevinsko zemljište koje služi za obavljanje poslovne djelatnosti iz točke 4. do 10. ovog stavka </w:t>
      </w:r>
      <w:r w:rsidRPr="002730CD">
        <w:rPr>
          <w:rFonts w:ascii="Times New Roman" w:eastAsia="Times New Roman" w:hAnsi="Times New Roman" w:cs="Times New Roman"/>
          <w:sz w:val="24"/>
          <w:szCs w:val="20"/>
          <w:lang w:eastAsia="zh-CN"/>
        </w:rPr>
        <w:t>10% pripadajućeg koeficijenta.</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 poslovni se 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p>
    <w:p w:rsidR="002730CD" w:rsidRPr="002730CD" w:rsidRDefault="002730CD" w:rsidP="002730CD">
      <w:pPr>
        <w:spacing w:after="0" w:line="240" w:lineRule="auto"/>
        <w:ind w:left="120"/>
        <w:rPr>
          <w:rFonts w:ascii="Times New Roman" w:eastAsia="Calibri" w:hAnsi="Times New Roman" w:cs="Times New Roman"/>
          <w:b/>
          <w:sz w:val="24"/>
          <w:szCs w:val="24"/>
        </w:rPr>
      </w:pPr>
      <w:r w:rsidRPr="002730CD">
        <w:rPr>
          <w:rFonts w:ascii="Times New Roman" w:eastAsia="Calibri" w:hAnsi="Times New Roman" w:cs="Times New Roman"/>
          <w:b/>
          <w:sz w:val="24"/>
          <w:szCs w:val="24"/>
        </w:rPr>
        <w:t>VIII.  ROK PLAĆANJA</w:t>
      </w:r>
    </w:p>
    <w:p w:rsidR="002730CD" w:rsidRPr="002730CD" w:rsidRDefault="002730CD" w:rsidP="002730CD">
      <w:pPr>
        <w:spacing w:after="0" w:line="240" w:lineRule="auto"/>
        <w:ind w:left="120"/>
        <w:rPr>
          <w:rFonts w:ascii="Times New Roman" w:eastAsia="Calibri" w:hAnsi="Times New Roman" w:cs="Times New Roman"/>
          <w:b/>
          <w:sz w:val="24"/>
          <w:szCs w:val="24"/>
        </w:rPr>
      </w:pPr>
    </w:p>
    <w:p w:rsidR="002730CD" w:rsidRPr="002730CD" w:rsidRDefault="002730CD" w:rsidP="002730CD">
      <w:pPr>
        <w:spacing w:after="0" w:line="240" w:lineRule="auto"/>
        <w:ind w:left="120"/>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9.</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Dospijeće plaćanja za komunalnu naknadu za fizičke osobe je 31. ožujka, 30. lipnja, 30. rujna i 31. prosinca tekuće kalendarske godine dok je dospijeće plaćanja komunalne naknade za pravne osobe svakog 20. u mjesecu za prethodni mjesec.</w:t>
      </w:r>
    </w:p>
    <w:p w:rsidR="002730CD" w:rsidRPr="002730CD" w:rsidRDefault="002730CD" w:rsidP="002730CD">
      <w:pPr>
        <w:spacing w:after="0" w:line="240" w:lineRule="auto"/>
        <w:ind w:left="12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Obveznicima plaćanja komunalne naknade dostavljaju se: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četiri uplatnice za jednu kalendarsku godinu (fizičke osobe) </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12 računa za jednu kalendarsku godinu (pravne osobe).</w:t>
      </w: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ind w:left="360"/>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Kontrolu naplate komunalne naknade kao i ovrhu provodi Jedinstveni upravni odjel Općine Šodolovci na način i po postupku propisanom zakonom kojim se utvrđuje opći odnos između poreznih obveznika i poreznih tijela koja primjenjuju propise o porezima i drugih javnim davanjima, ako Zakonom o komunalnom gospodarstvu nije propisano drugačije.</w:t>
      </w:r>
    </w:p>
    <w:p w:rsidR="002730CD" w:rsidRPr="002730CD" w:rsidRDefault="002730CD" w:rsidP="002730CD">
      <w:pPr>
        <w:spacing w:after="0" w:line="240" w:lineRule="auto"/>
        <w:ind w:left="360"/>
        <w:jc w:val="both"/>
        <w:rPr>
          <w:rFonts w:ascii="Times New Roman" w:eastAsia="Calibri" w:hAnsi="Times New Roman" w:cs="Times New Roman"/>
          <w:sz w:val="24"/>
          <w:szCs w:val="24"/>
        </w:rPr>
      </w:pPr>
    </w:p>
    <w:p w:rsidR="002730CD" w:rsidRPr="002730CD" w:rsidRDefault="002730CD" w:rsidP="002730CD">
      <w:pPr>
        <w:spacing w:after="0" w:line="240" w:lineRule="auto"/>
        <w:rPr>
          <w:rFonts w:ascii="Times New Roman" w:eastAsia="Calibri" w:hAnsi="Times New Roman" w:cs="Times New Roman"/>
          <w:b/>
          <w:sz w:val="24"/>
          <w:szCs w:val="24"/>
        </w:rPr>
      </w:pPr>
      <w:r w:rsidRPr="002730CD">
        <w:rPr>
          <w:rFonts w:ascii="Times New Roman" w:eastAsia="Calibri" w:hAnsi="Times New Roman" w:cs="Times New Roman"/>
          <w:b/>
          <w:sz w:val="24"/>
          <w:szCs w:val="24"/>
        </w:rPr>
        <w:t>IX. OSLOBOĐENJE OD PLAĆANJA KOMUNALNE NAKNADE</w:t>
      </w:r>
    </w:p>
    <w:p w:rsidR="002730CD" w:rsidRPr="002730CD" w:rsidRDefault="002730CD" w:rsidP="002730CD">
      <w:pPr>
        <w:spacing w:after="0" w:line="240" w:lineRule="auto"/>
        <w:ind w:left="120"/>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Od plaćanja komunalne naknade u potpunosti se oslobađaju sljedeće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nekretnine (zgrade i zemljišta) u vlasništvu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nekretnine u kojima se obavlja djelatnost koja se pretežito financira iz Proračuna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osnovnih škola,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koje koriste ustanove zdravstvene zaštite u vlasništvu države i županije,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vjerskih objekata u kojima se obavljaju vjerski obredi,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u kojima se obavlja vatrogasna djelatnost,</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zgrade i zemljišta  koje koriste udruge građana koje se financiraju iz Proračuna Općine Šodolovci,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groblja,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sportski objekti koje Općina Šodolovci daje na korištenje, upravljanje ili održavanje </w:t>
      </w:r>
    </w:p>
    <w:p w:rsidR="002730CD" w:rsidRPr="002730CD" w:rsidRDefault="002730CD" w:rsidP="002730CD">
      <w:pPr>
        <w:spacing w:after="0" w:line="240" w:lineRule="auto"/>
        <w:ind w:left="720"/>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vlastitim trgovačkim društvima odnosno sportskim udrugama, osim poslovnog prostora unutar tih objekata koji se daje u zakup ili podzakup,</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javne prometne površine, parkovi i zelene površine u vlasništvu Općine Šodolovci.</w:t>
      </w:r>
    </w:p>
    <w:p w:rsidR="002730CD" w:rsidRPr="002730CD" w:rsidRDefault="002730CD" w:rsidP="002730CD">
      <w:pPr>
        <w:spacing w:after="0" w:line="240" w:lineRule="auto"/>
        <w:contextualSpacing/>
        <w:jc w:val="both"/>
        <w:rPr>
          <w:rFonts w:ascii="Times New Roman" w:eastAsia="Calibri" w:hAnsi="Times New Roman" w:cs="Times New Roman"/>
          <w:sz w:val="24"/>
          <w:szCs w:val="24"/>
        </w:rPr>
      </w:pPr>
    </w:p>
    <w:p w:rsidR="002730CD" w:rsidRPr="002730CD" w:rsidRDefault="002730CD" w:rsidP="002730CD">
      <w:pPr>
        <w:spacing w:after="0" w:line="240" w:lineRule="auto"/>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13.</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pojedinim slučajevima može se odobriti privremeno oslobađanje od plaćanja komunalne naknade: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osobama koje su korisnici prava na naknadu troškova stanovanja iz socijalne skrbi,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osobama koje su zbog zdravstvenog stanja duže vrijeme podvrgnute bolničkom liječenju, za vrijeme trajanja bolničkog liječenja,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privremeno nezaposlenom samohranom roditelju za vrijeme trajanja nezaposlenosti.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Oslobođenje od plaćanja komunalne naknade odobrit će se u navedenim slučajevima pod uvjetom da navedene osobe žive u zajedničkom kućanstvu s obveznikom komunalne naknade.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14.</w:t>
      </w:r>
    </w:p>
    <w:p w:rsidR="002730CD" w:rsidRPr="002730CD" w:rsidRDefault="002730CD" w:rsidP="002730CD">
      <w:pPr>
        <w:spacing w:after="0" w:line="240" w:lineRule="auto"/>
        <w:jc w:val="both"/>
        <w:rPr>
          <w:rFonts w:ascii="Times New Roman" w:eastAsia="Calibri" w:hAnsi="Times New Roman" w:cs="Times New Roman"/>
          <w:b/>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o privremenom oslobađanju od obveze plaćanja komunalne naknade donosi Jedinstveni upravni odjel Općine Šodolovci za jednu kalendarsku godinu, po zahtjevu obveznika uz priložene dokaze o ostvarivanju tog prava sukladno odredbama ove Odluke.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Zahtjev za ishođenje Rješenja o privremenom oslobađanju od obveze plaćanja komunalne naknade podnosi se svake kalendarske godine posebno.</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Oslobođenje obveznika komunalne naknade koji posjeduje više nekretnina moguće je samo za jednu nekretninu i to onu u kojoj obveznik stanuje odnosno gdje ima prijavljeno mjesto prebivališta.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15.</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Privremeno se od obveze plaćanja komunalne naknade oslobađaju nekretnine koje su nenastanjene i to za vrijeme dok u njima nitko ne živi.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Nakon nastanjenja vlasnicima, odnosno korisnicima izdat će se rješenje o komunalnoj naknadi.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X. ODLUKA O ODREĐIVANJU VRIJEDNOSTI BODA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16.</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Općinsko vijeće Općine Šodolovci odlukom utvrđuje vrijednost boda komunalne naknade do kraja studenog tekuće godine koja se primjenjuje od 1. siječnja iduće godine.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Vrijednost boda komunalne naknade određuje se u kunama po m² korisne površine stambenog prostora u prvoj zoni Općine Šodolovci, a polazište za utvrđivanje vrijednosti boda procjena održavanja komunalne infrastrukture iz Programa održavanja komunalne infrastrukture uz uvažavanje i drugih predvidivih i raspoloživih izvora financiranja održavanja komunalne infrastrukture.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Ako općinsko vijeće Općine Šodolovci ne odredi vrijednost boda komunalne naknade do kraja studenog tekuće godine, za obračun komunalne naknade u sljedećoj kalendarskoj godini, vrijednost boda se ne mijenja.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 OBRAČUN KOMUNALNE NAKNADE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17.</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Komunalna naknada obračunava se po m² površine nekretnine za koju se utvrđuje obveza plaćanja komunalne naknade i to za:</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stambeni, poslovni i garažni prostor po jedinici korisne površine koji se utvrđuje na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način propisan Uredbom o uvjetima i mjerilima za utvrđivanje zaštićene najamnine (NN 40/97, 117/05)</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građevinsko zemljište koje služi obavljanu poslovne djelatnosti i neizgrađeno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građevinsko zemljište po jedinici stvarne površine.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komunalne naknade po metru kvadratnom (m2) površine nekretnine utvrđuje se množenjem:</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koeficijenta zone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koeficijenta namjene (Kn) 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vrijednost boda komunalne naknade (B).</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Formula za obračun godišnjeg iznosa komunalne naknade glasi: KN = B x </w:t>
      </w:r>
      <w:proofErr w:type="spellStart"/>
      <w:r w:rsidRPr="002730CD">
        <w:rPr>
          <w:rFonts w:ascii="Times New Roman" w:eastAsia="Calibri" w:hAnsi="Times New Roman" w:cs="Times New Roman"/>
          <w:sz w:val="24"/>
          <w:szCs w:val="24"/>
        </w:rPr>
        <w:t>Kz</w:t>
      </w:r>
      <w:proofErr w:type="spellEnd"/>
      <w:r w:rsidRPr="002730CD">
        <w:rPr>
          <w:rFonts w:ascii="Times New Roman" w:eastAsia="Calibri" w:hAnsi="Times New Roman" w:cs="Times New Roman"/>
          <w:sz w:val="24"/>
          <w:szCs w:val="24"/>
        </w:rPr>
        <w:t xml:space="preserve"> x Kn x m2</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XII. RJEŠENJE O KOMUNALNOJ NAKNADI</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18.</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Rješenje o komunalnoj naknadi donosi Jedinstveni upravni odjel Općine Šodolovci sukladno ovoj Odluci i Odluci o vrijednosti boda komunalne naknade u postupku pokrenutom po službenoj dužnosti.</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iz prethodnog stavka ovog članka donosi se do 31. ožujka tekuće godine ako se Odlukom predstavničkog tijela Općine Šodolovci mijenja vrijednost boda komunalne naknade ili drugi podatak bitan za njezin izračun u odnosu na prethodnu godinu kao i u slučaju promjene drugih podataka bitnih za utvrđivanje obveze plaćanja komunalne naknade.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Rješenjem o komunalnoj naknadi utvrđuje se: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komunalne naknade po m²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obračunska površina nekretnine,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godišnji iznos komunalne naknade</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mjesečni iznos komunalne naknade, odnosno iznos obroka komunalne naknade ako se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naknada ne plaća mjesečno i</w:t>
      </w:r>
    </w:p>
    <w:p w:rsidR="002730CD" w:rsidRPr="002730CD" w:rsidRDefault="002730CD" w:rsidP="002730CD">
      <w:pPr>
        <w:numPr>
          <w:ilvl w:val="0"/>
          <w:numId w:val="1"/>
        </w:numPr>
        <w:spacing w:after="0" w:line="240"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rok za plaćanje mjesečnog iznosa komunalne naknade, odnosno iznosa obroka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komunalne naknade ako se naknada ne plaća mjesečno</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Godišnji iznos komunalne naknade utvrđuje se množenjem površine nekretnine za koju se utvrđuje obveza plaćanja komunalne naknade i iznosa komunalne naknade po m² površine nekretnine. </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Ništavo je rješenje o komunalnoj naknadi koje nema propisani sadržaj.</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Rješenje o komunalnoj naknadi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Protiv rješenja o komunalnoj naknadi i rješenja o njegovoj ovrsi te rješenja o obustavi postupka, može se izjaviti žalba o kojoj odlučuje upravno tijelo županije nadležno za poslove komunalnog gospodarstva.</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b/>
          <w:sz w:val="24"/>
          <w:szCs w:val="24"/>
        </w:rPr>
      </w:pPr>
      <w:r w:rsidRPr="002730CD">
        <w:rPr>
          <w:rFonts w:ascii="Times New Roman" w:eastAsia="Calibri" w:hAnsi="Times New Roman" w:cs="Times New Roman"/>
          <w:b/>
          <w:sz w:val="24"/>
          <w:szCs w:val="24"/>
        </w:rPr>
        <w:t>XIII. PRIJELAZNE I ZAVRŠNE ODREDBE</w:t>
      </w:r>
    </w:p>
    <w:p w:rsidR="002730CD" w:rsidRPr="002730CD" w:rsidRDefault="002730CD" w:rsidP="002730CD">
      <w:pPr>
        <w:spacing w:after="0" w:line="240" w:lineRule="auto"/>
        <w:jc w:val="center"/>
        <w:rPr>
          <w:rFonts w:ascii="Times New Roman" w:eastAsia="Calibri" w:hAnsi="Times New Roman" w:cs="Times New Roman"/>
          <w:b/>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19.</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objektima koji se koriste kao stambeni i kao poslovni prostor, naknada se obračunava posebno za stambeni, a posebno za poslovni prostor.</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 objektima koji se koriste kao poslovni prostor, naknada se obračunava posebno za proizvodni, a posebno za poslovni prostor za ostale namjene.</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20.</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Danom stupanja na snagu prestaje važiti Odluka o komunalnoj naknadi („službeni glasnik Općine Šodolovci“ 3/01, 1/15 i 4/16).</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21.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Ova Odluka stupa na snagu osmog dana od dana objave u „službenom glasniku Općine Šodolovci“.</w:t>
      </w: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KLASA: 363-03/19-01/1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URBROJ: 2121/11-19-1</w:t>
      </w:r>
    </w:p>
    <w:p w:rsidR="002730CD" w:rsidRP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Šodolovci, 18. veljače 2019.                                          PREDSJEDNIK OPĆINSKOG VIJEĆA:</w:t>
      </w:r>
    </w:p>
    <w:p w:rsidR="002730CD" w:rsidRDefault="002730CD" w:rsidP="002730CD">
      <w:pPr>
        <w:spacing w:after="0" w:line="240"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                                                                                                       Tomislav Starčević</w:t>
      </w:r>
    </w:p>
    <w:p w:rsidR="002730CD" w:rsidRDefault="002730CD">
      <w:r>
        <w:rPr>
          <w:rFonts w:ascii="Times New Roman" w:eastAsia="Calibri" w:hAnsi="Times New Roman" w:cs="Times New Roman"/>
          <w:sz w:val="24"/>
          <w:szCs w:val="24"/>
        </w:rPr>
        <w:t>____________________________________________________________________________________________________________________</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Na temelju članka 78. Zakona o komunalnom gospodarstvu (“Narodne novine” broj 68/18 i 110/18) i članka 31. Statuta Općine Šodolovci (“Službeni glasnik općine Šodolovci“ broj 3/09, 2/13, 7/16 i 4/18) Općinsko vijeće Općine Šodolovci na svojoj 15. sjednici, održanoj dana 18. veljače 2019. godine, donosi</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 xml:space="preserve"> O D L U K U</w:t>
      </w: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O KOMUNALNOM DOPRINOSU</w:t>
      </w:r>
    </w:p>
    <w:p w:rsidR="002730CD" w:rsidRPr="002730CD" w:rsidRDefault="002730CD" w:rsidP="002730CD">
      <w:pPr>
        <w:widowControl w:val="0"/>
        <w:spacing w:after="0"/>
        <w:jc w:val="center"/>
        <w:rPr>
          <w:rFonts w:ascii="Times New Roman" w:eastAsia="Times New Roman" w:hAnsi="Times New Roman" w:cs="Times New Roman"/>
          <w:b/>
          <w:sz w:val="24"/>
          <w:szCs w:val="24"/>
        </w:rPr>
      </w:pPr>
    </w:p>
    <w:p w:rsidR="002730CD" w:rsidRPr="002730CD" w:rsidRDefault="002730CD" w:rsidP="002730CD">
      <w:pPr>
        <w:widowControl w:val="0"/>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 OSNOVNE ODREDBE</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Ovom Odlukom određuju se uvjeti i način utvrđivanja visine komunalnog doprinosa, te visina komunalnog doprinosa u Općini Šodolovci, i to:</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područja zona za plaćanje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jedinična vrijednost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način i rokovi plaćanja komunalnog doprinosa,</w:t>
      </w:r>
    </w:p>
    <w:p w:rsidR="002730CD" w:rsidRPr="002730CD" w:rsidRDefault="002730CD" w:rsidP="002730CD">
      <w:pPr>
        <w:numPr>
          <w:ilvl w:val="0"/>
          <w:numId w:val="3"/>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uvjeti i razlozi zbog kojih se u pojedinačnim slučajevima odobrava djelomično ili potpuno oslobađanje od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2.</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lastRenderedPageBreak/>
        <w:t>Komunalni doprinos je novčano javno davanje, koje se plaća za korištenje komunalne infrastrukture na području Općine Šodolovci i položajne pogodnosti građevinskog zemljišta u naselju prilikom građenja ili ozakonjenja građevine, ako Zakon o komunalnom gospodarstvu ne propisuje drugačije.</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Komunalni doprinos je prihod proračuna Općine Šodolovci koji se koristi samo za financiranje građenja i održavanja komunalne infrastrukture.</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Sredstva komunalnog doprinosa raspoređuju se za namjene utvrđene prethodnim stavcima ovog članka sukladno programima građenja i održavanja komunalne infrastrukture.</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3.</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Komunalni doprinos plaća vlasnik </w:t>
      </w:r>
      <w:r w:rsidRPr="002730CD">
        <w:rPr>
          <w:rFonts w:ascii="Times New Roman" w:eastAsia="Times New Roman" w:hAnsi="Times New Roman" w:cs="Times New Roman"/>
          <w:sz w:val="24"/>
          <w:szCs w:val="24"/>
        </w:rPr>
        <w:t xml:space="preserve">zemljišta na kojem se gradi građevina ili se nalazi ozakonjena građevina, odnosno investitor ako je na njega pisanim ugovorom prenesena obveza plaćanja komunalnog doprinosa. </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Općina Šodolovci ne plaća komunalni doprinos </w:t>
      </w:r>
      <w:r w:rsidRPr="002730CD">
        <w:rPr>
          <w:rFonts w:ascii="Times New Roman" w:eastAsia="Times New Roman" w:hAnsi="Times New Roman" w:cs="Times New Roman"/>
          <w:sz w:val="24"/>
          <w:szCs w:val="24"/>
        </w:rPr>
        <w:t>na svom području.</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II. ZONE ZA PLAĆANJE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4.</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 obzirom na uređenost i opremljenost zone komunalnom infrastrukturom i položaj područja zone, na području Općine Šodolovci utvrđuje se jedinstvena zona za plaćanje komunalnog doprinosa i to:</w:t>
      </w:r>
    </w:p>
    <w:p w:rsidR="002730CD" w:rsidRPr="002730CD" w:rsidRDefault="002730CD" w:rsidP="002730CD">
      <w:pPr>
        <w:numPr>
          <w:ilvl w:val="0"/>
          <w:numId w:val="4"/>
        </w:numPr>
        <w:spacing w:after="0" w:line="259" w:lineRule="auto"/>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 zona: naselja Ada, Koprivna, Palača, Paulin Dvor, Petrova Slatina, Silaš i Šodolovci.</w:t>
      </w:r>
    </w:p>
    <w:p w:rsidR="002730CD" w:rsidRPr="002730CD" w:rsidRDefault="002730CD" w:rsidP="002730CD">
      <w:pPr>
        <w:spacing w:after="0"/>
        <w:rPr>
          <w:rFonts w:ascii="Times New Roman" w:eastAsia="Times New Roman" w:hAnsi="Times New Roman" w:cs="Times New Roman"/>
          <w:color w:val="FF0000"/>
          <w:sz w:val="24"/>
          <w:szCs w:val="24"/>
          <w:highlight w:val="yellow"/>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III. JEDINIČNA VRIJEDNOST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5.</w:t>
      </w:r>
    </w:p>
    <w:p w:rsidR="002730CD" w:rsidRPr="002730CD" w:rsidRDefault="002730CD" w:rsidP="002730CD">
      <w:pPr>
        <w:spacing w:after="0"/>
        <w:jc w:val="center"/>
        <w:rPr>
          <w:rFonts w:ascii="Times New Roman" w:eastAsia="Times New Roman" w:hAnsi="Times New Roman" w:cs="Times New Roman"/>
          <w:sz w:val="24"/>
          <w:szCs w:val="24"/>
          <w:highlight w:val="yellow"/>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Jedinična vrijednost komunalnog doprinosa određuje se kako slijedi:</w:t>
      </w:r>
    </w:p>
    <w:p w:rsidR="002730CD" w:rsidRPr="002730CD" w:rsidRDefault="002730CD" w:rsidP="002730CD">
      <w:pPr>
        <w:spacing w:after="0"/>
        <w:rPr>
          <w:rFonts w:ascii="Times New Roman" w:eastAsia="Times New Roman" w:hAnsi="Times New Roman" w:cs="Times New Roman"/>
          <w:sz w:val="24"/>
          <w:szCs w:val="24"/>
        </w:rPr>
      </w:pP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3402"/>
        <w:gridCol w:w="993"/>
        <w:gridCol w:w="2976"/>
      </w:tblGrid>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REDNI BROJ</w:t>
            </w:r>
          </w:p>
        </w:tc>
        <w:tc>
          <w:tcPr>
            <w:tcW w:w="3402"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VRSTA OBJEKTA</w:t>
            </w:r>
          </w:p>
        </w:tc>
        <w:tc>
          <w:tcPr>
            <w:tcW w:w="993"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ZONA</w:t>
            </w:r>
          </w:p>
        </w:tc>
        <w:tc>
          <w:tcPr>
            <w:tcW w:w="2976" w:type="dxa"/>
          </w:tcPr>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IZNOS KOMUNALNOG DOPRINOSA PO JEDINICI MJERE (m³ i m²) U KUNAMA</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w:t>
            </w:r>
          </w:p>
        </w:tc>
        <w:tc>
          <w:tcPr>
            <w:tcW w:w="3402" w:type="dxa"/>
          </w:tcPr>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Stambene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5,00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Poslovne građevine (poslovni prostori)</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10,00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Objekti društvenog standarda i religijski objekti</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4.</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Proizvodne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5.</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Prometne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6.</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Pomoćne zgrade (šupe, štale, spremišta za žitarice, staklenici i druge zgrade poljoprivredne namjene)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1,00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7.</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Otvoreni bazeni i otvorena igrališta</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2,00</w:t>
            </w:r>
          </w:p>
        </w:tc>
      </w:tr>
      <w:tr w:rsidR="002730CD" w:rsidRPr="002730CD" w:rsidTr="00950DDF">
        <w:trPr>
          <w:trHeight w:val="270"/>
        </w:trPr>
        <w:tc>
          <w:tcPr>
            <w:tcW w:w="1678"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8.</w:t>
            </w:r>
          </w:p>
        </w:tc>
        <w:tc>
          <w:tcPr>
            <w:tcW w:w="3402" w:type="dxa"/>
          </w:tcPr>
          <w:p w:rsidR="002730CD" w:rsidRPr="002730CD" w:rsidRDefault="002730CD" w:rsidP="002730CD">
            <w:pPr>
              <w:spacing w:after="0"/>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Druge otvorene građevine</w:t>
            </w:r>
          </w:p>
        </w:tc>
        <w:tc>
          <w:tcPr>
            <w:tcW w:w="993"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I</w:t>
            </w:r>
          </w:p>
        </w:tc>
        <w:tc>
          <w:tcPr>
            <w:tcW w:w="2976" w:type="dxa"/>
          </w:tcPr>
          <w:p w:rsidR="002730CD" w:rsidRPr="002730CD" w:rsidRDefault="002730CD" w:rsidP="002730CD">
            <w:pPr>
              <w:spacing w:after="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3,00</w:t>
            </w:r>
          </w:p>
        </w:tc>
      </w:tr>
    </w:tbl>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rPr>
          <w:rFonts w:ascii="Times New Roman" w:eastAsia="Times New Roman" w:hAnsi="Times New Roman" w:cs="Times New Roman"/>
          <w:b/>
          <w:sz w:val="24"/>
          <w:szCs w:val="24"/>
        </w:rPr>
      </w:pPr>
    </w:p>
    <w:p w:rsidR="002730CD" w:rsidRPr="002730CD" w:rsidRDefault="002730CD" w:rsidP="002730CD">
      <w:pPr>
        <w:spacing w:after="240"/>
        <w:jc w:val="both"/>
        <w:rPr>
          <w:rFonts w:ascii="Times New Roman" w:eastAsia="Times New Roman" w:hAnsi="Times New Roman" w:cs="Times New Roman"/>
          <w:b/>
          <w:color w:val="000000"/>
          <w:sz w:val="24"/>
          <w:szCs w:val="24"/>
        </w:rPr>
      </w:pPr>
      <w:r w:rsidRPr="002730CD">
        <w:rPr>
          <w:rFonts w:ascii="Times New Roman" w:eastAsia="Times New Roman" w:hAnsi="Times New Roman" w:cs="Times New Roman"/>
          <w:b/>
          <w:color w:val="000000"/>
          <w:sz w:val="24"/>
          <w:szCs w:val="24"/>
        </w:rPr>
        <w:t>IV. OBRAČUN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6.</w:t>
      </w:r>
    </w:p>
    <w:p w:rsidR="002730CD" w:rsidRPr="002730CD" w:rsidRDefault="002730CD" w:rsidP="002730CD">
      <w:pPr>
        <w:autoSpaceDE w:val="0"/>
        <w:autoSpaceDN w:val="0"/>
        <w:adjustRightInd w:val="0"/>
        <w:spacing w:after="0"/>
        <w:jc w:val="both"/>
        <w:rPr>
          <w:rFonts w:ascii="Times New Roman" w:eastAsia="Times New Roman" w:hAnsi="Times New Roman" w:cs="Times New Roman"/>
          <w:b/>
          <w:sz w:val="24"/>
          <w:szCs w:val="24"/>
        </w:rPr>
      </w:pP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r w:rsidRPr="002730CD">
        <w:rPr>
          <w:rFonts w:ascii="Times New Roman" w:eastAsia="Calibri" w:hAnsi="Times New Roman" w:cs="Times New Roman"/>
          <w:sz w:val="24"/>
          <w:szCs w:val="24"/>
          <w:lang w:eastAsia="hr-HR"/>
        </w:rPr>
        <w:t>Komunalni doprinos za zgrade obračunava se množenjem obujma zgrade koja se gradi ili je izgrađena izraženog u m³ s jediničnom vrijednošću komunalnog doprinosa u zoni u kojoj se zgrada gradi ili je izgrađena.</w:t>
      </w: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p>
    <w:p w:rsidR="002730CD" w:rsidRPr="002730CD" w:rsidRDefault="002730CD" w:rsidP="002730CD">
      <w:pPr>
        <w:autoSpaceDE w:val="0"/>
        <w:autoSpaceDN w:val="0"/>
        <w:adjustRightInd w:val="0"/>
        <w:spacing w:after="0"/>
        <w:jc w:val="both"/>
        <w:rPr>
          <w:rFonts w:ascii="Times New Roman" w:eastAsia="Calibri" w:hAnsi="Times New Roman" w:cs="Times New Roman"/>
          <w:sz w:val="24"/>
          <w:szCs w:val="24"/>
          <w:lang w:eastAsia="hr-HR"/>
        </w:rPr>
      </w:pPr>
      <w:r w:rsidRPr="002730CD">
        <w:rPr>
          <w:rFonts w:ascii="Times New Roman" w:eastAsia="Calibri" w:hAnsi="Times New Roman" w:cs="Times New Roman"/>
          <w:sz w:val="24"/>
          <w:szCs w:val="24"/>
          <w:lang w:eastAsia="hr-HR"/>
        </w:rPr>
        <w:lastRenderedPageBreak/>
        <w:t>Komunalni doprinos za otvorene bazene</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i druge otvorene građevine te spremnike za naftu</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i druge tekućine s pokrovom</w:t>
      </w:r>
      <w:r w:rsidRPr="002730CD">
        <w:rPr>
          <w:rFonts w:ascii="Times New Roman" w:eastAsia="Calibri" w:hAnsi="Times New Roman" w:cs="Times New Roman"/>
          <w:color w:val="0070C0"/>
          <w:sz w:val="24"/>
          <w:szCs w:val="24"/>
          <w:lang w:eastAsia="hr-HR"/>
        </w:rPr>
        <w:t xml:space="preserve"> </w:t>
      </w:r>
      <w:r w:rsidRPr="002730CD">
        <w:rPr>
          <w:rFonts w:ascii="Times New Roman" w:eastAsia="Calibri" w:hAnsi="Times New Roman" w:cs="Times New Roman"/>
          <w:sz w:val="24"/>
          <w:szCs w:val="24"/>
          <w:lang w:eastAsia="hr-HR"/>
        </w:rPr>
        <w:t xml:space="preserve">čija visina se mijenja, obračunava se množenjem tlocrtne površine građevine koja se gradi ili je izgrađena izražene u m² s jediničnom vrijednošću komunalnog doprinosa u zoni u kojoj se građevina gradi ili je izgrađena. </w:t>
      </w:r>
    </w:p>
    <w:p w:rsidR="002730CD" w:rsidRPr="002730CD" w:rsidRDefault="002730CD" w:rsidP="002730CD">
      <w:pPr>
        <w:autoSpaceDE w:val="0"/>
        <w:autoSpaceDN w:val="0"/>
        <w:adjustRightInd w:val="0"/>
        <w:spacing w:after="0"/>
        <w:jc w:val="both"/>
        <w:rPr>
          <w:rFonts w:ascii="Times New Roman" w:eastAsia="Calibri" w:hAnsi="Times New Roman" w:cs="Times New Roman"/>
          <w:color w:val="0070C0"/>
          <w:sz w:val="24"/>
          <w:szCs w:val="24"/>
          <w:lang w:eastAsia="hr-HR"/>
        </w:rPr>
      </w:pPr>
    </w:p>
    <w:p w:rsidR="002730CD" w:rsidRPr="002730CD" w:rsidRDefault="002730CD" w:rsidP="002730CD">
      <w:pPr>
        <w:autoSpaceDE w:val="0"/>
        <w:autoSpaceDN w:val="0"/>
        <w:adjustRightInd w:val="0"/>
        <w:spacing w:after="0"/>
        <w:jc w:val="center"/>
        <w:rPr>
          <w:rFonts w:ascii="Times New Roman" w:eastAsia="Calibri" w:hAnsi="Times New Roman" w:cs="Times New Roman"/>
          <w:b/>
          <w:bCs/>
          <w:sz w:val="24"/>
          <w:szCs w:val="24"/>
          <w:lang w:eastAsia="hr-HR"/>
        </w:rPr>
      </w:pPr>
      <w:r w:rsidRPr="002730CD">
        <w:rPr>
          <w:rFonts w:ascii="Times New Roman" w:eastAsia="Calibri" w:hAnsi="Times New Roman" w:cs="Times New Roman"/>
          <w:b/>
          <w:bCs/>
          <w:sz w:val="24"/>
          <w:szCs w:val="24"/>
          <w:lang w:eastAsia="hr-HR"/>
        </w:rPr>
        <w:t>Članak 7.</w:t>
      </w:r>
    </w:p>
    <w:p w:rsidR="002730CD" w:rsidRPr="002730CD" w:rsidRDefault="002730CD" w:rsidP="002730CD">
      <w:pPr>
        <w:autoSpaceDE w:val="0"/>
        <w:autoSpaceDN w:val="0"/>
        <w:adjustRightInd w:val="0"/>
        <w:spacing w:after="0"/>
        <w:jc w:val="center"/>
        <w:rPr>
          <w:rFonts w:ascii="Times New Roman" w:eastAsia="Calibri" w:hAnsi="Times New Roman" w:cs="Times New Roman"/>
          <w:b/>
          <w:bCs/>
          <w:sz w:val="24"/>
          <w:szCs w:val="24"/>
          <w:lang w:eastAsia="hr-HR"/>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se postojeća zgrada uklanja zbog građenja nove zgrade ili kada se postojeća zgrada dograđuje ili nadograđuje, komunalni se doprinos obračunava na razliku u obujmu zgrade u odnosu na prijašnji obujam zgrade.</w:t>
      </w:r>
    </w:p>
    <w:p w:rsidR="002730CD" w:rsidRPr="002730CD" w:rsidRDefault="002730CD" w:rsidP="002730CD">
      <w:pPr>
        <w:spacing w:after="0"/>
        <w:jc w:val="both"/>
        <w:rPr>
          <w:rFonts w:ascii="Times New Roman" w:eastAsia="Times New Roman" w:hAnsi="Times New Roman" w:cs="Times New Roman"/>
          <w:color w:val="000000"/>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je obujam zgrade koja se gradi manji ili jednak obujmu postojeće zgrade koja se uklanja, ne plaća se komunalni doprinos, a o čemu Jedinstveni upravni odjel donosi rješenje kojim se utvrđuje da ne postoji obveza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color w:val="0070C0"/>
          <w:sz w:val="24"/>
          <w:szCs w:val="24"/>
        </w:rPr>
      </w:pPr>
      <w:r w:rsidRPr="002730CD">
        <w:rPr>
          <w:rFonts w:ascii="Times New Roman" w:eastAsia="Times New Roman" w:hAnsi="Times New Roman" w:cs="Times New Roman"/>
          <w:sz w:val="24"/>
          <w:szCs w:val="24"/>
        </w:rPr>
        <w:t>Odredbe ovoga članka na odgovarajući se način primjenjuju i na obračun komunalnog doprinosa za građevine koje nisu zgrade te na obračun komunalnog doprinosa za ozakonjene građevine.</w:t>
      </w:r>
    </w:p>
    <w:p w:rsidR="002730CD" w:rsidRPr="002730CD" w:rsidRDefault="002730CD" w:rsidP="002730CD">
      <w:pPr>
        <w:spacing w:after="0"/>
        <w:jc w:val="both"/>
        <w:rPr>
          <w:rFonts w:ascii="Times New Roman" w:eastAsia="Times New Roman" w:hAnsi="Times New Roman" w:cs="Times New Roman"/>
          <w:b/>
          <w:sz w:val="24"/>
          <w:szCs w:val="24"/>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 NAČIN I ROK PLAĆANJA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8.</w:t>
      </w:r>
    </w:p>
    <w:p w:rsidR="002730CD" w:rsidRPr="002730CD" w:rsidRDefault="002730CD" w:rsidP="002730CD">
      <w:pPr>
        <w:spacing w:after="0"/>
        <w:jc w:val="center"/>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Komunalni doprinos obveznik plaća jednokratno u roku od petnaest dana od dana izvršnosti rješenja o komunalnom doprinosu, ili obročno.</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Obročna otplata komunalnog doprinosa odobrava se rješenjem o komunalnom doprinosu na zahtjev obveznika komunalnog doprinosa, ukoliko je iznos utvrđenog komunalnog doprinosa veći od 1.000,00 kuna, i to ako je iznos komunalnog doprinosa manji ili jednak 2.500,00 kuna do šest mjesečnih obroka, a ako je iznos komunalnog doprinosa veći od 2.500,00 kuna do dvanaest mjesečnih obroka.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color w:val="FF0000"/>
          <w:sz w:val="24"/>
          <w:szCs w:val="24"/>
        </w:rPr>
      </w:pPr>
      <w:r w:rsidRPr="002730CD">
        <w:rPr>
          <w:rFonts w:ascii="Times New Roman" w:eastAsia="Times New Roman" w:hAnsi="Times New Roman" w:cs="Times New Roman"/>
          <w:sz w:val="24"/>
          <w:szCs w:val="24"/>
          <w:shd w:val="clear" w:color="auto" w:fill="FFFFFF"/>
        </w:rPr>
        <w:t>Kod obročne otplate komunalnog doprinosa, prvi obrok dospijeva</w:t>
      </w:r>
      <w:r w:rsidRPr="002730CD">
        <w:rPr>
          <w:rFonts w:ascii="Times New Roman" w:eastAsia="Times New Roman" w:hAnsi="Times New Roman" w:cs="Times New Roman"/>
          <w:sz w:val="24"/>
          <w:szCs w:val="24"/>
        </w:rPr>
        <w:t xml:space="preserve"> u roku od petnaest dana od dana izvršnosti rješenja o komunalnom doprinosu, a ostali obroci nastavno dospijevaju svakih 30 dana </w:t>
      </w:r>
      <w:r w:rsidRPr="002730CD">
        <w:rPr>
          <w:rFonts w:ascii="Times New Roman" w:eastAsia="Times New Roman" w:hAnsi="Times New Roman" w:cs="Times New Roman"/>
          <w:sz w:val="24"/>
          <w:szCs w:val="24"/>
          <w:shd w:val="clear" w:color="auto" w:fill="FFFFFF"/>
        </w:rPr>
        <w:t>nakon roka dospijeća prvog obroka</w:t>
      </w:r>
      <w:r w:rsidRPr="002730CD">
        <w:rPr>
          <w:rFonts w:ascii="Times New Roman" w:eastAsia="Times New Roman" w:hAnsi="Times New Roman" w:cs="Times New Roman"/>
          <w:sz w:val="24"/>
          <w:szCs w:val="24"/>
        </w:rPr>
        <w:t>. Prvi obrok mora iznositi najmanje 30 % ukupnog iznosa ali ne može biti manji od 1.000,00 kuna ukupne obveze plaćanja komunalnog doprinosa.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shd w:val="clear" w:color="auto" w:fill="FFFFFF"/>
        </w:rPr>
        <w:t>Ako obveznik komunalnog doprinosa ne podnese zahtjev za obročnu otplatu, odnosno ako je iznos utvrđenog komunalnog doprinosa 1.000,00 kuna ili manje, Jedinstveni upravni odjel izdaje rješenje s jednokratnim plaćanjem.</w:t>
      </w:r>
    </w:p>
    <w:p w:rsidR="002730CD" w:rsidRPr="002730CD" w:rsidRDefault="002730CD" w:rsidP="002730CD">
      <w:pPr>
        <w:spacing w:after="0"/>
        <w:jc w:val="both"/>
        <w:rPr>
          <w:rFonts w:ascii="Times New Roman" w:eastAsia="Times New Roman" w:hAnsi="Times New Roman" w:cs="Times New Roman"/>
          <w:sz w:val="24"/>
          <w:szCs w:val="24"/>
          <w:shd w:val="clear" w:color="auto" w:fill="FFFFFF"/>
        </w:rPr>
      </w:pPr>
    </w:p>
    <w:p w:rsidR="002730CD" w:rsidRPr="002730CD" w:rsidRDefault="002730CD" w:rsidP="002730CD">
      <w:pPr>
        <w:spacing w:after="0"/>
        <w:jc w:val="both"/>
        <w:rPr>
          <w:rFonts w:ascii="Times New Roman" w:eastAsia="Times New Roman" w:hAnsi="Times New Roman" w:cs="Times New Roman"/>
          <w:sz w:val="24"/>
          <w:szCs w:val="24"/>
          <w:shd w:val="clear" w:color="auto" w:fill="FFFFFF"/>
        </w:rPr>
      </w:pPr>
      <w:r w:rsidRPr="002730CD">
        <w:rPr>
          <w:rFonts w:ascii="Times New Roman" w:eastAsia="Times New Roman" w:hAnsi="Times New Roman" w:cs="Times New Roman"/>
          <w:sz w:val="24"/>
          <w:szCs w:val="24"/>
          <w:shd w:val="clear" w:color="auto" w:fill="FFFFFF"/>
        </w:rPr>
        <w:t>U slučaju zakašnjenja uplate dva uzastopna obroka cjelokupni neuplaćeni iznos komunalnog doprinosa dospijeva na naplatu s prvim narednim danom, računajući od dana kojim je obveznik bio dužan uplatiti prvi neuplaćeni obrok. Na sva zakašnjela plaćanja će se obračunati zakonska zatezna kamata.</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 OSLOBAĐANJE OD PLAĆANJA KOMUNALNOG DOPRINOSA</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9.</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Komunalni doprinos ne plaća se za građenje i ozakonjenje: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komunalne infrastrukture i vatrogasnih domova,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vojnih građevina,</w:t>
      </w:r>
    </w:p>
    <w:p w:rsidR="002730CD" w:rsidRPr="002730CD" w:rsidRDefault="002730CD" w:rsidP="002730CD">
      <w:pPr>
        <w:numPr>
          <w:ilvl w:val="0"/>
          <w:numId w:val="5"/>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prometne, vodne, komunikacijske i elektroničke komunikacijske infrastrukture,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nadzemnih i podzemnih </w:t>
      </w:r>
      <w:proofErr w:type="spellStart"/>
      <w:r w:rsidRPr="002730CD">
        <w:rPr>
          <w:rFonts w:ascii="Times New Roman" w:eastAsia="Calibri" w:hAnsi="Times New Roman" w:cs="Times New Roman"/>
          <w:sz w:val="24"/>
          <w:szCs w:val="24"/>
        </w:rPr>
        <w:t>produktovoda</w:t>
      </w:r>
      <w:proofErr w:type="spellEnd"/>
      <w:r w:rsidRPr="002730CD">
        <w:rPr>
          <w:rFonts w:ascii="Times New Roman" w:eastAsia="Calibri" w:hAnsi="Times New Roman" w:cs="Times New Roman"/>
          <w:sz w:val="24"/>
          <w:szCs w:val="24"/>
        </w:rPr>
        <w:t xml:space="preserve"> i vodova,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sportskih i dječjih igrališta,</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ograda, zidova i potpornih zidova,</w:t>
      </w:r>
    </w:p>
    <w:p w:rsidR="002730CD" w:rsidRPr="002730CD" w:rsidRDefault="002730CD" w:rsidP="002730CD">
      <w:pPr>
        <w:numPr>
          <w:ilvl w:val="0"/>
          <w:numId w:val="5"/>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parkirališta, cesta, staza, mostića, fontana, cisterna za vodu, septičkih jama, sunčanih kolektora, fotonaponskih modula na građevnoj čestici ili obuhvatu zahvata u prostoru postojeće građevine ili na postojećoj građevini, koji su namijenjeni uporabi te građevine,</w:t>
      </w:r>
    </w:p>
    <w:p w:rsidR="002730CD" w:rsidRPr="002730CD" w:rsidRDefault="002730CD" w:rsidP="002730CD">
      <w:pPr>
        <w:numPr>
          <w:ilvl w:val="0"/>
          <w:numId w:val="5"/>
        </w:numPr>
        <w:spacing w:after="0" w:line="259" w:lineRule="auto"/>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spomenika.</w:t>
      </w:r>
    </w:p>
    <w:p w:rsidR="002730CD" w:rsidRPr="002730CD" w:rsidRDefault="002730CD" w:rsidP="002730CD">
      <w:pPr>
        <w:spacing w:after="0"/>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Općina Šodolovci ne plaća komunalni doprinos na području svom području.</w:t>
      </w:r>
    </w:p>
    <w:p w:rsidR="002730CD" w:rsidRPr="002730CD" w:rsidRDefault="002730CD" w:rsidP="002730CD">
      <w:pPr>
        <w:spacing w:after="0"/>
        <w:contextualSpacing/>
        <w:rPr>
          <w:rFonts w:ascii="Times New Roman" w:eastAsia="Calibri" w:hAnsi="Times New Roman" w:cs="Times New Roman"/>
          <w:sz w:val="24"/>
          <w:szCs w:val="24"/>
        </w:rPr>
      </w:pPr>
    </w:p>
    <w:p w:rsidR="002730CD" w:rsidRPr="002730CD" w:rsidRDefault="002730CD" w:rsidP="002730CD">
      <w:pPr>
        <w:spacing w:after="0"/>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10.</w:t>
      </w:r>
    </w:p>
    <w:p w:rsidR="002730CD" w:rsidRPr="002730CD" w:rsidRDefault="002730CD" w:rsidP="002730CD">
      <w:pPr>
        <w:spacing w:after="0"/>
        <w:contextualSpacing/>
        <w:jc w:val="center"/>
        <w:rPr>
          <w:rFonts w:ascii="Times New Roman" w:eastAsia="Calibri" w:hAnsi="Times New Roman" w:cs="Times New Roman"/>
          <w:b/>
          <w:sz w:val="24"/>
          <w:szCs w:val="24"/>
        </w:rPr>
      </w:pPr>
    </w:p>
    <w:p w:rsidR="002730CD" w:rsidRPr="002730CD" w:rsidRDefault="002730CD" w:rsidP="002730CD">
      <w:pPr>
        <w:spacing w:after="0"/>
        <w:contextualSpacing/>
        <w:rPr>
          <w:rFonts w:ascii="Times New Roman" w:eastAsia="Calibri" w:hAnsi="Times New Roman" w:cs="Times New Roman"/>
          <w:sz w:val="24"/>
          <w:szCs w:val="24"/>
        </w:rPr>
      </w:pPr>
      <w:r w:rsidRPr="002730CD">
        <w:rPr>
          <w:rFonts w:ascii="Times New Roman" w:eastAsia="Calibri" w:hAnsi="Times New Roman" w:cs="Times New Roman"/>
          <w:sz w:val="24"/>
          <w:szCs w:val="24"/>
        </w:rPr>
        <w:t>Potpuno oslobođenje od plaćanja komunalnog doprinosa moguće je u sljedećim slučajevima:</w:t>
      </w:r>
    </w:p>
    <w:p w:rsidR="002730CD" w:rsidRPr="002730CD" w:rsidRDefault="002730CD" w:rsidP="002730CD">
      <w:pPr>
        <w:numPr>
          <w:ilvl w:val="0"/>
          <w:numId w:val="5"/>
        </w:numPr>
        <w:spacing w:after="0" w:line="259"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za gradnju, dogradnju ili nadogradnju objekata kada trgovačka društva ili fizičke osobe grade objekte od javnog interesa (sport, kultura, školstvo, zdravstvo, socijalna skrb i humanitarne djelatnosti),</w:t>
      </w:r>
    </w:p>
    <w:p w:rsidR="002730CD" w:rsidRPr="002730CD" w:rsidRDefault="002730CD" w:rsidP="002730CD">
      <w:pPr>
        <w:numPr>
          <w:ilvl w:val="0"/>
          <w:numId w:val="5"/>
        </w:numPr>
        <w:spacing w:after="0" w:line="259" w:lineRule="auto"/>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za gradnju energetskih, vjerskih te objekata obrane i unutarnjih poslova.</w:t>
      </w: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Odluku o potpunom oslobađanju od plaćanja komunalnog doprinosa donosi Općinski načelnik.</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11.</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 slučaju oslobađanja od plaćanja komunalnog doprinosa iz članka 9., i 10. ove Odluke, sredstva potrebna za izgradnju komunalne infrastrukture osigurat će se u Proračunu Općine Šodolovci iz sredstava poreznih prihoda.</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240"/>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VII. RJEŠENJE O KOMUNALNOM DOPRINOSU</w:t>
      </w: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12.</w:t>
      </w:r>
    </w:p>
    <w:p w:rsidR="002730CD" w:rsidRPr="002730CD" w:rsidRDefault="002730CD" w:rsidP="002730CD">
      <w:pPr>
        <w:spacing w:after="0"/>
        <w:jc w:val="both"/>
        <w:rPr>
          <w:rFonts w:ascii="Times New Roman" w:eastAsia="Times New Roman"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Rješenje o komunalnom doprinosu donosi Jedinstveni upravni odjel Općine Šodolovci na temelju ove Odluke u postupku pokrenutom po:</w:t>
      </w:r>
    </w:p>
    <w:p w:rsidR="002730CD" w:rsidRPr="002730CD" w:rsidRDefault="002730CD" w:rsidP="002730CD">
      <w:pPr>
        <w:numPr>
          <w:ilvl w:val="0"/>
          <w:numId w:val="6"/>
        </w:numPr>
        <w:spacing w:after="0" w:line="259" w:lineRule="auto"/>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 ili</w:t>
      </w:r>
    </w:p>
    <w:p w:rsidR="002730CD" w:rsidRPr="002730CD" w:rsidRDefault="002730CD" w:rsidP="002730CD">
      <w:pPr>
        <w:numPr>
          <w:ilvl w:val="0"/>
          <w:numId w:val="7"/>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 zahtjevu stranke (u skladu s Odlukom o komunalnom doprinosu koja je na snazi u vrijeme podnošenja zahtjeva stranke za donošenje tog rješenja).</w:t>
      </w:r>
    </w:p>
    <w:p w:rsidR="002730CD" w:rsidRPr="002730CD" w:rsidRDefault="002730CD" w:rsidP="002730CD">
      <w:pPr>
        <w:spacing w:after="0"/>
        <w:ind w:left="720"/>
        <w:contextualSpacing/>
        <w:jc w:val="both"/>
        <w:rPr>
          <w:rFonts w:ascii="Times New Roman" w:eastAsia="Calibri"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Ako je Općina Šodolovci u skladu sa Zakonom o prostornom uređenju (Narodne novine br. 153/13 i 65/17) sklopila ugovor kojim se obvezuje djelomično ili u cijelosti prebiti potraživanja s obvezom plaćanja komunalnog doprinosa, rješenje o komunalnom doprinosu donosi se i u skladu s tim ugovorom.</w:t>
      </w:r>
      <w:r w:rsidRPr="002730CD">
        <w:rPr>
          <w:rFonts w:ascii="Times New Roman" w:eastAsia="Times New Roman" w:hAnsi="Times New Roman" w:cs="Times New Roman"/>
          <w:color w:val="0070C0"/>
          <w:sz w:val="24"/>
          <w:szCs w:val="24"/>
        </w:rPr>
        <w:t xml:space="preserve"> </w:t>
      </w:r>
      <w:r w:rsidRPr="002730CD">
        <w:rPr>
          <w:rFonts w:ascii="Times New Roman" w:eastAsia="Times New Roman" w:hAnsi="Times New Roman" w:cs="Times New Roman"/>
          <w:sz w:val="24"/>
          <w:szCs w:val="24"/>
        </w:rPr>
        <w:t>U slučaju da su troškovi izgradnje predmetnih objekata komunalne infrastrukture manji od utvrđenog iznosa komunalnog doprinosa obveznik je dužan platiti njegovu razliku.</w:t>
      </w:r>
    </w:p>
    <w:p w:rsidR="002730CD" w:rsidRPr="002730CD" w:rsidRDefault="002730CD" w:rsidP="002730CD">
      <w:pPr>
        <w:spacing w:after="0"/>
        <w:ind w:firstLine="709"/>
        <w:jc w:val="both"/>
        <w:rPr>
          <w:rFonts w:ascii="Times New Roman" w:eastAsia="Times New Roman" w:hAnsi="Times New Roman" w:cs="Times New Roman"/>
          <w:color w:val="FF0000"/>
          <w:sz w:val="24"/>
          <w:szCs w:val="24"/>
        </w:rPr>
      </w:pPr>
    </w:p>
    <w:p w:rsidR="002730CD" w:rsidRPr="002730CD" w:rsidRDefault="002730CD" w:rsidP="002730CD">
      <w:pPr>
        <w:spacing w:after="0"/>
        <w:ind w:left="720"/>
        <w:contextualSpacing/>
        <w:jc w:val="center"/>
        <w:rPr>
          <w:rFonts w:ascii="Times New Roman" w:eastAsia="Calibri" w:hAnsi="Times New Roman" w:cs="Times New Roman"/>
          <w:b/>
          <w:sz w:val="24"/>
          <w:szCs w:val="24"/>
        </w:rPr>
      </w:pPr>
      <w:r w:rsidRPr="002730CD">
        <w:rPr>
          <w:rFonts w:ascii="Times New Roman" w:eastAsia="Calibri" w:hAnsi="Times New Roman" w:cs="Times New Roman"/>
          <w:b/>
          <w:sz w:val="24"/>
          <w:szCs w:val="24"/>
        </w:rPr>
        <w:t>Članak 13.</w:t>
      </w:r>
    </w:p>
    <w:p w:rsidR="002730CD" w:rsidRPr="002730CD" w:rsidRDefault="002730CD" w:rsidP="002730CD">
      <w:pPr>
        <w:spacing w:after="0"/>
        <w:ind w:left="720"/>
        <w:contextualSpacing/>
        <w:jc w:val="center"/>
        <w:rPr>
          <w:rFonts w:ascii="Times New Roman" w:eastAsia="Calibri" w:hAnsi="Times New Roman" w:cs="Times New Roman"/>
          <w:b/>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color w:val="000000"/>
          <w:sz w:val="24"/>
          <w:szCs w:val="24"/>
        </w:rPr>
        <w:t xml:space="preserve">Rješenje iz prethodnog </w:t>
      </w:r>
      <w:r w:rsidRPr="002730CD">
        <w:rPr>
          <w:rFonts w:ascii="Times New Roman" w:eastAsia="Times New Roman" w:hAnsi="Times New Roman" w:cs="Times New Roman"/>
          <w:sz w:val="24"/>
          <w:szCs w:val="24"/>
        </w:rPr>
        <w:t>članka ove Odluke sadrži: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podatke o obvezniku komunalnog doprinosa</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iznos sredstava komunalnog doprinosa koji je obveznik dužan platiti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lastRenderedPageBreak/>
        <w:t>obvezu, način i rokove plaćanja komunalnog doprinosa i</w:t>
      </w:r>
    </w:p>
    <w:p w:rsidR="002730CD" w:rsidRPr="002730CD" w:rsidRDefault="002730CD" w:rsidP="002730CD">
      <w:pPr>
        <w:numPr>
          <w:ilvl w:val="0"/>
          <w:numId w:val="6"/>
        </w:numPr>
        <w:spacing w:after="0" w:line="259" w:lineRule="auto"/>
        <w:contextualSpacing/>
        <w:jc w:val="both"/>
        <w:rPr>
          <w:rFonts w:ascii="Times New Roman" w:eastAsia="Calibri" w:hAnsi="Times New Roman" w:cs="Times New Roman"/>
          <w:sz w:val="24"/>
          <w:szCs w:val="24"/>
        </w:rPr>
      </w:pPr>
      <w:r w:rsidRPr="002730CD">
        <w:rPr>
          <w:rFonts w:ascii="Times New Roman" w:eastAsia="Calibri" w:hAnsi="Times New Roman" w:cs="Times New Roman"/>
          <w:color w:val="000000"/>
          <w:sz w:val="24"/>
          <w:szCs w:val="24"/>
        </w:rPr>
        <w:t xml:space="preserve">prikaz </w:t>
      </w:r>
      <w:r w:rsidRPr="002730CD">
        <w:rPr>
          <w:rFonts w:ascii="Times New Roman" w:eastAsia="Calibri" w:hAnsi="Times New Roman" w:cs="Times New Roman"/>
          <w:sz w:val="24"/>
          <w:szCs w:val="24"/>
        </w:rPr>
        <w:t>načina obračuna komunalnog doprinosa za građevinu koja se gradi ili je izgrađena s iskazom obujma, odnosno površine građevine i jedinične vrijednosti komunalnog doprinosa.</w:t>
      </w:r>
    </w:p>
    <w:p w:rsidR="002730CD" w:rsidRPr="002730CD" w:rsidRDefault="002730CD" w:rsidP="002730CD">
      <w:pPr>
        <w:spacing w:after="0"/>
        <w:ind w:left="720"/>
        <w:contextualSpacing/>
        <w:jc w:val="both"/>
        <w:rPr>
          <w:rFonts w:ascii="Times New Roman" w:eastAsia="Calibri" w:hAnsi="Times New Roman" w:cs="Times New Roman"/>
          <w:sz w:val="24"/>
          <w:szCs w:val="24"/>
        </w:rPr>
      </w:pPr>
    </w:p>
    <w:p w:rsidR="002730CD" w:rsidRPr="002730CD" w:rsidRDefault="002730CD" w:rsidP="002730CD">
      <w:pPr>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Rješenje o komunalnom doprinosu koje nema sadržaj propisan prethodnim stavkom ovog članka, ništavo je</w:t>
      </w:r>
      <w:r w:rsidRPr="002730CD">
        <w:rPr>
          <w:rFonts w:ascii="Times New Roman" w:eastAsia="Times New Roman" w:hAnsi="Times New Roman" w:cs="Times New Roman"/>
          <w:color w:val="0070C0"/>
          <w:sz w:val="24"/>
          <w:szCs w:val="24"/>
        </w:rPr>
        <w:t>.</w:t>
      </w:r>
    </w:p>
    <w:p w:rsidR="002730CD" w:rsidRPr="002730CD" w:rsidRDefault="002730CD" w:rsidP="002730CD">
      <w:pPr>
        <w:spacing w:after="0"/>
        <w:rPr>
          <w:rFonts w:ascii="Times New Roman" w:eastAsia="Times New Roman" w:hAnsi="Times New Roman" w:cs="Times New Roman"/>
          <w:sz w:val="24"/>
          <w:szCs w:val="24"/>
        </w:rPr>
      </w:pPr>
    </w:p>
    <w:p w:rsidR="002730CD" w:rsidRPr="002730CD" w:rsidRDefault="002730CD" w:rsidP="002730CD">
      <w:pPr>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14.</w:t>
      </w:r>
    </w:p>
    <w:p w:rsidR="002730CD" w:rsidRPr="002730CD" w:rsidRDefault="002730CD" w:rsidP="002730CD">
      <w:pPr>
        <w:autoSpaceDE w:val="0"/>
        <w:autoSpaceDN w:val="0"/>
        <w:adjustRightInd w:val="0"/>
        <w:spacing w:after="0"/>
        <w:jc w:val="both"/>
        <w:rPr>
          <w:rFonts w:ascii="Times New Roman" w:eastAsia="Calibri" w:hAnsi="Times New Roman" w:cs="Times New Roman"/>
          <w:color w:val="000000"/>
          <w:sz w:val="24"/>
          <w:szCs w:val="24"/>
        </w:rPr>
      </w:pPr>
    </w:p>
    <w:p w:rsidR="002730CD" w:rsidRPr="002730CD" w:rsidRDefault="002730CD" w:rsidP="002730CD">
      <w:pPr>
        <w:autoSpaceDE w:val="0"/>
        <w:autoSpaceDN w:val="0"/>
        <w:adjustRightInd w:val="0"/>
        <w:spacing w:after="0"/>
        <w:jc w:val="both"/>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Rješenje o komunalnom doprinosu donosi se i ovršava u postupku i na način propisan zakonom koji se uređuje opći odnos između poreznih obveznika i poreznih tijela koja primjenjuju propise o porezima i drugim javnim davanjima, ako Zakonom o komunalnom gospodarstvu nije propisano drugačije.</w:t>
      </w:r>
    </w:p>
    <w:p w:rsidR="002730CD" w:rsidRPr="002730CD" w:rsidRDefault="002730CD" w:rsidP="002730CD">
      <w:pPr>
        <w:spacing w:after="0"/>
        <w:jc w:val="both"/>
        <w:rPr>
          <w:rFonts w:ascii="Times New Roman" w:eastAsia="Times New Roman" w:hAnsi="Times New Roman" w:cs="Times New Roman"/>
          <w:sz w:val="24"/>
          <w:szCs w:val="24"/>
          <w:lang w:eastAsia="hr-HR"/>
        </w:rPr>
      </w:pPr>
    </w:p>
    <w:p w:rsidR="002730CD" w:rsidRPr="002730CD" w:rsidRDefault="002730CD" w:rsidP="002730CD">
      <w:pPr>
        <w:spacing w:after="0"/>
        <w:jc w:val="both"/>
        <w:rPr>
          <w:rFonts w:ascii="Times New Roman" w:eastAsia="Calibri" w:hAnsi="Times New Roman" w:cs="Times New Roman"/>
          <w:sz w:val="24"/>
          <w:szCs w:val="24"/>
        </w:rPr>
      </w:pPr>
      <w:r w:rsidRPr="002730CD">
        <w:rPr>
          <w:rFonts w:ascii="Times New Roman" w:eastAsia="Calibri" w:hAnsi="Times New Roman" w:cs="Times New Roman"/>
          <w:sz w:val="24"/>
          <w:szCs w:val="24"/>
        </w:rPr>
        <w:t xml:space="preserve">Protiv rješenja o komunalnom doprinosu i rješenja o njegovoj ovrsi, </w:t>
      </w:r>
      <w:r w:rsidRPr="002730CD">
        <w:rPr>
          <w:rFonts w:ascii="Times New Roman" w:eastAsia="Times New Roman" w:hAnsi="Times New Roman" w:cs="Times New Roman"/>
          <w:sz w:val="24"/>
          <w:szCs w:val="24"/>
        </w:rPr>
        <w:t>rješenja o njegovoj izmjeni, dopuni, ukidanju ili poništenju, rješenja o odbijanju ili odbacivanju zahtjeva za donošenje tog rješenja,</w:t>
      </w:r>
      <w:r w:rsidRPr="002730CD">
        <w:rPr>
          <w:rFonts w:ascii="Times New Roman" w:eastAsia="Calibri" w:hAnsi="Times New Roman" w:cs="Times New Roman"/>
          <w:sz w:val="24"/>
          <w:szCs w:val="24"/>
        </w:rPr>
        <w:t xml:space="preserve"> te rješenja o obustavi postupka, može se izjaviti žalba o kojoj odlučuje nadležni Upravni odjel Osječko-baranjske županije.</w:t>
      </w:r>
    </w:p>
    <w:p w:rsidR="002730CD" w:rsidRPr="002730CD" w:rsidRDefault="002730CD" w:rsidP="002730CD">
      <w:pPr>
        <w:spacing w:after="0"/>
        <w:jc w:val="both"/>
        <w:rPr>
          <w:rFonts w:ascii="Times New Roman" w:eastAsia="Calibri" w:hAnsi="Times New Roman" w:cs="Times New Roman"/>
          <w:sz w:val="24"/>
          <w:szCs w:val="24"/>
        </w:rPr>
      </w:pPr>
    </w:p>
    <w:p w:rsidR="002730CD" w:rsidRPr="002730CD" w:rsidRDefault="002730CD" w:rsidP="002730CD">
      <w:pPr>
        <w:widowControl w:val="0"/>
        <w:spacing w:after="240"/>
        <w:jc w:val="both"/>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VIII. PRIJELAZNE I ZAVRŠNE ODREDBE</w:t>
      </w:r>
    </w:p>
    <w:p w:rsidR="002730CD" w:rsidRPr="002730CD" w:rsidRDefault="002730CD" w:rsidP="002730CD">
      <w:pPr>
        <w:widowControl w:val="0"/>
        <w:spacing w:after="0"/>
        <w:jc w:val="center"/>
        <w:rPr>
          <w:rFonts w:ascii="Times New Roman" w:eastAsia="Times New Roman" w:hAnsi="Times New Roman" w:cs="Times New Roman"/>
          <w:b/>
          <w:sz w:val="24"/>
          <w:szCs w:val="24"/>
        </w:rPr>
      </w:pPr>
      <w:r w:rsidRPr="002730CD">
        <w:rPr>
          <w:rFonts w:ascii="Times New Roman" w:eastAsia="Times New Roman" w:hAnsi="Times New Roman" w:cs="Times New Roman"/>
          <w:b/>
          <w:sz w:val="24"/>
          <w:szCs w:val="24"/>
        </w:rPr>
        <w:t>Članak 15.</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autoSpaceDE w:val="0"/>
        <w:autoSpaceDN w:val="0"/>
        <w:adjustRightInd w:val="0"/>
        <w:spacing w:after="0"/>
        <w:jc w:val="both"/>
        <w:rPr>
          <w:rFonts w:ascii="Times New Roman" w:eastAsia="Calibri" w:hAnsi="Times New Roman" w:cs="Times New Roman"/>
          <w:color w:val="000000"/>
          <w:sz w:val="24"/>
          <w:szCs w:val="24"/>
        </w:rPr>
      </w:pPr>
      <w:r w:rsidRPr="002730CD">
        <w:rPr>
          <w:rFonts w:ascii="Times New Roman" w:eastAsia="Calibri" w:hAnsi="Times New Roman" w:cs="Times New Roman"/>
          <w:color w:val="000000"/>
          <w:sz w:val="24"/>
          <w:szCs w:val="24"/>
        </w:rPr>
        <w:t>Stupanjem na snagu ove Odluke prestaje važiti Odluka o komunalnom doprinosu („Službeni glasnik općine Šodolovci“ broj 4/14).</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Ova Odluka objavit će se u „Službenom glasniku općine Šodolovci“, a stupa na snagu osmoga dana od dana objave.</w:t>
      </w:r>
    </w:p>
    <w:p w:rsidR="002730CD" w:rsidRPr="002730CD" w:rsidRDefault="002730CD" w:rsidP="002730CD">
      <w:pPr>
        <w:widowControl w:val="0"/>
        <w:spacing w:after="0"/>
        <w:jc w:val="both"/>
        <w:rPr>
          <w:rFonts w:ascii="Times New Roman" w:eastAsia="Times New Roman" w:hAnsi="Times New Roman" w:cs="Times New Roman"/>
          <w:sz w:val="24"/>
          <w:szCs w:val="24"/>
        </w:rPr>
      </w:pP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KLASA: 363-03/19-01/2</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URBROJ: 2121/11-19-1</w:t>
      </w:r>
    </w:p>
    <w:p w:rsidR="002730CD" w:rsidRPr="002730CD" w:rsidRDefault="002730CD" w:rsidP="002730CD">
      <w:pPr>
        <w:widowControl w:val="0"/>
        <w:spacing w:after="0"/>
        <w:jc w:val="both"/>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 xml:space="preserve">Šodolovci, 18. veljače 2019.                                </w:t>
      </w:r>
      <w:r>
        <w:rPr>
          <w:rFonts w:ascii="Times New Roman" w:eastAsia="Times New Roman" w:hAnsi="Times New Roman" w:cs="Times New Roman"/>
          <w:sz w:val="24"/>
          <w:szCs w:val="24"/>
        </w:rPr>
        <w:t xml:space="preserve">                                            </w:t>
      </w:r>
      <w:r w:rsidRPr="002730CD">
        <w:rPr>
          <w:rFonts w:ascii="Times New Roman" w:eastAsia="Times New Roman" w:hAnsi="Times New Roman" w:cs="Times New Roman"/>
          <w:sz w:val="24"/>
          <w:szCs w:val="24"/>
        </w:rPr>
        <w:t>PREDSJEDNIK OPĆINSKOG VIJEĆA:</w:t>
      </w:r>
    </w:p>
    <w:p w:rsidR="002730CD" w:rsidRDefault="002730CD" w:rsidP="002730CD">
      <w:pPr>
        <w:spacing w:after="0"/>
        <w:ind w:left="4320"/>
        <w:jc w:val="center"/>
        <w:rPr>
          <w:rFonts w:ascii="Times New Roman" w:eastAsia="Times New Roman" w:hAnsi="Times New Roman" w:cs="Times New Roman"/>
          <w:sz w:val="24"/>
          <w:szCs w:val="24"/>
        </w:rPr>
      </w:pPr>
      <w:r w:rsidRPr="002730CD">
        <w:rPr>
          <w:rFonts w:ascii="Times New Roman" w:eastAsia="Times New Roman" w:hAnsi="Times New Roman" w:cs="Times New Roman"/>
          <w:sz w:val="24"/>
          <w:szCs w:val="24"/>
        </w:rPr>
        <w:t>Tomislav Starčević</w:t>
      </w:r>
    </w:p>
    <w:p w:rsidR="002730CD" w:rsidRDefault="002730CD">
      <w:r>
        <w:rPr>
          <w:rFonts w:ascii="Times New Roman" w:eastAsia="Times New Roman" w:hAnsi="Times New Roman" w:cs="Times New Roman"/>
          <w:sz w:val="24"/>
          <w:szCs w:val="24"/>
        </w:rPr>
        <w:t>____________________________________________________________________________________________________________________</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Na temelju članka 49. stavka 4., članka 51. stavka 5. i članka 62. stavka 5. Zakona o zaštiti životinja (Narodne novine broj 102/17) te članka 31. Statuta Općine Šodolovci (Službeni glasnik broj 3/09, 2/13, 7/16 i 4/18), Općinsko vijeće Općine Šodolovci na 15. sjednici održanoj 18. veljače 2019. donosi</w:t>
      </w:r>
    </w:p>
    <w:p w:rsidR="002730CD" w:rsidRPr="002730CD" w:rsidRDefault="002730CD" w:rsidP="002730CD">
      <w:pPr>
        <w:shd w:val="clear" w:color="auto" w:fill="FFFFFF"/>
        <w:spacing w:before="240" w:after="240" w:line="240" w:lineRule="auto"/>
        <w:jc w:val="center"/>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ODLUKU</w:t>
      </w:r>
    </w:p>
    <w:p w:rsidR="002730CD" w:rsidRPr="002730CD" w:rsidRDefault="002730CD" w:rsidP="002730CD">
      <w:pPr>
        <w:shd w:val="clear" w:color="auto" w:fill="FFFFFF"/>
        <w:spacing w:before="240" w:after="240" w:line="240" w:lineRule="auto"/>
        <w:jc w:val="center"/>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o uvjetima i načinu držanja kućnih ljubimaca i načinu postupanja s napuštenim i izgubljenim životinjama te drugim životinjama</w:t>
      </w:r>
    </w:p>
    <w:p w:rsidR="002730CD" w:rsidRPr="002730CD" w:rsidRDefault="002730CD" w:rsidP="002730CD">
      <w:pPr>
        <w:shd w:val="clear" w:color="auto" w:fill="FFFFFF"/>
        <w:spacing w:before="240" w:after="240" w:line="240" w:lineRule="auto"/>
        <w:textAlignment w:val="baseline"/>
        <w:outlineLvl w:val="2"/>
        <w:rPr>
          <w:rFonts w:ascii="Times New Roman" w:eastAsia="Times New Roman" w:hAnsi="Times New Roman" w:cs="Times New Roman"/>
          <w:b/>
          <w:bCs/>
          <w:sz w:val="24"/>
          <w:szCs w:val="24"/>
          <w:lang w:eastAsia="hr-HR"/>
        </w:rPr>
      </w:pP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 OPĆE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Ovom odlukom propisuju se uvjeti i način držanja kućnih ljubimaca, način postupanja s napuštenim ili izgubljenim životinjama te način postupanja s divljim životinjama pronađenim izvan prirodnog staništa na području Općine Šodolovci.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U ovoj odluci pojedini pojmovi imaju sljedeće značenje: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Posjednik je svaka pravna ili fizička osoba koja je vlasnik, korisnik ili čuvar koji neposredno nadzire životinju i brine o njoj stalno ili privremeno te je odgovorna za zdravlje i dobrobit životinje,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Kućni ljubimac (u ovoj Odluci pas i mačka) je životinja koju čovjek drži zbog društva, zaštite i pomoći ili zbog zanimanja za tu životinju,</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Izgubljena životinja je životinja bez nadzora koja se udaljila od svog posjednika bez njegove volje i on je traži,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Napuštena životinja je ona životinja koju je posjednik svjesno napustio, a u slučaju sumnje, primjenjuju se odredbe o napuštenoj stvari iz propisa kojima se uređuje vlasništvo,</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Radne životinje su psi koji služe kao tjelesni čuvari i čuvari imovine, psi vodiči slijepih i oni koji služe za pomoć, psi tragači i psi koji služe obavljanju drugih poslova, konji i druge životinje kojima se čovjek služi u druge svrhe osim proizvodnje,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Pas ili mačka lutalica je životinja kojoj je posjednik nepoznat</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Sklonište za životinje je objekt u kojem se smještaju i zbrinjavaju napuštene i izgubljene životinje gdje im se osigurava potrebna pomoć, zaštita, briga i njega i kao takvo je registrirano u upisniku skloništa nadležnog tijela,</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Strane životinjske vrste: životinjske vrste koje prirodno ne obitavaju na području Republike Hrvatske,</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„Moguće opasan pas“: pas službeno obučen za čuvanje imovine ili kao tjelesni čuvar te psi koji su pravilnikom Ministarstva poljoprivrede o uvjetima i načinu držanja opasnih pasa definirani kao moguće opasni psi,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„Opasan pas“: može biti bilo koja jedinka te vrste, podrijetlom od bilo koje pasmine koja je, ničim izazvana, napala čovjeka i nanijela mu tjelesne ozljede, i svi psi koji su pravilnikom Ministarstva poljoprivrede o uvjetima i načinu držanja opasnih pasa definirani kao opasni psi,</w:t>
      </w:r>
    </w:p>
    <w:p w:rsidR="002730CD" w:rsidRPr="002730CD" w:rsidRDefault="002730CD" w:rsidP="002730CD">
      <w:pPr>
        <w:numPr>
          <w:ilvl w:val="0"/>
          <w:numId w:val="8"/>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Službene životinje: životinje koje imaju licencu za rad i služe za obavljanje poslova pojedinih državnih tijela.</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(2) U slučaju sumnje je li životinja napuštena, primjenjuju se odredbe o napuštenoj stvari iz propisa kojima se uređuje vlasništvo.</w:t>
      </w:r>
      <w:r w:rsidRPr="002730CD">
        <w:rPr>
          <w:rFonts w:ascii="Times New Roman" w:eastAsia="Times New Roman" w:hAnsi="Times New Roman" w:cs="Times New Roman"/>
          <w:sz w:val="24"/>
          <w:szCs w:val="24"/>
          <w:lang w:eastAsia="hr-HR"/>
        </w:rPr>
        <w:br/>
        <w:t>(3) Izrazi koji se koriste u ovom Zakonu, a imaju rodno značenje, odnose se jednako na muški i ženski rod.</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3.</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Odredbe ove odluke ne primjenjuju se na službene pse koje u obavljanju svojih poslova koriste vojna tijela, tijela državne uprave i druge javnopravne osobe (policija, zaštitari, Hrvatska gorska služba spašavanja) kao i na pse osposobljene za pomoć osobama s posebnim potrebama i u spašavanju od elementarnih nepogoda, za traženje nestalih osoba i sl.</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II. UVJETI I NAČIN DRŽANJA KUĆNIH LJUBIMACA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4.</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kućnog ljubimca dužan je životinju držati sukladno propisima o zaštiti životinja, veterinarstvu, zaštiti prirode, javnom redu i miru, te odredbama ove Odluke.</w:t>
      </w:r>
      <w:r w:rsidRPr="002730CD">
        <w:rPr>
          <w:rFonts w:ascii="Times New Roman" w:eastAsia="Times New Roman" w:hAnsi="Times New Roman" w:cs="Times New Roman"/>
          <w:sz w:val="24"/>
          <w:szCs w:val="24"/>
          <w:lang w:eastAsia="hr-HR"/>
        </w:rPr>
        <w:br/>
        <w:t>(2) Kućnim ljubimcima moraju se osigurati uvjeti držanja u skladu s njihovim potrebama.</w:t>
      </w:r>
      <w:r w:rsidRPr="002730CD">
        <w:rPr>
          <w:rFonts w:ascii="Times New Roman" w:eastAsia="Times New Roman" w:hAnsi="Times New Roman" w:cs="Times New Roman"/>
          <w:sz w:val="24"/>
          <w:szCs w:val="24"/>
          <w:lang w:eastAsia="hr-HR"/>
        </w:rPr>
        <w:br/>
        <w:t>(3) Ako se kao kućnog ljubimca nabavlja strana životinjska vrsta ili životinjska vrsta zaštićena posebnim propisom o zaštiti prirode, mora se udovoljiti uvjetima držanja u skladu s posebnim propisima o zaštiti prirode i životinja.</w:t>
      </w:r>
      <w:r w:rsidRPr="002730CD">
        <w:rPr>
          <w:rFonts w:ascii="Times New Roman" w:eastAsia="Times New Roman" w:hAnsi="Times New Roman" w:cs="Times New Roman"/>
          <w:sz w:val="24"/>
          <w:szCs w:val="24"/>
          <w:lang w:eastAsia="hr-HR"/>
        </w:rPr>
        <w:br/>
        <w:t>(4) Zabranjeno je držanje i postupanje s kućnim ljubimcima te njihovo kretanje na način koji ugrožava zdravlje i sigurnost drugih životinja i ljudi, a posebice djece.</w:t>
      </w:r>
      <w:r w:rsidRPr="002730CD">
        <w:rPr>
          <w:rFonts w:ascii="Times New Roman" w:eastAsia="Times New Roman" w:hAnsi="Times New Roman" w:cs="Times New Roman"/>
          <w:sz w:val="24"/>
          <w:szCs w:val="24"/>
          <w:lang w:eastAsia="hr-HR"/>
        </w:rPr>
        <w:br/>
        <w:t>(5) Posjednici kućnih ljubimaca moraju osigurati kontrolu razmnožavanja životinja pod njihovim nadzorom te moraju spriječiti nekontrolirano razmnožavanje svojih životinja, a odgovorni su i za njihovu mladunčad, uključujući namirenje troškova njihovog zbrinjavanja.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5.</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Dozvoljeno je držanje psa koji je cijepljen, upisan u upisnik pasa i označen u skladu s propisima o veterinarstvu.</w:t>
      </w:r>
      <w:r w:rsidRPr="002730CD">
        <w:rPr>
          <w:rFonts w:ascii="Times New Roman" w:eastAsia="Times New Roman" w:hAnsi="Times New Roman" w:cs="Times New Roman"/>
          <w:sz w:val="24"/>
          <w:szCs w:val="24"/>
          <w:lang w:eastAsia="hr-HR"/>
        </w:rPr>
        <w:br/>
        <w:t>(2) Na području Općine Šodolovci zabranjeno je izvoditi na javne površine pse koji nisu označeni, cijepljeni protiv bjesnoće i upisani u propisani upisnik u skladu s propisima o veterinarstvu.</w:t>
      </w:r>
      <w:r w:rsidRPr="002730CD">
        <w:rPr>
          <w:rFonts w:ascii="Times New Roman" w:eastAsia="Times New Roman" w:hAnsi="Times New Roman" w:cs="Times New Roman"/>
          <w:sz w:val="24"/>
          <w:szCs w:val="24"/>
          <w:lang w:eastAsia="hr-HR"/>
        </w:rPr>
        <w:br/>
        <w:t>(3) Posjednik psa mora imati propisanu ispravu o upisu psa, koju je na zahtjev komunalnog redara dužan pokazati ili dostaviti na uvid u roku koji odredi komunalni redar.</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6.</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kućnog ljubimca dužan je brinuti o njegovu zdravlju, prehrani, smještaju, higijeni i prema njemu postupati sukladno propisima o veterinarstvu te propisima o zaštiti i dobrobiti životinja.</w:t>
      </w:r>
      <w:r w:rsidRPr="002730CD">
        <w:rPr>
          <w:rFonts w:ascii="Times New Roman" w:eastAsia="Times New Roman" w:hAnsi="Times New Roman" w:cs="Times New Roman"/>
          <w:sz w:val="24"/>
          <w:szCs w:val="24"/>
          <w:lang w:eastAsia="hr-HR"/>
        </w:rPr>
        <w:br/>
        <w:t>(2) Posjednik ne smije kućnog ljubimca izlagati nepovoljnim temperaturama i vremenskim uvjetima ili nedostatku kisika, vode i hrane te štetnim tvarima protivno prihvaćenim standardima za pojedinu vrstu, čime se kod životinje uzrokuje bol, patnja, ozljede ili strah.</w:t>
      </w:r>
      <w:r w:rsidRPr="002730CD">
        <w:rPr>
          <w:rFonts w:ascii="Times New Roman" w:eastAsia="Times New Roman" w:hAnsi="Times New Roman" w:cs="Times New Roman"/>
          <w:sz w:val="24"/>
          <w:szCs w:val="24"/>
          <w:lang w:eastAsia="hr-HR"/>
        </w:rPr>
        <w:br/>
        <w:t>(3) Posjednik ne smije zanemarivati kućnog ljubimca s obzirom na njegovo zdravlje, smještaj, ishranu ili njegu uobičajenu za pojedinu vrstu propisanu posebnim propisima.</w:t>
      </w:r>
      <w:r w:rsidRPr="002730CD">
        <w:rPr>
          <w:rFonts w:ascii="Times New Roman" w:eastAsia="Times New Roman" w:hAnsi="Times New Roman" w:cs="Times New Roman"/>
          <w:sz w:val="24"/>
          <w:szCs w:val="24"/>
          <w:lang w:eastAsia="hr-HR"/>
        </w:rPr>
        <w:br/>
        <w:t>(4) Posjednik ne smije postupati ili ograničavati kretanje kućnog ljubimca na način koji mu uzrokuje bol, patnju, ozljede ili strah.</w:t>
      </w:r>
      <w:r w:rsidRPr="002730CD">
        <w:rPr>
          <w:rFonts w:ascii="Times New Roman" w:eastAsia="Times New Roman" w:hAnsi="Times New Roman" w:cs="Times New Roman"/>
          <w:sz w:val="24"/>
          <w:szCs w:val="24"/>
          <w:lang w:eastAsia="hr-HR"/>
        </w:rPr>
        <w:br/>
        <w:t>(5) Posjednik mora omogućiti psu dovoljno kretanja uobičajenog za vrstu ako drži psa vezanog ili ga držati u prostorima za odvojeno držanje pasa, izvođenjem na javnu površinu ili omogućavanjem slobodnog kretanja izvan tog prostora na drugi način u skladu s propisima iz područja veterinarstva</w:t>
      </w:r>
      <w:r w:rsidRPr="002730CD">
        <w:rPr>
          <w:rFonts w:ascii="Times New Roman" w:eastAsia="Times New Roman" w:hAnsi="Times New Roman" w:cs="Times New Roman"/>
          <w:sz w:val="24"/>
          <w:szCs w:val="24"/>
          <w:lang w:eastAsia="hr-HR"/>
        </w:rPr>
        <w:br/>
        <w:t>(6) Posjednik mora onemogućiti skitnju i lutanje kućnog ljubimca kojeg drži pod nadzorom.</w:t>
      </w:r>
      <w:r w:rsidRPr="002730CD">
        <w:rPr>
          <w:rFonts w:ascii="Times New Roman" w:eastAsia="Times New Roman" w:hAnsi="Times New Roman" w:cs="Times New Roman"/>
          <w:sz w:val="24"/>
          <w:szCs w:val="24"/>
          <w:lang w:eastAsia="hr-HR"/>
        </w:rPr>
        <w:br/>
        <w:t>(7) Posjednik ne smije napustiti kućnog ljubimca kojeg drži pod nadzorom te snosi punu materijalnu, financijsku, prekršajnu i kaznenu odgovornost za kućnog ljubimca.</w:t>
      </w:r>
      <w:r w:rsidRPr="002730CD">
        <w:rPr>
          <w:rFonts w:ascii="Times New Roman" w:eastAsia="Times New Roman" w:hAnsi="Times New Roman" w:cs="Times New Roman"/>
          <w:sz w:val="24"/>
          <w:szCs w:val="24"/>
          <w:lang w:eastAsia="hr-HR"/>
        </w:rPr>
        <w:br/>
        <w:t>(8) Posjednik je odgovoran za kućnog ljubimca i snosi štetu koju njegov kućni ljubimac počini trećoj osobi po bilo kojoj osnovi.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7.</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U višestambenim zgradama suvlasnici, sukladno propisima o vlasništvu, međuvlasničkom ugovoru, Odlukom o kućnom redu i odredbama ove Odluke sporazumno utvrđuju prava i obveze posjednika kućnog ljubimca u vezi načina držanja i korištenja zajedničkih dijelova zgrade i zemljišta koje pripada zgradi za svakodnevnu upotrebu, uz obvezu čišćenja ako ih kućni ljubimac onečisti.</w:t>
      </w:r>
      <w:r w:rsidRPr="002730CD">
        <w:rPr>
          <w:rFonts w:ascii="Times New Roman" w:eastAsia="Times New Roman" w:hAnsi="Times New Roman" w:cs="Times New Roman"/>
          <w:sz w:val="24"/>
          <w:szCs w:val="24"/>
          <w:lang w:eastAsia="hr-HR"/>
        </w:rPr>
        <w:br/>
        <w:t>(2) Suvlasnici iz stavka 1. uživaju sudsku zaštitu svojih prava.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8.</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Na okućnici, vrtu i sličnom zemljištu, psa je dozvoljeno držati u ograđenom dvorištu ili drugom ograđenom prostoru na način da ga pas ne može napustiti.</w:t>
      </w:r>
      <w:r w:rsidRPr="002730CD">
        <w:rPr>
          <w:rFonts w:ascii="Times New Roman" w:eastAsia="Times New Roman" w:hAnsi="Times New Roman" w:cs="Times New Roman"/>
          <w:sz w:val="24"/>
          <w:szCs w:val="24"/>
          <w:lang w:eastAsia="hr-HR"/>
        </w:rPr>
        <w:br/>
        <w:t>(2) Na neograđenoj okućnici, vrtu ili sličnom zemljištu, pas kućni ljubimac mora biti pod kontrolom na način da ne ometa kretanje i sigurnost ljudi, a ograničeno kretanje psu ne smije uzrokovati bol, patnju, ozljede ili strah.</w:t>
      </w:r>
      <w:r w:rsidRPr="002730CD">
        <w:rPr>
          <w:rFonts w:ascii="Times New Roman" w:eastAsia="Times New Roman" w:hAnsi="Times New Roman" w:cs="Times New Roman"/>
          <w:sz w:val="24"/>
          <w:szCs w:val="24"/>
          <w:lang w:eastAsia="hr-HR"/>
        </w:rPr>
        <w:br/>
        <w:t>(3) Posjednik psa je dužan na vidljivom mjestu postaviti oznaku koja upozorava na prisutnost psa kućnog ljubimca.</w:t>
      </w:r>
      <w:r w:rsidRPr="002730CD">
        <w:rPr>
          <w:rFonts w:ascii="Times New Roman" w:eastAsia="Times New Roman" w:hAnsi="Times New Roman" w:cs="Times New Roman"/>
          <w:sz w:val="24"/>
          <w:szCs w:val="24"/>
          <w:lang w:eastAsia="hr-HR"/>
        </w:rPr>
        <w:br/>
        <w:t>(4) Opasan pas mora biti držan u prostoru ili objektu iz kojega ne može pobjeći, a na vratima na ulazu u prostor ili objekt u kojem se nalazi opasan pas mora biti vidljivo istaknuto upozorenje „OPASAN PAS“.</w:t>
      </w:r>
      <w:r w:rsidRPr="002730CD">
        <w:rPr>
          <w:rFonts w:ascii="Times New Roman" w:eastAsia="Times New Roman" w:hAnsi="Times New Roman" w:cs="Times New Roman"/>
          <w:sz w:val="24"/>
          <w:szCs w:val="24"/>
          <w:lang w:eastAsia="hr-HR"/>
        </w:rPr>
        <w:br/>
        <w:t>(5) Na ulazu u prostor ili objekt u kojem se nalazi moguće opasan pas mora biti vidljivo istaknuto upozorenje „OŠTAR PAS“.</w:t>
      </w:r>
      <w:r w:rsidRPr="002730CD">
        <w:rPr>
          <w:rFonts w:ascii="Times New Roman" w:eastAsia="Times New Roman" w:hAnsi="Times New Roman" w:cs="Times New Roman"/>
          <w:sz w:val="24"/>
          <w:szCs w:val="24"/>
          <w:lang w:eastAsia="hr-HR"/>
        </w:rPr>
        <w:br/>
        <w:t>(6) Ulazna vrata u prostor ili objekt u kojem se nalazi opasan ili moguće opasan pas moraju biti zaključana.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9.</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Nije dozvoljeno puštanje pasa na javne površine bez nadzora.</w:t>
      </w:r>
      <w:r w:rsidRPr="002730CD">
        <w:rPr>
          <w:rFonts w:ascii="Times New Roman" w:eastAsia="Times New Roman" w:hAnsi="Times New Roman" w:cs="Times New Roman"/>
          <w:sz w:val="24"/>
          <w:szCs w:val="24"/>
          <w:lang w:eastAsia="hr-HR"/>
        </w:rPr>
        <w:br/>
        <w:t>(2) Dozvoljeno je izvođenje i kretanje psa kućnog ljubimca, uz nadzor i odgovornost posjednika na javnoj površini koja nije posebno označena znakom zabrane pristupa za pse ili nije nedostupna za pse po ovoj Odluci.</w:t>
      </w:r>
      <w:r w:rsidRPr="002730CD">
        <w:rPr>
          <w:rFonts w:ascii="Times New Roman" w:eastAsia="Times New Roman" w:hAnsi="Times New Roman" w:cs="Times New Roman"/>
          <w:sz w:val="24"/>
          <w:szCs w:val="24"/>
          <w:lang w:eastAsia="hr-HR"/>
        </w:rPr>
        <w:br/>
        <w:t>(3) Općinski načelnik može odrediti javne površine koje se označavaju znakom zabrane pristupa za pse i javne površine na kojima je dozvoljeno puštanje psa bez povodca.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10.</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 javne površine dozvoljeno je voditi pse kućne ljubimce na povodcu.</w:t>
      </w:r>
      <w:r w:rsidRPr="002730CD">
        <w:rPr>
          <w:rFonts w:ascii="Times New Roman" w:eastAsia="Times New Roman" w:hAnsi="Times New Roman" w:cs="Times New Roman"/>
          <w:sz w:val="24"/>
          <w:szCs w:val="24"/>
          <w:lang w:eastAsia="hr-HR"/>
        </w:rPr>
        <w:br/>
        <w:t>(2) Izvođenje moguće opasnog psa i opasnog psa na javnu površinu dopušteno je jedino sa zaštitnom košarom (brnjicom) i na povodcu od strane punoljetne osobe.</w:t>
      </w:r>
      <w:r w:rsidRPr="002730CD">
        <w:rPr>
          <w:rFonts w:ascii="Times New Roman" w:eastAsia="Times New Roman" w:hAnsi="Times New Roman" w:cs="Times New Roman"/>
          <w:sz w:val="24"/>
          <w:szCs w:val="24"/>
          <w:lang w:eastAsia="hr-HR"/>
        </w:rPr>
        <w:br/>
        <w:t>(3) Pri sumnji da se radi o opasnom psu komunalni redar je ovlašten zatražiti na uvid od posjednika potvrdu kojom se potvrđuje da su nad psom provedene sve mjere propisane pravilnikom Ministarstva poljoprivrede o uvjetima i načinu držanja opasnih pasa.</w:t>
      </w:r>
      <w:r w:rsidRPr="002730CD">
        <w:rPr>
          <w:rFonts w:ascii="Times New Roman" w:eastAsia="Times New Roman" w:hAnsi="Times New Roman" w:cs="Times New Roman"/>
          <w:sz w:val="24"/>
          <w:szCs w:val="24"/>
          <w:lang w:eastAsia="hr-HR"/>
        </w:rPr>
        <w:br/>
        <w:t>(4) Ukoliko vlasnik ne dostavi na uvid potvrdu iz prethodnog stavka, komunalni redar sastavlja službeni zapisnik te obavještava veterinarsku inspekciju za daljnje postupanje.</w:t>
      </w:r>
      <w:r w:rsidRPr="002730CD">
        <w:rPr>
          <w:rFonts w:ascii="Times New Roman" w:eastAsia="Times New Roman" w:hAnsi="Times New Roman" w:cs="Times New Roman"/>
          <w:sz w:val="24"/>
          <w:szCs w:val="24"/>
          <w:lang w:eastAsia="hr-HR"/>
        </w:rPr>
        <w:br/>
        <w:t>(5) U parkovima i na drugim zelenim površinama psa je dozvoljeno voditi isključivo po pješačkim stazama i sličnim površinama namijenjenim kretanju pješaka.</w:t>
      </w:r>
      <w:r w:rsidRPr="002730CD">
        <w:rPr>
          <w:rFonts w:ascii="Times New Roman" w:eastAsia="Times New Roman" w:hAnsi="Times New Roman" w:cs="Times New Roman"/>
          <w:sz w:val="24"/>
          <w:szCs w:val="24"/>
          <w:lang w:eastAsia="hr-HR"/>
        </w:rPr>
        <w:br/>
        <w:t>(6) Zabranjeno je dovoditi i puštati pse na travnjake, cvjetnjake i dječja igrališta.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Posjednik psa, kada izvodi psa na javnu površinu, dužan je imati pribor za čišćenje i uklanjanje izmeta psa (vrećica i/ili lopatica i metlica).</w:t>
      </w:r>
      <w:r w:rsidRPr="002730CD">
        <w:rPr>
          <w:rFonts w:ascii="Times New Roman" w:eastAsia="Times New Roman" w:hAnsi="Times New Roman" w:cs="Times New Roman"/>
          <w:sz w:val="24"/>
          <w:szCs w:val="24"/>
          <w:lang w:eastAsia="hr-HR"/>
        </w:rPr>
        <w:br/>
        <w:t>(2) Posjednik psa dužan je očistiti javnu površinu koja je onečišćena izmetom njegovog psa.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12.</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Zbog zdravstvenih, higijenskih i drugih razloga zabranjeno je dovoditi pse u objekte javne namjene (zdravstvene, obrazovne, vjerske, kulturne, sportske i druge), groblja, tržnice, vozila javnog prijevoza, trgovine, ugostiteljske objekte, javne skupove i slično.</w:t>
      </w:r>
      <w:r w:rsidRPr="002730CD">
        <w:rPr>
          <w:rFonts w:ascii="Times New Roman" w:eastAsia="Times New Roman" w:hAnsi="Times New Roman" w:cs="Times New Roman"/>
          <w:sz w:val="24"/>
          <w:szCs w:val="24"/>
          <w:lang w:eastAsia="hr-HR"/>
        </w:rPr>
        <w:br/>
        <w:t>(2) Dovođenje pasa u smještajne i ugostiteljske objekte, obrtničke radnje i trgovine neprehrambenim proizvodima dozvoljeno je samo uz dopuštenje vlasnika tih objekata.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13.</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Slijepa osoba može koristiti radnog psa – psa vodiča slijepih osoba u vozilima javnog prijevoza i s njime se kretati na javnim mjestima sukladno odredbama Zakona o kretanju slijepe osobe uz pomoć psa vodiča.</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III. NAČIN POSTUPANJA S NAPUŠTENIM I IZGUBLJENIM ŽIVOTINJAMA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14.</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Napuštene i izgubljene životinje dužna je hvatati i zbrinjavati pravna ili fizička osoba koja za Općinu Šodolovci obavlja usluge hvatanja i zbrinjavanja napuštenih i izgubljenih životinja (dalje u tekstu: Sklonište).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15.</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Posjednik izgubljene životinje dužan je njezin nestanak prijaviti Skloništu u roku od 3 dana.</w:t>
      </w:r>
      <w:r w:rsidRPr="002730CD">
        <w:rPr>
          <w:rFonts w:ascii="Times New Roman" w:eastAsia="Times New Roman" w:hAnsi="Times New Roman" w:cs="Times New Roman"/>
          <w:sz w:val="24"/>
          <w:szCs w:val="24"/>
          <w:lang w:eastAsia="hr-HR"/>
        </w:rPr>
        <w:br/>
        <w:t>(2) Nalaznik napuštene ili izgubljene životinje dužan je o njezinom nalasku u roku od 3 dana od dana nalaska životinje obavijestiti Sklonište, osim ako je životinju u tom roku vratio posjedniku.</w:t>
      </w:r>
      <w:r w:rsidRPr="002730CD">
        <w:rPr>
          <w:rFonts w:ascii="Times New Roman" w:eastAsia="Times New Roman" w:hAnsi="Times New Roman" w:cs="Times New Roman"/>
          <w:sz w:val="24"/>
          <w:szCs w:val="24"/>
          <w:lang w:eastAsia="hr-HR"/>
        </w:rPr>
        <w:br/>
        <w:t>(3) Sklonište mora osigurati skupljanje napuštenih i izgubljenih životinja, a ako se odmah ne može utvrditi njihov vlasnik, i njihov smještaj na način propisan Zakonom o zaštiti životinja i Pravilnikom o uvjetima kojima moraju udovoljavati skloništa za životinje i higijenski servisi.</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16.</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(1) Troškove hvatanja i smještaja kućnih ljubimaca i nad njima provedenih veterinarskih mjera snosi vlasnik, odnosno posjednik.</w:t>
      </w:r>
      <w:r w:rsidRPr="002730CD">
        <w:rPr>
          <w:rFonts w:ascii="Times New Roman" w:eastAsia="Times New Roman" w:hAnsi="Times New Roman" w:cs="Times New Roman"/>
          <w:sz w:val="24"/>
          <w:szCs w:val="24"/>
          <w:lang w:eastAsia="hr-HR"/>
        </w:rPr>
        <w:br/>
        <w:t>(2) Troškove hvatanja i smještaja kućnih ljubimaca i nad njima provedenih veterinarskih mjera nepoznatih posjednika snosi Općina Šodolovci, uz povrat sredstava ako se naknadno utvrdi vlasnik, odnosno posjednik životinje koji snosi troškove u skladu sa stavkom 1. ovog članka.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17.</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Općina Šodolovci isključuje svaku odgovornost za štetu koju prouzroče izgubljeni ili napušteni kućni ljubimci, odnosno oni za koje nije moguće pronaći posjednika ili vlasnika.</w:t>
      </w:r>
      <w:r w:rsidRPr="002730CD">
        <w:rPr>
          <w:rFonts w:ascii="Times New Roman" w:eastAsia="Times New Roman" w:hAnsi="Times New Roman" w:cs="Times New Roman"/>
          <w:sz w:val="24"/>
          <w:szCs w:val="24"/>
          <w:lang w:eastAsia="hr-HR"/>
        </w:rPr>
        <w:br/>
        <w:t>(2) Iznimno, zbog velikog broja pasa lutalica može se posebnom odlukom, na dijelu ili cijelom području Općine Šodolovci za određeno vrijeme propisati mjera trajne sterilizacije kao obvezan način kontrole razmnožavanja nezbrinutih i napuštenih pasa, odnosno isključivo pasa koji nemaju posjednika ili vlasnika.</w:t>
      </w:r>
      <w:r w:rsidRPr="002730CD">
        <w:rPr>
          <w:rFonts w:ascii="Times New Roman" w:eastAsia="Times New Roman" w:hAnsi="Times New Roman" w:cs="Times New Roman"/>
          <w:sz w:val="24"/>
          <w:szCs w:val="24"/>
          <w:lang w:eastAsia="hr-HR"/>
        </w:rPr>
        <w:br/>
        <w:t>(3) Mjera iz stavka 2. ovog člana propisat će se uz prethodnu suglasnost i osigurano financiranje Ministarstva poljoprivrede.</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IV. NAČIN POSTUPANJA S DIVLJIM ŽIVOTINJAMA PRONAĐENIM IZVAN PRIRODNOG STANIŠTA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18.</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S divljim životinjama pronađenim izvan prirodnog staništa postupat će se u skladu s Programom zaštite divljači izvan lovišta, kao i drugim propisima o zaštiti životinja, zaštiti prirode, veterinarstvu i lovstvu.</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 NADZOR</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19.</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Nadzor nad provedbom ove Odluke provodi komunalni redar, osim ako je zakonom ili posebnim propisom određeno postupanje veterinarskog ili stočarskog inspektora.</w:t>
      </w:r>
      <w:r w:rsidRPr="002730CD">
        <w:rPr>
          <w:rFonts w:ascii="Times New Roman" w:eastAsia="Times New Roman" w:hAnsi="Times New Roman" w:cs="Times New Roman"/>
          <w:sz w:val="24"/>
          <w:szCs w:val="24"/>
          <w:lang w:eastAsia="hr-HR"/>
        </w:rPr>
        <w:br/>
        <w:t>(2) Kada komunalni redar nije ovlašten postupati, obavijestit će odgovarajuću inspekciju i druga ovlaštena tijela o saznanjima koja ima, a koje bi predstavljale povod za primjenu propisa o veterinarstvu i zaštiti životinja, posebice njihovih kaznenih odredbi i odredbi koje se odnose na zaštitu zdravlja ljudi i životinja.</w:t>
      </w:r>
      <w:r w:rsidRPr="002730CD">
        <w:rPr>
          <w:rFonts w:ascii="Times New Roman" w:eastAsia="Times New Roman" w:hAnsi="Times New Roman" w:cs="Times New Roman"/>
          <w:sz w:val="24"/>
          <w:szCs w:val="24"/>
          <w:lang w:eastAsia="hr-HR"/>
        </w:rPr>
        <w:br/>
        <w:t>(3) Ukoliko se prilikom nadzora naiđe na otpor, može se zatražiti pomoć nadležne policijske postaje.</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VI. PREKRŠAJNE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lastRenderedPageBreak/>
        <w:t>Članak 20.</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Novčanom kaznom u iznosu od 500,00 do 2.000,00 kuna kaznit će se za prekršaj pravna osoba ako:</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koji nije cijepljen, upisan u upisnik pasa i označen u skladu s propisima o veterinarstvu (članak 5.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na javne površine pse koji nisu označeni, cijepljeni protiv bjesnoće i upisani u propisani upisnik u skladu s propisima o veterinarstvu (članak 5.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posjednik psa koji, na zahtjev komunalnog radara, ne pokaže ili dostavi na uvid u roku koju mu odredi komunalni redar propisanu ispravu o upisu psa (članak 5.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u neograđenom dvorištu, okućnici, vrtu i sličnom zemljištu na način da ga pas može napustiti (članak 8.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na neograđenoj okućnici, vrtu ili sličnom zemljištu tako da pas ometa kretanje i sigurnost ljudi (članak 8.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drži psa pod kontrolom na način da psu uzrokuje bol, patnju, ozljede ili strah (članak 8.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 vidljivom mjestu ne postavi oznaku koja upozorava na prisutnost psa kućnog ljubimca (članak 8.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opasnog psa ne drži u prostoru ili objektu iz kojega ne može pobjeći, a na vratima na ulazu u prostor ili objekt u kojem se nalazi opasan pas ne istakne vidljivo upozorenje „OPASAN PAS“ (članak 8. stavak 4.)</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na ulazu u prostor ili objekt u kojem se nalazi moguće opasan pas ne istakne vidljivo upozorenje „OŠTAR PAS“ (članak 8. stavak 5.)</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ne zaključa ulazna vrata u prostor ili objekt u kojem se nalazi opasan ili moguće opasan pas (članak 8. stavak 6.)</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pušta psa na javne površine bez nadzora (članak 9.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pušta psa na javne površine označene znakom zabrane pristupa za pse (članak 9. stavak 3.)</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psa kućnog ljubimca na javne površine bez povodca (članak 10.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moguće opasnog psa i opasnog psa na javnu površinu bez zaštitne košare (brnjice) i/ili bez povodca (članak 10.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dopusti maloljetnoj osobi da izvodi moguće opasnog psa i opasnog psa na javne površine, čak i ako je pas opremljen zaštitnom košarom i na povodcu (članak 10.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vodi psa ili mu dopušta pristup u parkove i druge zelene površine koje nisu namijenjene za kretanje pješaka (članak 10. stavak 5.)</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dovodi i pušta psa na travnjak, cvjetnjak ili dječje igralište (članak 10. stavak 6.)</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izvodi psa na javnu površinu, a ne ponese pribor za čišćenje i uklanjanje izmeta psa (vrećica i/ili lopatica i metlica) (članak 11.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ne očisti javnu površinu koja je onečišćena izmetom njegovog psa (članak 11. stavak 2.)</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dovodi pse u objekte javne namjene (zdravstvene, obrazovne, vjerske, kulturne, sportske i druge), banke, groblja, tržnice, vozila javnog prijevoza, trgovine, ugostiteljske objekte, sajmove, javne skupove i slično (članak 12. stavak 1.)</w:t>
      </w:r>
    </w:p>
    <w:p w:rsidR="002730CD" w:rsidRPr="002730CD" w:rsidRDefault="002730CD" w:rsidP="002730CD">
      <w:pPr>
        <w:numPr>
          <w:ilvl w:val="0"/>
          <w:numId w:val="9"/>
        </w:numPr>
        <w:shd w:val="clear" w:color="auto" w:fill="FFFFFF"/>
        <w:spacing w:after="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bez dopuštenja i unatoč protivljenju vlasnika objekta dovodi psa u hotel, apartman i drugi smještajni i ugostiteljski objekt, obrtničku radnju i trgovinu neprehrambenim proizvodima (članak 12. stavak 2.)</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(2) Novčanom kaznom u iznosu od 200,00 do 500,00 kuna kaznit će se za prekršaj i odgovorna osoba u pravnoj osobi za prekršaj iz stavka 1. ovog članka.</w:t>
      </w:r>
      <w:r w:rsidRPr="002730CD">
        <w:rPr>
          <w:rFonts w:ascii="Times New Roman" w:eastAsia="Times New Roman" w:hAnsi="Times New Roman" w:cs="Times New Roman"/>
          <w:sz w:val="24"/>
          <w:szCs w:val="24"/>
          <w:lang w:eastAsia="hr-HR"/>
        </w:rPr>
        <w:br/>
        <w:t>(3) Novčanom kaznom u iznosu od 500,00 kuna do 1.000,00 kuna kaznit će se fizička osoba obrtnik i osoba koja obavlja drugu samostalnu djelatnost koja u vezi obavljanja njezina obrta ili samostalne djelatnosti počini prekršaj iz stavka 1. ovog članka.</w:t>
      </w:r>
      <w:r w:rsidRPr="002730CD">
        <w:rPr>
          <w:rFonts w:ascii="Times New Roman" w:eastAsia="Times New Roman" w:hAnsi="Times New Roman" w:cs="Times New Roman"/>
          <w:sz w:val="24"/>
          <w:szCs w:val="24"/>
          <w:lang w:eastAsia="hr-HR"/>
        </w:rPr>
        <w:br/>
        <w:t>(4) Novčanom kaznom u visini od 200,00 do 500,00 kuna kaznit će se fizička osoba ako počini prekršaj iz stavka 1. ovog članka.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21.</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Novčana kazna se može naplatiti na mjestu počinjenja prekršaja uz izdavanje potvrde o uplati, u visini polovice propisane minimalne kazne iz prethodnog članka ove Odluke ako je komunalni redar utvrdio prekršaj: neposrednim opažanjem, uporabom tehničkog sredstva ili pregledom vjerodostojne dokumentacije.</w:t>
      </w:r>
      <w:r w:rsidRPr="002730CD">
        <w:rPr>
          <w:rFonts w:ascii="Times New Roman" w:eastAsia="Times New Roman" w:hAnsi="Times New Roman" w:cs="Times New Roman"/>
          <w:sz w:val="24"/>
          <w:szCs w:val="24"/>
          <w:lang w:eastAsia="hr-HR"/>
        </w:rPr>
        <w:br/>
        <w:t>(2) Uvjeti iz prethodnog stavka primjenjuju se i na plaćanje novčane kazne kada počinitelj zatečen na mjestu počinjenja prekršaja nije u mogućnosti platiti kaznu na mjestu počinjenja prekršaja, a istu uplati u roku od 3 dana te dostavi dokaz o izvršenoj uplati u Općinu Šodolovci.</w:t>
      </w:r>
      <w:r w:rsidRPr="002730CD">
        <w:rPr>
          <w:rFonts w:ascii="Times New Roman" w:eastAsia="Times New Roman" w:hAnsi="Times New Roman" w:cs="Times New Roman"/>
          <w:sz w:val="24"/>
          <w:szCs w:val="24"/>
          <w:lang w:eastAsia="hr-HR"/>
        </w:rPr>
        <w:br/>
        <w:t>(3) Uvjeti iz stavka 1. ovog članka primjenjuju se i na plaćanje novčane kazne kada počinitelj nije zatečen na mjestu počinjenja prekršaja ako novčanu kaznu plati u roku od 3 dana od primitka obavijesti o počinjenom prekršaju te dokaz o izvršenoj uplati dostavi u Općinu Šodolovci.</w:t>
      </w:r>
      <w:r w:rsidRPr="002730CD">
        <w:rPr>
          <w:rFonts w:ascii="Times New Roman" w:eastAsia="Times New Roman" w:hAnsi="Times New Roman" w:cs="Times New Roman"/>
          <w:sz w:val="24"/>
          <w:szCs w:val="24"/>
          <w:lang w:eastAsia="hr-HR"/>
        </w:rPr>
        <w:br/>
        <w:t>(4) Protiv osobe koja nije platila novčanu kaznu u roku iz prethodnog stavka komunalni redar izdaje obavezni prekršajni nalog s novčanom kaznom iz članka 20. ove Odluke.</w:t>
      </w:r>
      <w:r w:rsidRPr="002730CD">
        <w:rPr>
          <w:rFonts w:ascii="Times New Roman" w:eastAsia="Times New Roman" w:hAnsi="Times New Roman" w:cs="Times New Roman"/>
          <w:sz w:val="24"/>
          <w:szCs w:val="24"/>
          <w:lang w:eastAsia="hr-HR"/>
        </w:rPr>
        <w:br/>
        <w:t>(5) Ako prekršitelj uplati novčanu kaznu u roku od 8 dana od dana uručenja obaveznog prekršajnog naloga, plaća 2/3 iste novčane kazne i oslobađa se plaćanja troškova izdavanja prekršajnog naloga.</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22.</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Naknada za troškove izdavanje prekršajnog naloga paušalno iznosi 100,00 kn.</w:t>
      </w:r>
      <w:r w:rsidRPr="002730CD">
        <w:rPr>
          <w:rFonts w:ascii="Times New Roman" w:eastAsia="Times New Roman" w:hAnsi="Times New Roman" w:cs="Times New Roman"/>
          <w:sz w:val="24"/>
          <w:szCs w:val="24"/>
          <w:lang w:eastAsia="hr-HR"/>
        </w:rPr>
        <w:br/>
        <w:t>(2) Iznimno, ako počinitelj nije prije činio slične prekršaje, komunalni redar može umjesto novčane kazne izdati pisano ili izreći usmeno upozorenje počinitelju prekršaja.</w:t>
      </w:r>
    </w:p>
    <w:p w:rsidR="002730CD" w:rsidRPr="002730CD" w:rsidRDefault="002730CD" w:rsidP="002730CD">
      <w:pPr>
        <w:shd w:val="clear" w:color="auto" w:fill="FFFFFF"/>
        <w:spacing w:before="240" w:after="240" w:line="240" w:lineRule="auto"/>
        <w:jc w:val="both"/>
        <w:textAlignment w:val="baseline"/>
        <w:outlineLvl w:val="2"/>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VII. PRIJELAZNE I ZAVRŠNE ODREDBE</w:t>
      </w:r>
    </w:p>
    <w:p w:rsidR="002730CD" w:rsidRPr="002730CD" w:rsidRDefault="002730CD" w:rsidP="002730CD">
      <w:pPr>
        <w:shd w:val="clear" w:color="auto" w:fill="FFFFFF"/>
        <w:spacing w:before="240" w:after="240" w:line="240" w:lineRule="auto"/>
        <w:jc w:val="center"/>
        <w:textAlignment w:val="baseline"/>
        <w:outlineLvl w:val="3"/>
        <w:rPr>
          <w:rFonts w:ascii="Times New Roman" w:eastAsia="Times New Roman" w:hAnsi="Times New Roman" w:cs="Times New Roman"/>
          <w:b/>
          <w:bCs/>
          <w:sz w:val="24"/>
          <w:szCs w:val="24"/>
          <w:lang w:eastAsia="hr-HR"/>
        </w:rPr>
      </w:pPr>
      <w:r w:rsidRPr="002730CD">
        <w:rPr>
          <w:rFonts w:ascii="Times New Roman" w:eastAsia="Times New Roman" w:hAnsi="Times New Roman" w:cs="Times New Roman"/>
          <w:b/>
          <w:bCs/>
          <w:sz w:val="24"/>
          <w:szCs w:val="24"/>
          <w:lang w:eastAsia="hr-HR"/>
        </w:rPr>
        <w:t>Članak 23.</w:t>
      </w:r>
    </w:p>
    <w:p w:rsidR="002730CD" w:rsidRPr="002730CD" w:rsidRDefault="002730CD" w:rsidP="002730CD">
      <w:pPr>
        <w:shd w:val="clear" w:color="auto" w:fill="FFFFFF"/>
        <w:spacing w:after="360" w:line="240" w:lineRule="auto"/>
        <w:jc w:val="both"/>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(1) Ova Odluka stupa na snagu osmog dana od dana objave u „službenom glasniku Općine Šodolovci“.</w:t>
      </w:r>
    </w:p>
    <w:p w:rsidR="002730CD" w:rsidRP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lastRenderedPageBreak/>
        <w:t>KLASA: 322-01/19-01/1</w:t>
      </w:r>
      <w:r w:rsidRPr="002730CD">
        <w:rPr>
          <w:rFonts w:ascii="Times New Roman" w:eastAsia="Times New Roman" w:hAnsi="Times New Roman" w:cs="Times New Roman"/>
          <w:sz w:val="24"/>
          <w:szCs w:val="24"/>
          <w:lang w:eastAsia="hr-HR"/>
        </w:rPr>
        <w:br/>
        <w:t>URBROJ: 2121/11-19-1</w:t>
      </w:r>
      <w:r w:rsidRPr="002730CD">
        <w:rPr>
          <w:rFonts w:ascii="Times New Roman" w:eastAsia="Times New Roman" w:hAnsi="Times New Roman" w:cs="Times New Roman"/>
          <w:sz w:val="24"/>
          <w:szCs w:val="24"/>
          <w:lang w:eastAsia="hr-HR"/>
        </w:rPr>
        <w:br/>
        <w:t>Šodolovci, 18. veljače 2019.                                       PREDSJEDNIK OPĆINSKOG VIJEĆA:</w:t>
      </w:r>
    </w:p>
    <w:p w:rsidR="002730CD" w:rsidRDefault="002730CD" w:rsidP="002730CD">
      <w:pPr>
        <w:shd w:val="clear" w:color="auto" w:fill="FFFFFF"/>
        <w:spacing w:after="360" w:line="240" w:lineRule="auto"/>
        <w:textAlignment w:val="baseline"/>
        <w:rPr>
          <w:rFonts w:ascii="Times New Roman" w:eastAsia="Times New Roman" w:hAnsi="Times New Roman" w:cs="Times New Roman"/>
          <w:sz w:val="24"/>
          <w:szCs w:val="24"/>
          <w:lang w:eastAsia="hr-HR"/>
        </w:rPr>
      </w:pPr>
      <w:r w:rsidRPr="002730CD">
        <w:rPr>
          <w:rFonts w:ascii="Times New Roman" w:eastAsia="Times New Roman" w:hAnsi="Times New Roman" w:cs="Times New Roman"/>
          <w:sz w:val="24"/>
          <w:szCs w:val="24"/>
          <w:lang w:eastAsia="hr-HR"/>
        </w:rPr>
        <w:t xml:space="preserve">                                                                                                     Tomislav Starčević</w:t>
      </w:r>
    </w:p>
    <w:p w:rsidR="00546278" w:rsidRDefault="00546278">
      <w:r>
        <w:rPr>
          <w:rFonts w:ascii="Times New Roman" w:eastAsia="Times New Roman" w:hAnsi="Times New Roman" w:cs="Times New Roman"/>
          <w:sz w:val="24"/>
          <w:szCs w:val="24"/>
          <w:lang w:eastAsia="hr-HR"/>
        </w:rPr>
        <w:t>____________________________________________________________________________________________________________________</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Temeljem članka 117. stavka 2. i 5. Zakona o socijalnoj skrbi („Narodne novine“ broj 157/13, 152/14, 99/15, 52/16, 16/17 i 130/17) i članka 31. Statuta Općine Šodolovci („službeni glasnik općine Šodolovci“ broj 3/09, 2/13, 7/16 i 4/18) Općinsko vijeće Općine Šodolovci na 15. sjednici održanoj dana 18. veljače 2019. godine donosi</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center"/>
        <w:rPr>
          <w:rFonts w:ascii="Times New Roman" w:eastAsia="Calibri" w:hAnsi="Times New Roman" w:cs="Times New Roman"/>
          <w:b/>
          <w:sz w:val="24"/>
          <w:szCs w:val="24"/>
        </w:rPr>
      </w:pPr>
      <w:r w:rsidRPr="00950DDF">
        <w:rPr>
          <w:rFonts w:ascii="Times New Roman" w:eastAsia="Calibri" w:hAnsi="Times New Roman" w:cs="Times New Roman"/>
          <w:b/>
          <w:sz w:val="24"/>
          <w:szCs w:val="24"/>
        </w:rPr>
        <w:t>ODLUKU</w:t>
      </w:r>
    </w:p>
    <w:p w:rsidR="00950DDF" w:rsidRPr="00950DDF" w:rsidRDefault="00950DDF" w:rsidP="00950DDF">
      <w:pPr>
        <w:jc w:val="center"/>
        <w:rPr>
          <w:rFonts w:ascii="Times New Roman" w:eastAsia="Calibri" w:hAnsi="Times New Roman" w:cs="Times New Roman"/>
          <w:b/>
          <w:sz w:val="24"/>
          <w:szCs w:val="24"/>
        </w:rPr>
      </w:pPr>
      <w:r w:rsidRPr="00950DDF">
        <w:rPr>
          <w:rFonts w:ascii="Times New Roman" w:eastAsia="Calibri" w:hAnsi="Times New Roman" w:cs="Times New Roman"/>
          <w:b/>
          <w:sz w:val="24"/>
          <w:szCs w:val="24"/>
        </w:rPr>
        <w:t>o pravima iz socijalne skrbi i drugim potporama iz Proračuna Općine Šodolovci</w:t>
      </w:r>
    </w:p>
    <w:p w:rsidR="00950DDF" w:rsidRPr="00950DDF" w:rsidRDefault="00950DDF" w:rsidP="00950DDF">
      <w:pPr>
        <w:jc w:val="center"/>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 OPĆE ODREDBE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Ovom Odlukom utvrđuju se oblici pomoći u sustavu socijalne skrbi Općine Šodolovci (u daljnjem tekstu: Općina) i druge potpore iz Proračuna Općine za jačanje i unapređenje življenja na području Općine. Odlukom se uređuju uvjeti i način njihova ostvarivanja, nadležnost, postupak te korisnici.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Pomoći i potpore iz članka 1. ove Odluke ne mogu se ostvarivati na teret Općine ako je zakonom ili drugim propisom određeno da se ostvaruje na teret Republike Hrvatske, te drugih pravnih ili fizičkih osoba.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Članak 3.</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Sredstva za ostvarivanje pomoći i potpora propisanih ovom Odlukom osiguravaju se u Proračunu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Visina i raspored sredstava za svaku proračunsku godinu utvrđuje se Programom javnih potreba u socijalnoj skrbi Općine Šodolovci i Programom javnih potreba u predškolskom odgoju i obrazovanju Općine Šodolovci  koje donosi Općinsko vijeće Općine Šodolovci.</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II. KORISNICI PRAVA IZ SOCIJALNE SKRBI I DRUGIH POTPORA IZ PRORAČUNA OPĆINE ŠODOLOVCI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4.</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Korisnik prava iz socijalne skrbi (u daljnjem tekstu: korisnik) je: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za ostvarivanje pomoći za troškove stanovanja određen Zakonom,</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za ostvarenje ostalih pomoći utvrđenih ovom Odlukom- hrvatski državljani sa prebivalištem na području Općine Šodolovci i državljani zemalja članica EU koji imaju stalno prebivalište na području Općine, kao i stranac i osoba bez državljanstva sa stalnim boravkom na području Općine. U slučaju da se pojedino pravo ili oblici pomoći ostvaruju na temelju obiteljskog statusa svi članovi obitelji moraju imati prebivalište ili stalno boravište na području Općine.</w:t>
      </w:r>
    </w:p>
    <w:p w:rsidR="00950DDF" w:rsidRPr="00950DDF" w:rsidRDefault="00950DDF" w:rsidP="00950DDF">
      <w:pPr>
        <w:jc w:val="both"/>
        <w:rPr>
          <w:rFonts w:ascii="Times New Roman" w:eastAsia="Calibri" w:hAnsi="Times New Roman" w:cs="Times New Roman"/>
          <w:b/>
          <w:sz w:val="24"/>
          <w:szCs w:val="24"/>
        </w:rPr>
      </w:pPr>
      <w:bookmarkStart w:id="1" w:name="OLE_LINK2"/>
      <w:r w:rsidRPr="00950DDF">
        <w:rPr>
          <w:rFonts w:ascii="Times New Roman" w:eastAsia="Calibri" w:hAnsi="Times New Roman" w:cs="Times New Roman"/>
          <w:b/>
          <w:sz w:val="24"/>
          <w:szCs w:val="24"/>
        </w:rPr>
        <w:t>III. OBLICI POMOĆI SOCIJALNE SKRBI, UVJETI I NAČIN OSTVARIVANJA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5.</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Oblici socijalnih pomoći po ovoj Odluci su: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1. naknada za troškove stanovanja,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2. jednokratna novčana pomoć i pomoć u naravi,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3. pomoć za pogrebne troškove,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 xml:space="preserve">4. drugi oblici pomoći od interesa za općinu. </w:t>
      </w:r>
    </w:p>
    <w:bookmarkEnd w:id="1"/>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 xml:space="preserve">1. NAKNADA ZA TROŠKOVE STANOVANJA </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6.</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naknadu za troškove stanovanja Općina Šodolovci priznaje korisniku zajamčene minimalne naknade koji ima prebivalište na području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Troškovi stanovanja u smislu Zakona o socijalnoj skrbi su troškovi najamnine, komunalne naknade, električne energije, plina, grijanja, vode, odvodnje te drugi troškovi stanovanja u skladu s posebnim propisima.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može odobriti naknadu za troškove stanovanja do iznosa polovice iznosa zajamčene minimalne naknade priznate korisniku.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može odobriti naknadu za troškove stanovanja i do iznosa zajamčene minimalne naknade kada se po mišljenju centra za socijalnu skrb samo na taj način može izbjeći odvajanje djece od roditelja.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7.</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odobravanje troškova stanovanja podnosi se Jedinstvenom upravnom odjelu Općine Šodolovci na propisanom obrascu uz prilaganje Rješenja za socijalnu skrb kojim je istome odobrena zajamčena minimalna naknada, o kome nadalje odlučuje Jedinstveni upravni odjel.</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Naknada za troškove stanovanja iz prethodnog stavka svakom samcu, odnosno obitelji odobrava se u mjesečnom iznosu od 100,00 kuna, a isplaćuje se do 10-og u mjesecu za prethodni mjesec izravno na račun korisnika.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2. JEDNOKRATNA NOVČANA POMOĆ I POMOĆ U NARAVI</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pomoć može se odobriti samcu ili kućanstvu koje ispunjava uvjete iz članka 4. stavka 1. točka 2. Ove Odluke, a koje zbog trenutačnih materijalnih teškoća nastalih zbog bolesti, elementarnih nepogoda, gubitka posla i slično nije u mogućnosti podmiriti osnovne životne potrebe.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9.</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Zahtjev za odobravanje jednokratne pomoći podnosi se Jedinstvenom upravnom odjelu na propisanom obrascu uz prilaganje dokaza o visini primanja te dokumentacije kojom se potvrđuju razlozi zbog koji se zahtjeva isplata pomoći.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Odluku o dodjeljivanju ili odbijanju Zahtjeva za jednokratnu pomoć donosi općinski načelnik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pomoć isplaćivat će se u iznosu od 500,00 kuna ukoliko se radi o samcu, odnosno 600,00 kuna ako se radi o kućanstvu od dva člana, te 700,00 kuna u slučaju kućanstva koje se sastoji od tri ili više članova.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iznimnim situacijama uzrokovanim teškom bolesti ili iz drugih osobito teških razloga općinski načelnik može odobriti i veći iznos jednokratne pomoći od onog propisanog u prethodnom stavku.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10.</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Temeljem zahtjeva za jednokratnu pomoć općinski načelnik Općine Šodolovci može donijeti Odluku o dodjeljivanju naknade u naravi kada to predstavlja najbolji interes za korisnika.</w:t>
      </w:r>
    </w:p>
    <w:p w:rsidR="00950DDF" w:rsidRPr="00950DDF" w:rsidRDefault="00950DDF" w:rsidP="00950DDF">
      <w:pPr>
        <w:jc w:val="both"/>
        <w:rPr>
          <w:rFonts w:ascii="Times New Roman" w:eastAsia="Calibri" w:hAnsi="Times New Roman" w:cs="Times New Roman"/>
          <w:b/>
          <w:sz w:val="24"/>
          <w:szCs w:val="24"/>
        </w:rPr>
      </w:pPr>
      <w:bookmarkStart w:id="2" w:name="OLE_LINK3"/>
      <w:r w:rsidRPr="00950DDF">
        <w:rPr>
          <w:rFonts w:ascii="Times New Roman" w:eastAsia="Calibri" w:hAnsi="Times New Roman" w:cs="Times New Roman"/>
          <w:b/>
          <w:sz w:val="24"/>
          <w:szCs w:val="24"/>
        </w:rPr>
        <w:t>3. POMOĆ ZA POGREBNE TROŠKOVE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 za podmirenje pogrebnih troškova može se odobriti za pogreb osobe koja je imala prebivalište na području Općine Šodolovci, a koja nema srodnika, nasljednika niti osobu koja je to dužna obaviti, a to pravo ne ostvaruje putem nadležnog područnog Centra za socijalnu skrb ili iz drugih izvora.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Pomoć iz prethodnog stavka podmiruje se u visini osnovne pogrebne opreme i troškova ukopa temeljem ispostavljenog računa pogrebnog poduzeća.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Odluku o podmirenju pogrebnih troškova donosi općinski načelnik Općine Šodolovci.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4. DRUGI OBLICI POMOĆI OD INTERESA ZA OPĆINU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12.</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Općina Šodolovci može u proračunu predvidjeti i osigurati sredstva za druge oblike pomoći koje su od interesa za Općinu, a njima se neposredno ostvaruju socijalne potrebe građana, pod uvjetom da su planirane i utvrđene Proračunom.</w:t>
      </w:r>
    </w:p>
    <w:bookmarkEnd w:id="2"/>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IV. OBLICI POTPORA IZ PRORAČUNA RADI JAČANJA I UNAPREĐENJA KVALITETE ŽIVLJENJA , UVJETI I NAČIN OSTVARIVANJA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13.</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Oblici potpora iz Proračuna Općine radi jačanja i unapređenja kvalitete življenja po ovoj Odluci su: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1. novčana potpora za novorođeno dijete,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2. potpora za božićne i novogodišnje praznike u vidu poklon paketića,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3. potpora za podmirenje troškova prehrane djece iz socijalno ugroženih obitelji u osnovnim školama,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4. potpora za podmirenje troškova boravka djece u vrtiću,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5. jednokratne novčane potpore redovitim studentima.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1. POMOĆ ZA NOVOROĐENO DIJETE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14.</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pomoć za novorođeno dijete imaju roditelji novorođene djece u iznosu od 4.000,00 kuna po svakom djetetu.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ostvarivanje prava na pomoć za novorođeno dijete, uz uvjet prebivališta na području Općine Šodolovci, podnosi se Jedinstvenom upravnom odjelu na propisanom obrascu uz propisane priloge (izvod iz matice rođenih, prijava prebivališta za dijete) najkasnije u roku do šest mjeseci od rođenja djeteta.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O Zahtjevu za ostvarivanje prava na pomoć za novorođeno dijete odlučuje Jedinstveni upravni odjel Općine Šodolovci, a isplata se vrši iz proračuna Općine izravno na bankovni račun podnositelja zahtjeva.</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2. POTPORA ZA BOŽIĆNE I NOVOGODIŠNJE PRAZNIKE U VIDU POKLON PAKETIĆA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15.</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 božićne i novogodišnje praznike djeca sa prebivalištem na području Općine Šodolovci, do navršenih 15 godina starosti imaju pravo na poklon paketiće u naravi.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3. PODMIRENJE TROŠKOVA PREHRANE DJECE IZ SOCIJALNO UGROŽENIH OBITELJI U OSNOVNIM ŠKOLAMA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16.</w:t>
      </w:r>
    </w:p>
    <w:p w:rsidR="00950DDF" w:rsidRPr="00950DDF" w:rsidRDefault="00950DDF" w:rsidP="00950DDF">
      <w:pPr>
        <w:rPr>
          <w:rFonts w:ascii="Times New Roman" w:eastAsia="Calibri" w:hAnsi="Times New Roman" w:cs="Times New Roman"/>
          <w:sz w:val="24"/>
          <w:szCs w:val="24"/>
        </w:rPr>
      </w:pPr>
      <w:r w:rsidRPr="00950DDF">
        <w:rPr>
          <w:rFonts w:ascii="Times New Roman" w:eastAsia="Calibri" w:hAnsi="Times New Roman" w:cs="Times New Roman"/>
          <w:sz w:val="24"/>
          <w:szCs w:val="24"/>
        </w:rPr>
        <w:t>Pomoć u podmirenju troškova prehrane mogu ostvariti djeca koja pohađaju osnovnu školu na području Općine Šodolovci čije su obitelji korisnici pomoći za troškove stanovanja, te učenici iz obitelji slabijeg imovnog i socijalnog statusa.</w:t>
      </w:r>
    </w:p>
    <w:p w:rsidR="00950DDF" w:rsidRPr="00950DDF" w:rsidRDefault="00950DDF" w:rsidP="00950DDF">
      <w:pPr>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za podmirenje troškova prehrane djece se podnosi Jedinstvenom upravnom odjelu na propisanom obrascu, koji o istome odlučuje.</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4. POTPORA ZA PODMIRENJE TROŠKOVA BORAVKA DJECE U VRTIĆU</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17.</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Općina Šodolovci sufinancira boravak djece s područja Općine u vrtiću, u </w:t>
      </w:r>
      <w:proofErr w:type="spellStart"/>
      <w:r w:rsidRPr="00950DDF">
        <w:rPr>
          <w:rFonts w:ascii="Times New Roman" w:eastAsia="Calibri" w:hAnsi="Times New Roman" w:cs="Times New Roman"/>
          <w:sz w:val="24"/>
          <w:szCs w:val="24"/>
        </w:rPr>
        <w:t>poluredovitom</w:t>
      </w:r>
      <w:proofErr w:type="spellEnd"/>
      <w:r w:rsidRPr="00950DDF">
        <w:rPr>
          <w:rFonts w:ascii="Times New Roman" w:eastAsia="Calibri" w:hAnsi="Times New Roman" w:cs="Times New Roman"/>
          <w:sz w:val="24"/>
          <w:szCs w:val="24"/>
        </w:rPr>
        <w:t xml:space="preserve"> i redovitom programu u iznosu 700,00 kuna mjesečno za svako dijete.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Roditelji (skrbnici, udomitelji) dužni su nakon raspisivanja Javnog poziva Općine Šodolovci za podnošenje Zahtjeva za sufinanciranje troškova dječjeg vrtića,  Jedinstvenom upravnom odjelu podnijeti zahtjev za sufinanciranje troškova dječjeg vrtića na propisanom obrascu.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Rješenje o odobravanju sufinanciranja troškova dječjeg vrtića nakon isteka roka za podnošenje Zahtjeva donosi Jedinstveni upravni odjel Općine Šodolovci.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Općina Šodolovci potpisuje Ugovor o sufinanciranju s vrtićkom ustanovom koja izvodi Program.</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Mjesečni iznos sufinanciranje doznačava se na račun vrtićke Ustanove iz prethodnog stavka nakon mjesečne dostave popisa djece od strane iste do 15-og u mjesecu za tekući mjesec.</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5. JEDNOKRATNE NOVČANE POTPORE REDOVITIM STUDENTIMA</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Jednokratna novčana potpora odobrava se iz sredstava Proračuna Općine Šodolovci redovitim studentima sveučilišta, veleučilišta i visokih učilišta u Republici Hrvatskoj i inozemstvu.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Novčana potpora redovitim studentima isplaćuje se u jednokratnom novčanom iznosu u visini od 4.000,00 kuna.</w:t>
      </w:r>
    </w:p>
    <w:p w:rsidR="00950DDF" w:rsidRPr="00950DDF" w:rsidRDefault="00950DDF" w:rsidP="00950DDF">
      <w:pPr>
        <w:spacing w:after="0"/>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jednokratnu potporu imaju pod uvjetima utvrđenim ovom Odlukom redovni studenti:</w:t>
      </w:r>
    </w:p>
    <w:p w:rsidR="00950DDF" w:rsidRPr="00950DDF" w:rsidRDefault="00950DDF" w:rsidP="00950DDF">
      <w:pPr>
        <w:spacing w:after="0"/>
        <w:contextualSpacing/>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koji su državljani Republike Hrvatske; koji su redovno upisani u određeni sveučilišni ili stručni studij; koji imaju prebivalište na području Općine Šodolovci; koji nemaju odobreni kredit, stipendiju ili jednokratnu potporu od drugog subjekta te nisu stariji od 20 godina upisali prvu godinu studija.</w:t>
      </w:r>
    </w:p>
    <w:p w:rsidR="00950DDF" w:rsidRPr="00950DDF" w:rsidRDefault="00950DDF" w:rsidP="00950DDF">
      <w:pPr>
        <w:spacing w:after="0"/>
        <w:contextualSpacing/>
        <w:jc w:val="both"/>
        <w:rPr>
          <w:rFonts w:ascii="Times New Roman" w:eastAsia="Calibri" w:hAnsi="Times New Roman" w:cs="Times New Roman"/>
          <w:sz w:val="24"/>
          <w:szCs w:val="24"/>
        </w:rPr>
      </w:pPr>
    </w:p>
    <w:p w:rsidR="00950DDF" w:rsidRPr="00950DDF" w:rsidRDefault="00950DDF" w:rsidP="00950DDF">
      <w:pPr>
        <w:spacing w:after="0"/>
        <w:contextualSpacing/>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Pravo na jednokratnu novčanu potporu imaju studenti koji su redovno upisani u višu godinu studija u odnosu na prošlu akademsku godinu ili su redovno upisani u prvu godinu studija u odnosu na srednjoškolsko obrazovanje. Pravo na jednokratnu novčanu potporu redovitim studentima nemaju studenti koji ponavljaju godinu studija.</w:t>
      </w:r>
    </w:p>
    <w:p w:rsidR="00950DDF" w:rsidRPr="00950DDF" w:rsidRDefault="00950DDF" w:rsidP="00950DDF">
      <w:pPr>
        <w:spacing w:after="0"/>
        <w:contextualSpacing/>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Općinski načelnik Općine Šodolovci raspisuje Javni poziv za podnošenje Zahtjeva za dodjelu jednokratnih novčanih potpora redovitim studentima.</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se podnosi Jedinstvenom upravnom odjelu Općine Šodolovci na propisanom obrascu uz prilaganje potrebne dokumentacije.</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Rješenje kojim se rješava o Zahtjevima za dodjelu jednokratnih novčanih potpora redovitim studentima donosi Jedinstveni upravni odjel Općine Šodolovci.</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V. NADLEŽNOST I POSTUPAK</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19.</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U postupku rješavanja o pomoćima utvrđenim ovom Odlukom nadležan je Jedinstveni upravni odjel i općinski načelnik.</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roku od 30 dana od dana podnošenja urednog zahtjeva Jedinstveni upravni odjel, odnosno općinski načelnik dužni su riješiti o zahtjevu.</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 žalbama protiv rješenja donesenih u postupku rješavanja po Zahtjevima za ostvarivanje pomoći iz ove Odluke odlučuje nadležno upravno tijelo Osječko-baranjske županije.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20.</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Zahtjev stranke za ostvarivanje pomoći utvrđenih ovom Odlukom podnosi se Jedinstvenom upravnom odjelu na propisanom obrascu uz koji podnositelj zahtjeva prilaže odgovarajuće dokaze i isprave koje odredi Jedinstveni upravni odjel.</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Korisnik je dužan Odjelu pravodobno prijaviti svaku promjenu o prihodima i imovini, te druge okolnosti koje utječu na ostvarivanje pomoći ili potpore, a najkasnije u roku od osam dana od dana nastanka promjene.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 slučaju da se temeljem podataka iz prethodnog stavka i drugih podataka utvrdi da su se promijenile činjenice i okolnosti koje su utjecale na ostvarivanje prava korisniku će se ukinuti pravo koje je ostvario.</w:t>
      </w:r>
    </w:p>
    <w:p w:rsidR="00950DDF" w:rsidRPr="00950DDF" w:rsidRDefault="00950DDF" w:rsidP="00950DDF">
      <w:pPr>
        <w:jc w:val="both"/>
        <w:rPr>
          <w:rFonts w:ascii="Times New Roman" w:eastAsia="Calibri" w:hAnsi="Times New Roman" w:cs="Times New Roman"/>
          <w:b/>
          <w:sz w:val="24"/>
          <w:szCs w:val="24"/>
        </w:rPr>
      </w:pPr>
      <w:r w:rsidRPr="00950DDF">
        <w:rPr>
          <w:rFonts w:ascii="Times New Roman" w:eastAsia="Calibri" w:hAnsi="Times New Roman" w:cs="Times New Roman"/>
          <w:b/>
          <w:sz w:val="24"/>
          <w:szCs w:val="24"/>
        </w:rPr>
        <w:t>VI. PRIJELAZNE I ZAVRŠNE ODREDBE</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Članak 21.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Danom stupanja na snagu ove Odluke prestaju važiti:</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Odluka o pravima iz socijalne skrbi („službeni glasnik općine Šodolovci“ broj 1/15, 5/18 i 10/18)</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Odluka o odobravanju jednokratnih potpora redovnim studentima (Klasa: 604-01/10-01/2, Urbroj: 2121/11-10-1 od 31.03.2010.)</w:t>
      </w:r>
    </w:p>
    <w:p w:rsidR="00950DDF" w:rsidRPr="00950DDF" w:rsidRDefault="00950DDF" w:rsidP="00950DDF">
      <w:pPr>
        <w:jc w:val="center"/>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Članak 22. </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Ova Odluka objavit će se u „službenom glasniku općine Šodolovci“, a stupa na snagu osmog dana od dana objave.</w:t>
      </w:r>
    </w:p>
    <w:p w:rsidR="00950DDF" w:rsidRPr="00950DDF" w:rsidRDefault="00950DDF" w:rsidP="00950DDF">
      <w:pPr>
        <w:jc w:val="both"/>
        <w:rPr>
          <w:rFonts w:ascii="Times New Roman" w:eastAsia="Calibri" w:hAnsi="Times New Roman" w:cs="Times New Roman"/>
          <w:sz w:val="24"/>
          <w:szCs w:val="24"/>
        </w:rPr>
      </w:pP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lastRenderedPageBreak/>
        <w:t>KLASA: 551-06/19-01/1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URBROJ: 2121/11-19-1</w:t>
      </w:r>
    </w:p>
    <w:p w:rsidR="00950DDF" w:rsidRPr="00950DDF"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Šodolovci, 18. veljače 2019.                                      PREDSJEDNIK OPĆINSKOG VIJEĆA:</w:t>
      </w:r>
    </w:p>
    <w:p w:rsidR="002730CD" w:rsidRDefault="00950DDF" w:rsidP="00950DDF">
      <w:pPr>
        <w:jc w:val="both"/>
        <w:rPr>
          <w:rFonts w:ascii="Times New Roman" w:eastAsia="Calibri" w:hAnsi="Times New Roman" w:cs="Times New Roman"/>
          <w:sz w:val="24"/>
          <w:szCs w:val="24"/>
        </w:rPr>
      </w:pPr>
      <w:r w:rsidRPr="00950DDF">
        <w:rPr>
          <w:rFonts w:ascii="Times New Roman" w:eastAsia="Calibri" w:hAnsi="Times New Roman" w:cs="Times New Roman"/>
          <w:sz w:val="24"/>
          <w:szCs w:val="24"/>
        </w:rPr>
        <w:t xml:space="preserve">                                                                                                   Tomislav Starčević</w:t>
      </w:r>
    </w:p>
    <w:p w:rsidR="00950DDF" w:rsidRDefault="00950DDF">
      <w:r>
        <w:rPr>
          <w:rFonts w:ascii="Times New Roman" w:eastAsia="Calibri" w:hAnsi="Times New Roman" w:cs="Times New Roman"/>
          <w:sz w:val="24"/>
          <w:szCs w:val="24"/>
        </w:rPr>
        <w:t>____________________________________________________________________________________________________________________</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3/09, 2/13, 7/16 i 4/18) Općinsko vijeće Općine Šodolovci na </w:t>
      </w:r>
      <w:r>
        <w:rPr>
          <w:rFonts w:ascii="Times New Roman" w:eastAsia="Calibri" w:hAnsi="Times New Roman" w:cs="Times New Roman"/>
          <w:sz w:val="24"/>
          <w:szCs w:val="24"/>
        </w:rPr>
        <w:t>15</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18</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godine donosi</w:t>
      </w:r>
    </w:p>
    <w:p w:rsidR="00950DDF" w:rsidRPr="00B67D8B" w:rsidRDefault="00950DDF" w:rsidP="00950DD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rsidR="00950DDF" w:rsidRPr="00B67D8B" w:rsidRDefault="00950DDF" w:rsidP="00950DD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o prihvaćanju izvješća o radu načelnika za period od 01.0</w:t>
      </w:r>
      <w:r>
        <w:rPr>
          <w:rFonts w:ascii="Times New Roman" w:eastAsia="Calibri" w:hAnsi="Times New Roman" w:cs="Times New Roman"/>
          <w:b/>
          <w:sz w:val="24"/>
          <w:szCs w:val="24"/>
        </w:rPr>
        <w:t>7</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do 3</w:t>
      </w:r>
      <w:r>
        <w:rPr>
          <w:rFonts w:ascii="Times New Roman" w:eastAsia="Calibri" w:hAnsi="Times New Roman" w:cs="Times New Roman"/>
          <w:b/>
          <w:sz w:val="24"/>
          <w:szCs w:val="24"/>
        </w:rPr>
        <w:t>1</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12</w:t>
      </w:r>
      <w:r w:rsidRPr="00B67D8B">
        <w:rPr>
          <w:rFonts w:ascii="Times New Roman" w:eastAsia="Calibri" w:hAnsi="Times New Roman" w:cs="Times New Roman"/>
          <w:b/>
          <w:sz w:val="24"/>
          <w:szCs w:val="24"/>
        </w:rPr>
        <w:t>.201</w:t>
      </w:r>
      <w:r>
        <w:rPr>
          <w:rFonts w:ascii="Times New Roman" w:eastAsia="Calibri" w:hAnsi="Times New Roman" w:cs="Times New Roman"/>
          <w:b/>
          <w:sz w:val="24"/>
          <w:szCs w:val="24"/>
        </w:rPr>
        <w:t>8</w:t>
      </w:r>
      <w:r w:rsidRPr="00B67D8B">
        <w:rPr>
          <w:rFonts w:ascii="Times New Roman" w:eastAsia="Calibri" w:hAnsi="Times New Roman" w:cs="Times New Roman"/>
          <w:b/>
          <w:sz w:val="24"/>
          <w:szCs w:val="24"/>
        </w:rPr>
        <w:t>. godine</w:t>
      </w:r>
    </w:p>
    <w:p w:rsidR="00950DDF" w:rsidRPr="00B67D8B" w:rsidRDefault="00950DDF" w:rsidP="00950DDF">
      <w:pPr>
        <w:jc w:val="center"/>
        <w:rPr>
          <w:rFonts w:ascii="Times New Roman" w:eastAsia="Calibri" w:hAnsi="Times New Roman" w:cs="Times New Roman"/>
          <w:b/>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Općinskog načelnika Općine Šodolovci u periodu od 01. </w:t>
      </w:r>
      <w:r>
        <w:rPr>
          <w:rFonts w:ascii="Times New Roman" w:eastAsia="Calibri" w:hAnsi="Times New Roman" w:cs="Times New Roman"/>
          <w:sz w:val="24"/>
          <w:szCs w:val="24"/>
        </w:rPr>
        <w:t xml:space="preserve">srpnja </w:t>
      </w:r>
      <w:r w:rsidRPr="00B67D8B">
        <w:rPr>
          <w:rFonts w:ascii="Times New Roman" w:eastAsia="Calibri" w:hAnsi="Times New Roman" w:cs="Times New Roman"/>
          <w:sz w:val="24"/>
          <w:szCs w:val="24"/>
        </w:rPr>
        <w:t>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prosinca</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8</w:t>
      </w:r>
      <w:r w:rsidRPr="00B67D8B">
        <w:rPr>
          <w:rFonts w:ascii="Times New Roman" w:eastAsia="Calibri" w:hAnsi="Times New Roman" w:cs="Times New Roman"/>
          <w:sz w:val="24"/>
          <w:szCs w:val="24"/>
        </w:rPr>
        <w:t>. godine.</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 Općine Šodolovci“ .</w:t>
      </w:r>
    </w:p>
    <w:p w:rsidR="00950DDF" w:rsidRPr="00B67D8B" w:rsidRDefault="00950DDF" w:rsidP="00950DDF">
      <w:pPr>
        <w:jc w:val="both"/>
        <w:rPr>
          <w:rFonts w:ascii="Times New Roman" w:eastAsia="Calibri" w:hAnsi="Times New Roman" w:cs="Times New Roman"/>
          <w:sz w:val="24"/>
          <w:szCs w:val="24"/>
        </w:rPr>
      </w:pP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KLASA: 021-05/1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-01/</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URBROJ: 2121/11-1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-2</w:t>
      </w:r>
    </w:p>
    <w:p w:rsidR="00950DDF" w:rsidRPr="00B67D8B"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18</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veljače</w:t>
      </w:r>
      <w:r w:rsidRPr="00B67D8B">
        <w:rPr>
          <w:rFonts w:ascii="Times New Roman" w:eastAsia="Calibri" w:hAnsi="Times New Roman" w:cs="Times New Roman"/>
          <w:sz w:val="24"/>
          <w:szCs w:val="24"/>
        </w:rPr>
        <w:t xml:space="preserve"> 201</w:t>
      </w:r>
      <w:r>
        <w:rPr>
          <w:rFonts w:ascii="Times New Roman" w:eastAsia="Calibri" w:hAnsi="Times New Roman" w:cs="Times New Roman"/>
          <w:sz w:val="24"/>
          <w:szCs w:val="24"/>
        </w:rPr>
        <w:t>9</w:t>
      </w:r>
      <w:r w:rsidRPr="00B67D8B">
        <w:rPr>
          <w:rFonts w:ascii="Times New Roman" w:eastAsia="Calibri" w:hAnsi="Times New Roman" w:cs="Times New Roman"/>
          <w:sz w:val="24"/>
          <w:szCs w:val="24"/>
        </w:rPr>
        <w:t>.                                    PREDSJEDNIK OPĆINSKOG VIJEĆA:</w:t>
      </w:r>
    </w:p>
    <w:p w:rsidR="00950DDF" w:rsidRDefault="00950DDF" w:rsidP="00950DD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Tomislav Starčević</w:t>
      </w:r>
    </w:p>
    <w:p w:rsidR="00950DDF" w:rsidRDefault="00950DDF" w:rsidP="00950DD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____________________________________________________________________________________________________________________</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Na temelju članka 31. Statuta Općine Šodolovci („službeni glasnik općine Šodolovci“ broj 3/09, 2/13, 7/16 i 4/18) Općinsko vijeće Općine Šodolovci na svojoj 15. sjednici održanoj dana 18. veljače 2019. godine donosi</w:t>
      </w:r>
    </w:p>
    <w:p w:rsidR="00950DDF" w:rsidRPr="00950DDF" w:rsidRDefault="00950DDF" w:rsidP="00950DDF">
      <w:pPr>
        <w:spacing w:after="160" w:line="259" w:lineRule="auto"/>
        <w:jc w:val="center"/>
        <w:rPr>
          <w:rFonts w:ascii="Times New Roman" w:hAnsi="Times New Roman" w:cs="Times New Roman"/>
          <w:b/>
          <w:sz w:val="24"/>
          <w:szCs w:val="24"/>
        </w:rPr>
      </w:pPr>
      <w:r w:rsidRPr="00950DDF">
        <w:rPr>
          <w:rFonts w:ascii="Times New Roman" w:hAnsi="Times New Roman" w:cs="Times New Roman"/>
          <w:b/>
          <w:sz w:val="24"/>
          <w:szCs w:val="24"/>
        </w:rPr>
        <w:t>ODLUKU</w:t>
      </w:r>
    </w:p>
    <w:p w:rsidR="00950DDF" w:rsidRPr="00950DDF" w:rsidRDefault="00950DDF" w:rsidP="00950DDF">
      <w:pPr>
        <w:spacing w:after="160" w:line="259" w:lineRule="auto"/>
        <w:jc w:val="center"/>
        <w:rPr>
          <w:rFonts w:ascii="Times New Roman" w:hAnsi="Times New Roman" w:cs="Times New Roman"/>
          <w:b/>
          <w:sz w:val="24"/>
          <w:szCs w:val="24"/>
        </w:rPr>
      </w:pPr>
      <w:r w:rsidRPr="00950DDF">
        <w:rPr>
          <w:rFonts w:ascii="Times New Roman" w:hAnsi="Times New Roman" w:cs="Times New Roman"/>
          <w:b/>
          <w:sz w:val="24"/>
          <w:szCs w:val="24"/>
        </w:rPr>
        <w:t>o sufinanciranju priključenja na vodoopskrbnu mrežu</w:t>
      </w:r>
    </w:p>
    <w:p w:rsidR="00950DDF" w:rsidRPr="00950DDF" w:rsidRDefault="00950DDF" w:rsidP="00950DDF">
      <w:pPr>
        <w:spacing w:after="160" w:line="259" w:lineRule="auto"/>
        <w:jc w:val="center"/>
        <w:rPr>
          <w:rFonts w:ascii="Times New Roman" w:hAnsi="Times New Roman" w:cs="Times New Roman"/>
          <w:b/>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sufinancirat će troškove priključenja na vodoopskrbnu mrežu odnosno sustav javnog vodovoda sukladno važećim propisima vodnog gospodarstva.</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2.</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financirat će priključenje iz prethodnog članka fizičkim osobama, neovisno o mjestu prebivališta a koje priključuju stambeni objekt koji se nalazi u naseljima na području Općine Šodolovci.</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Općina Šodolovci neće sufinancirati priključenje na vodoopskrbnu mrežu pravnim osobama, neovisno nalazi li se ili ne objekt priključenja na području općine.</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3.</w:t>
      </w:r>
    </w:p>
    <w:p w:rsidR="00950DDF" w:rsidRPr="00950DDF" w:rsidRDefault="00950DDF" w:rsidP="00950DDF">
      <w:pPr>
        <w:spacing w:after="160" w:line="259" w:lineRule="auto"/>
        <w:rPr>
          <w:rFonts w:ascii="Times New Roman" w:hAnsi="Times New Roman" w:cs="Times New Roman"/>
          <w:sz w:val="24"/>
          <w:szCs w:val="24"/>
        </w:rPr>
      </w:pPr>
      <w:r w:rsidRPr="00950DDF">
        <w:rPr>
          <w:rFonts w:ascii="Times New Roman" w:hAnsi="Times New Roman" w:cs="Times New Roman"/>
          <w:sz w:val="24"/>
          <w:szCs w:val="24"/>
        </w:rPr>
        <w:t>Sufinanciranje troškova za priključenje dodjeljuje se u iznosu od 1.200,00 kuna po priključku.</w:t>
      </w:r>
    </w:p>
    <w:p w:rsidR="00950DDF" w:rsidRPr="00950DDF" w:rsidRDefault="00950DDF" w:rsidP="00950DDF">
      <w:pPr>
        <w:spacing w:after="160" w:line="259" w:lineRule="auto"/>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4.</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Sufinanciranje će se vršiti na način da će distributer nakon sklopljenog Ugovora s korisnikom usluge (fizičkom osobom) o priključenju na javni vodovod dostaviti jedan primjerak Ugovora, kao i račun za iznos sufinanciranja Općini Šodolovci, na temelju kojega će Općina sufinancirati priključenje na vodoopskrbnu mrežu, a korisnicima će za isti iznos biti umanjen račun.</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center"/>
        <w:rPr>
          <w:rFonts w:ascii="Times New Roman" w:hAnsi="Times New Roman" w:cs="Times New Roman"/>
          <w:sz w:val="24"/>
          <w:szCs w:val="24"/>
        </w:rPr>
      </w:pPr>
      <w:r w:rsidRPr="00950DDF">
        <w:rPr>
          <w:rFonts w:ascii="Times New Roman" w:hAnsi="Times New Roman" w:cs="Times New Roman"/>
          <w:sz w:val="24"/>
          <w:szCs w:val="24"/>
        </w:rPr>
        <w:t>Članak 5.</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Ova Odluka objavit će se u „službenom glasniku općine Šodolovci“ a stupa na snagu osmog dana od dana objave.</w:t>
      </w:r>
    </w:p>
    <w:p w:rsidR="00950DDF" w:rsidRPr="00950DDF" w:rsidRDefault="00950DDF" w:rsidP="00950DDF">
      <w:pPr>
        <w:spacing w:after="160" w:line="259" w:lineRule="auto"/>
        <w:jc w:val="both"/>
        <w:rPr>
          <w:rFonts w:ascii="Times New Roman" w:hAnsi="Times New Roman" w:cs="Times New Roman"/>
          <w:sz w:val="24"/>
          <w:szCs w:val="24"/>
        </w:rPr>
      </w:pP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KLASA: 325-08/19-01/1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URBROJ: 2121/11-19-1</w:t>
      </w:r>
    </w:p>
    <w:p w:rsidR="00950DDF" w:rsidRP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Šodolovci, 18. veljače 2019.                                           PREDSJEDNIK OPĆINSKOG VIJEĆA:</w:t>
      </w:r>
    </w:p>
    <w:p w:rsidR="00950DDF" w:rsidRDefault="00950DDF" w:rsidP="00950DDF">
      <w:pPr>
        <w:spacing w:after="160" w:line="259" w:lineRule="auto"/>
        <w:jc w:val="both"/>
        <w:rPr>
          <w:rFonts w:ascii="Times New Roman" w:hAnsi="Times New Roman" w:cs="Times New Roman"/>
          <w:sz w:val="24"/>
          <w:szCs w:val="24"/>
        </w:rPr>
      </w:pPr>
      <w:r w:rsidRPr="00950DDF">
        <w:rPr>
          <w:rFonts w:ascii="Times New Roman" w:hAnsi="Times New Roman" w:cs="Times New Roman"/>
          <w:sz w:val="24"/>
          <w:szCs w:val="24"/>
        </w:rPr>
        <w:t xml:space="preserve">                                                                                                    Tomislav Starčević</w:t>
      </w:r>
    </w:p>
    <w:p w:rsidR="00950DDF" w:rsidRPr="00950DDF" w:rsidRDefault="00950DDF" w:rsidP="00950DD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5A0B51" w:rsidRPr="005A0B51" w:rsidRDefault="005A0B51" w:rsidP="005A0B51">
      <w:pPr>
        <w:spacing w:after="0" w:line="240" w:lineRule="auto"/>
        <w:jc w:val="both"/>
        <w:rPr>
          <w:rFonts w:ascii="Calibri" w:eastAsia="Calibri" w:hAnsi="Calibri" w:cs="Times New Roman"/>
        </w:rPr>
      </w:pPr>
      <w:r w:rsidRPr="005A0B51">
        <w:rPr>
          <w:rFonts w:ascii="Calibri" w:eastAsia="Calibri" w:hAnsi="Calibri" w:cs="Times New Roman"/>
        </w:rPr>
        <w:t xml:space="preserve">                              </w:t>
      </w:r>
      <w:r w:rsidRPr="005A0B51">
        <w:rPr>
          <w:rFonts w:ascii="Arial" w:eastAsia="Calibri" w:hAnsi="Arial" w:cs="Arial"/>
          <w:noProof/>
          <w:sz w:val="20"/>
          <w:szCs w:val="20"/>
          <w:lang w:eastAsia="hr-HR"/>
        </w:rPr>
        <w:drawing>
          <wp:inline distT="0" distB="0" distL="0" distR="0" wp14:anchorId="61E6E76B" wp14:editId="7248DD25">
            <wp:extent cx="707390" cy="862330"/>
            <wp:effectExtent l="19050" t="0" r="0"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lastRenderedPageBreak/>
        <w:t xml:space="preserve">          REPUBLIKA HRVATSKA</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OSJEČKO-BARANJSKA ŽUPANIJA</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            OPĆINA ŠODOLOVCI</w:t>
      </w:r>
    </w:p>
    <w:p w:rsidR="005A0B51" w:rsidRPr="005A0B51" w:rsidRDefault="005A0B51" w:rsidP="005A0B51">
      <w:pPr>
        <w:spacing w:after="0"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                 Općinski načelnik</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KLASA: 021-05/19-01/</w:t>
      </w:r>
    </w:p>
    <w:p w:rsidR="005A0B51" w:rsidRPr="005A0B51" w:rsidRDefault="005A0B51" w:rsidP="005A0B51">
      <w:pPr>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URBROJ: 2121/11-19-1</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Šodolovci, 28. siječnja 2019.</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Na temelju članka 35. b. Zakona o lokalnoj i područnoj (regionalnoj) samoupravi („Narodne novine“ broj 33/01, 60/01, 129/05, 109/07, 125/08, 36/09, 150/11, 144/12, 19/13- pročišćeni tekst, 137/15 i 123/17) te članka 46. Statuta općine Šodolovci („službeni glasnik općine Šodolovci“ broj 3/09, 2/13, 7/16 i 4/18) općinski načelnik općine Šodolovci podnosi Općinskom vijeću općine Šodolovci</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IZVJEŠĆE </w:t>
      </w: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o radu općinskog načelnika Općine Šodolovci </w:t>
      </w:r>
    </w:p>
    <w:p w:rsidR="005A0B51" w:rsidRPr="005A0B51" w:rsidRDefault="005A0B51" w:rsidP="005A0B51">
      <w:pPr>
        <w:spacing w:line="240" w:lineRule="auto"/>
        <w:jc w:val="center"/>
        <w:rPr>
          <w:rFonts w:ascii="Times New Roman" w:eastAsia="Calibri" w:hAnsi="Times New Roman" w:cs="Times New Roman"/>
          <w:b/>
          <w:sz w:val="24"/>
          <w:szCs w:val="24"/>
        </w:rPr>
      </w:pPr>
      <w:r w:rsidRPr="005A0B51">
        <w:rPr>
          <w:rFonts w:ascii="Times New Roman" w:eastAsia="Calibri" w:hAnsi="Times New Roman" w:cs="Times New Roman"/>
          <w:b/>
          <w:sz w:val="24"/>
          <w:szCs w:val="24"/>
        </w:rPr>
        <w:t>za razdoblje srpanj-prosinac 2018. godine</w:t>
      </w:r>
    </w:p>
    <w:p w:rsidR="005A0B51" w:rsidRPr="005A0B51" w:rsidRDefault="005A0B51" w:rsidP="005A0B51">
      <w:pPr>
        <w:spacing w:line="240" w:lineRule="auto"/>
        <w:jc w:val="center"/>
        <w:rPr>
          <w:rFonts w:ascii="Times New Roman" w:eastAsia="Calibri" w:hAnsi="Times New Roman" w:cs="Times New Roman"/>
          <w:b/>
          <w:sz w:val="24"/>
          <w:szCs w:val="24"/>
        </w:rPr>
      </w:pP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I. UVOD</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Odredbama članka 35.b. Zakona o lokalnoj i područnoj (regionalnoj) samoupravi (u daljnjem tekstu: Zakon) propisano je da općinski načelnik dva puta godišnje podnosi (polugodišnje) izvješće o svom radu i to do 31. ožujka tekuće godine za razdoblje srpanj-prosinac prethodne godine i do 15. rujna za razdoblje siječanj-lipanj tekuće godine.</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w:t>
      </w:r>
      <w:r w:rsidRPr="005A0B51">
        <w:rPr>
          <w:rFonts w:ascii="Times New Roman" w:eastAsia="Calibri" w:hAnsi="Times New Roman" w:cs="Times New Roman"/>
          <w:sz w:val="24"/>
          <w:szCs w:val="24"/>
        </w:rPr>
        <w:lastRenderedPageBreak/>
        <w:t>nekretninama i pokretninama u vlasništvu jedinice lokalne samouprave, kao i njezinim prihodima i rashodima u skladu sa zakonom i statutom te obavlja i druge poslove utvrđene zakonom i statutom.</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i urbanističkih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predstavlja predsjednik Skupštine.</w:t>
      </w: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II. FINANCIJE</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Stanje žiro računa na dan 01.07.2018. godine iznosilo je 1.929.842,90 kuna a na dan 31.12.2018. godine 1.979.324,53 kuna.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Stanje blagajne na dan 01.07.2018. godine iznosilo je 271,63 kuna a na dan 31.12.2018. godine 31,81 kuna.</w:t>
      </w:r>
    </w:p>
    <w:p w:rsidR="005A0B51" w:rsidRPr="005A0B51" w:rsidRDefault="005A0B51" w:rsidP="005A0B51">
      <w:pPr>
        <w:spacing w:line="240" w:lineRule="auto"/>
        <w:jc w:val="both"/>
        <w:rPr>
          <w:rFonts w:ascii="Times New Roman" w:eastAsia="Calibri" w:hAnsi="Times New Roman" w:cs="Times New Roman"/>
          <w:b/>
          <w:sz w:val="24"/>
          <w:szCs w:val="24"/>
        </w:rPr>
      </w:pPr>
      <w:r w:rsidRPr="005A0B51">
        <w:rPr>
          <w:rFonts w:ascii="Times New Roman" w:eastAsia="Calibri" w:hAnsi="Times New Roman" w:cs="Times New Roman"/>
          <w:b/>
          <w:sz w:val="24"/>
          <w:szCs w:val="24"/>
        </w:rPr>
        <w:t xml:space="preserve">III. PROJEKTI I POTPISANI UGOVORI/IZDANE NARUDŽBENICE </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Vodovod:</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 izvještajnom razdoblju općina Šodolovci ukupno je za izgradnju vodoopskrbnog sustava doznačila iznos od 58.730,41 kuna sukladno pristiglim Zahtjevima za plaćanje.</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Natječaji/potpore/sufinanciranje:</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Općini Šodolovci odobreno je sufinanciranje projekta “Izgradnja nogostupa u naselju Šodolovci“ od strane Ministarstva regionalnog razvoja i fondova Europske unije u visini od 100.000,00 kuna te od strane Središnjeg državnog ureda za obnovu i stambeno zbrinjavanje u visini od 150.000,00 kuna. </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Dana 02. studenoga 2018. godine općinski načelnik donio je Odluku o početku postupka nabave za navedeni projekt. Sukladno odredbama članka 33. Zakona o javnoj nabavi obavljanje poslova izgradnje nogostupa u naselju Šodolovci u dijelu ulice Ive Andrića povjereno je Komunalnom trgovačkom društvu Šodolovci d.o.o.. Ugovor je potpisan 13. studenoga 2018. godine. Nakon dovršetka izgradnje ukupna vrijednost izvedenih radova iznosila je 294.293,75 kuna.</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lastRenderedPageBreak/>
        <w:t>- Općini Šodolovci odobreno je sufinanciranje od strane Ministarstva graditeljstva i prostornog uređenja u iznosu od 319.000,00 kuna za projekt „Nabava traktora i malčera“. Objavom u Elektroničkom oglasniku javne nabave započela je nabava traktora. Na navedeni natječaj zaprimljene su ponude gospodarskog subjekta Agraria d.o.o. i Agronom d.o.o. od kojih je, nakon provedenog postupka ocjene ponuda odabrana ponuda ponuditelja Agronom d.o.o. u visini od 298.000,00 kuna (bez PDV-a) odnosno 372.500,00 kuna (s PDV-om) iz razloga što je u potpunosti ispunjavala uvjete natječaja te je sukladno naprijed navedenom općina Šodolovci kupila traktor marke CASE Farmall 95 A.</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Općina Šodolovci uputila je poziv za dostavu ponuda na adrese tri gospodarska subjekta radi prikupljanja ponuda za nabavu kranske kosilice (malčera), nakon provedeno postupka odabrana je najpovoljnija ponuda i to ponuditelja Briliant d.o.o. sa cijenom od 117.487,50 kuna (bez PDV-a) odnosno 146.859,38 kuna (s PDV-om).</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Općina Šodolovci potpisala je Ugovor za dodjelu bespovratnih sredstava za projekt „Energetska obnova zgrade Dom kulture Ada na adresi Glavna 6, Općina Šodolovci, Ada“ te će se u realizaciju istoga krenuti sukladno planiranome u prvoj polovici 2019. godine.</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Općina Šodolovci potpisala je dana 17. srpnja 2018. godine Ugovor s Komunalnim trgovačkim društvom Šodolovci d.o.o. o izgradnji sjenice u naselju Paulin Dvor. Vrijednost navedenih radova iznosila je 27.000,00 kuna (bez PDV-a) odnosno 33.750,00 kuna (s PDV-om).</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Dana 12. rujna 2018. godine Općina Šodolovci potpisala je s Komunalnim trgovačkim društvom Šodolovci d.o.o. Ugovor o izvođenju radova rekonstrukcije krova na  dijelu zgrade društvenog doma u naselju Koprivna. Vrijednost radova iznosila je 52.925,00 kuna (bez PDV-a) odnosno 66.156,25 kuna (s PDV-om).</w:t>
      </w:r>
    </w:p>
    <w:p w:rsidR="005A0B51" w:rsidRPr="005A0B51" w:rsidRDefault="005A0B51" w:rsidP="005A0B51">
      <w:pPr>
        <w:suppressAutoHyphens/>
        <w:spacing w:after="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Općinski načelnik donio je dana 22. listopada 2018. godine Odluku o početku postupka nabave za projekt Izgradnje javne rasvjete na sportskim igralištima u naseljima Palača i Šodolovci. Kako se radi o jednostavnoj nabavi procijenjene vrijednosti do 70.000,00 kuna (bez PDV-a) upućen je poziv na dostavu ponude samo jednom gospodarskom subjektu i to Bošković d.o.o.. Dana 07. studenoga potpisan je i Ugovor o izvođenju naprijed navedenih radova a njegova vrijednost iznosila je 52.210,00 kuna (bez PDV-a) odnosno 69.012,50 kuna (s PDV-om). Radovi su završeni u studenome 2018. godine.</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Postupak jednostavne nabave koji se provodi slanjem poziva na dostavu ponude jednom gospodarskom subjektu sukladno odredbama članka 3. Pravilnika o provedbi postupka javne nabave bagatelne vrijednosti Općine Šodolovci.</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 xml:space="preserve">- Općina Šodolovci izradila je projektnu dokumentaciju i prijavila projekt pod nazivom „Novim stazama u bolju budućnost“ na natječaj unutar mjere 7. „Temeljne usluge i obnova sela u ruralnim područjima“ iz Programa ruralnog razvoja Republike Hrvatske za razdoblje 2014-2020 za </w:t>
      </w:r>
      <w:proofErr w:type="spellStart"/>
      <w:r w:rsidRPr="005A0B51">
        <w:rPr>
          <w:rFonts w:ascii="Times New Roman" w:eastAsia="Times New Roman" w:hAnsi="Times New Roman" w:cs="Times New Roman"/>
          <w:kern w:val="1"/>
          <w:sz w:val="24"/>
          <w:szCs w:val="24"/>
          <w:lang w:eastAsia="zh-CN"/>
        </w:rPr>
        <w:t>podmjeru</w:t>
      </w:r>
      <w:proofErr w:type="spellEnd"/>
      <w:r w:rsidRPr="005A0B51">
        <w:rPr>
          <w:rFonts w:ascii="Times New Roman" w:eastAsia="Times New Roman" w:hAnsi="Times New Roman" w:cs="Times New Roman"/>
          <w:kern w:val="1"/>
          <w:sz w:val="24"/>
          <w:szCs w:val="24"/>
          <w:lang w:eastAsia="zh-CN"/>
        </w:rPr>
        <w:t xml:space="preserve"> 7.4, tip operacije: „Ulaganje u pokretanje, poboljšanje ili proširenje lokalnih temeljnih usluga za ruralno stanovništvo uključujući slobodno vrijeme i kulturne aktivnosti te povezanu infrastrukturu.“ Navedenim projektom planira se rekonstrukcija nogostupa u naselju Silaš ukupne dužine 3.331,70 m. Ukupna vrijednost projekta po prijavi iznosi 1.854.350,00 kuna.</w:t>
      </w:r>
    </w:p>
    <w:p w:rsidR="005A0B51" w:rsidRPr="005A0B51" w:rsidRDefault="005A0B51" w:rsidP="005A0B51">
      <w:pPr>
        <w:suppressAutoHyphens/>
        <w:spacing w:after="0" w:line="240" w:lineRule="auto"/>
        <w:jc w:val="both"/>
        <w:rPr>
          <w:rFonts w:ascii="Times New Roman" w:eastAsia="Times New Roman" w:hAnsi="Times New Roman" w:cs="Times New Roman"/>
          <w:kern w:val="1"/>
          <w:sz w:val="24"/>
          <w:szCs w:val="24"/>
          <w:lang w:eastAsia="zh-CN"/>
        </w:rPr>
      </w:pPr>
      <w:r w:rsidRPr="005A0B51">
        <w:rPr>
          <w:rFonts w:ascii="Times New Roman" w:eastAsia="Times New Roman" w:hAnsi="Times New Roman" w:cs="Times New Roman"/>
          <w:kern w:val="1"/>
          <w:sz w:val="24"/>
          <w:szCs w:val="24"/>
          <w:lang w:eastAsia="zh-CN"/>
        </w:rPr>
        <w:t xml:space="preserve">- Općina Šodolovci prijavila je dana 06. rujna 2018. godine na natječaj Ministarstva regionalnog razvoja i fondova Europske unije prema Programu za financiranje  poboljšanja socijalne, komunalne i gospodarske infrastrukture projekt „Rekonstrukcija i modernizacija javne rasvjete u naseljima Koprivna, Šodolovci, Paulin Dvor i Petrova Slatina“.  Po proračunu projekta planirana je vrijednost investicije u iznosu od 347.900,00 kuna (bez PDV-a) odnosno 434.875,00 kuna (s PDV-om) i sufinanciranjem Ministarstva u iznosu od 347.900,00 kuna odnosno 80 %. Odlukom Ministarstva </w:t>
      </w:r>
      <w:r w:rsidRPr="005A0B51">
        <w:rPr>
          <w:rFonts w:ascii="Times New Roman" w:eastAsia="Times New Roman" w:hAnsi="Times New Roman" w:cs="Times New Roman"/>
          <w:kern w:val="1"/>
          <w:sz w:val="24"/>
          <w:szCs w:val="24"/>
          <w:lang w:eastAsia="zh-CN"/>
        </w:rPr>
        <w:lastRenderedPageBreak/>
        <w:t>za navedeni projekt Općini Šodolovci je odobreno sufinanciranja u iznosu od 226.000,00 kuna. Iz toga razloga pristupilo se rekonstrukciji i modernizaciji javne rasvjete samo u naseljima Petrova Slatina i Šodolovci te je ukupno ugrađeno 174 led svjetiljke. Ukupna vrijednost nakon dovršetka navedenih radova iznosila je 267.165,00 kuna (bez PDV-a) odnosno 333.956,25 kuna (s PDV-om). Nakon provedenog postupka jednostavne nabave prihvaćena je ponuda, te je radove je izvela tvrtka Bošković d.o.o..</w:t>
      </w:r>
    </w:p>
    <w:p w:rsidR="005A0B51" w:rsidRPr="005A0B51" w:rsidRDefault="005A0B51" w:rsidP="005A0B51">
      <w:pPr>
        <w:spacing w:after="160"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sidRPr="005A0B51">
        <w:rPr>
          <w:rFonts w:ascii="Times New Roman" w:eastAsia="Times New Roman" w:hAnsi="Times New Roman" w:cs="Times New Roman"/>
          <w:noProof/>
          <w:spacing w:val="-2"/>
          <w:sz w:val="24"/>
          <w:szCs w:val="24"/>
          <w:lang w:val="en-GB" w:eastAsia="ar-SA"/>
        </w:rPr>
        <w:t xml:space="preserve">Općina Šodolovci je u izvještajnom razdoblju prijavila dva projekta </w:t>
      </w:r>
      <w:r w:rsidRPr="005A0B51">
        <w:rPr>
          <w:rFonts w:ascii="Times New Roman" w:eastAsia="Times New Roman" w:hAnsi="Times New Roman" w:cs="Times New Roman"/>
          <w:bCs/>
          <w:noProof/>
          <w:spacing w:val="-2"/>
          <w:sz w:val="24"/>
          <w:szCs w:val="24"/>
          <w:lang w:val="en-GB" w:eastAsia="ar-SA"/>
        </w:rPr>
        <w:t>na natječaj Osječko-baranjske županije za dodjelu potpora jedinicama lokalne samouprave za ulaganja u komunalnu, društvenu i povezanu  infrastrukturu za podizanje kvalitete života stanovnika na području osječko-baranjske županije u 2018. godini i to projekt „Izgradnja sportskog igrališta u naselju Paulin Dvor“ s zatraženim iznosom financiranja od 225.000,00 kuna te projekt „Izgradnja sportskog igrališta u naselju Petrova Slatina“ sa zatraženim iznosom financiranja od 70.000,00 kuna. Osječko-baranjska županija nije dodijelila financijska sredstva općini Šodolovci niti za jedan predloženi projekt do podnošenja ovog Izvješća.</w:t>
      </w:r>
    </w:p>
    <w:p w:rsidR="005A0B51" w:rsidRPr="005A0B51" w:rsidRDefault="005A0B51" w:rsidP="005A0B51">
      <w:pPr>
        <w:widowControl w:val="0"/>
        <w:tabs>
          <w:tab w:val="left" w:pos="993"/>
          <w:tab w:val="left" w:pos="8789"/>
          <w:tab w:val="left" w:pos="9072"/>
        </w:tabs>
        <w:suppressAutoHyphens/>
        <w:spacing w:before="120" w:after="0" w:line="240" w:lineRule="auto"/>
        <w:jc w:val="both"/>
        <w:rPr>
          <w:rFonts w:ascii="Times New Roman" w:eastAsia="Times New Roman" w:hAnsi="Times New Roman" w:cs="Times New Roman"/>
          <w:b/>
          <w:noProof/>
          <w:spacing w:val="-2"/>
          <w:sz w:val="24"/>
          <w:szCs w:val="24"/>
          <w:u w:val="single"/>
          <w:lang w:val="en-GB" w:eastAsia="ar-SA"/>
        </w:rPr>
      </w:pPr>
    </w:p>
    <w:p w:rsidR="005A0B51" w:rsidRPr="005A0B51" w:rsidRDefault="005A0B51" w:rsidP="005A0B51">
      <w:pPr>
        <w:spacing w:after="0" w:line="24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IV. SOCIJALNA SKRB</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U izvještajnom razdoblju na ime socijalnih davanja isplaćena su sljedeća sredstva: sredstava za jednokratne pomoći stanovništvu 23.300,00 kuna, sredstava troškova stanovanja u iznosu od 9.200,00 kuna, sredstva troškova za ogrjev (koja su doznačena od strane Osječko-baranjske županije) a općina je samo vršila transfer navedenih sredstava prema krajnjim korisnicima u iznosu od 950,00 kuna po korisniku. Također je isplaćeno 14.000,00 kuna naknade za novorođeno dijete i to 2.000,00 kuna za svako dijete. U izvještajnom razdoblju isplaćeno je i 1.750,00 kuna za pomoći stanovništvu za troškove pokopa.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24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V. OBRAZOVANJE, KULTURA, SPORT I CIVILNO DRUŠTVO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Obrazovanje:</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U izvještajnom razdoblju sufinancirani su troškovi dječjeg vrtića za svu djecu s područja općine koja iste i pohađaju u iznosu od 700,00 kuna po djetetu što je u konačnici ukupno za navedeno razdoblje iznosilo 33.600,00 kuna.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 izvještajnom razdoblju utrošeno 35.988,97 kuna.</w:t>
      </w: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Sport:</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Vezano uz Program financiranja sporta na području općine ukupno je za djelovanje sportskih udruga na području općine u izvještajnom razdoblju isplaćeno 9.500,00 kuna i to NK Palača.</w:t>
      </w: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Kultura: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lastRenderedPageBreak/>
        <w:t>U izvještajnom razdoblju doznačena su sredstva udrugama kulture koje djeluju na području općine i to KUD “Zora“ Silaš u iznosu od 22.000,00 kuna i Udruga „Seoska Idila“ Ada u iznosu od 13.000,00 kuna.</w:t>
      </w:r>
    </w:p>
    <w:p w:rsidR="005A0B51" w:rsidRPr="005A0B51" w:rsidRDefault="005A0B51" w:rsidP="005A0B51">
      <w:pPr>
        <w:spacing w:after="0" w:line="240" w:lineRule="auto"/>
        <w:jc w:val="both"/>
        <w:rPr>
          <w:rFonts w:ascii="Times New Roman" w:eastAsia="Calibri" w:hAnsi="Times New Roman" w:cs="Times New Roman"/>
          <w:sz w:val="24"/>
          <w:szCs w:val="24"/>
          <w:shd w:val="clear" w:color="auto" w:fill="FFFFFF"/>
        </w:rPr>
      </w:pPr>
      <w:r w:rsidRPr="005A0B51">
        <w:rPr>
          <w:rFonts w:ascii="Times New Roman" w:eastAsia="Calibri" w:hAnsi="Times New Roman" w:cs="Times New Roman"/>
          <w:sz w:val="24"/>
          <w:szCs w:val="24"/>
          <w:lang w:eastAsia="ar-SA"/>
        </w:rPr>
        <w:t xml:space="preserve">08.09.2018. godine u naselju Silaš održana je 11. tradicionalna manifestacija pod nazivom „Silašijada“ koja predstavlja </w:t>
      </w:r>
      <w:r w:rsidRPr="005A0B51">
        <w:rPr>
          <w:rFonts w:ascii="Times New Roman" w:eastAsia="Calibri" w:hAnsi="Times New Roman" w:cs="Times New Roman"/>
          <w:sz w:val="24"/>
          <w:szCs w:val="24"/>
          <w:shd w:val="clear" w:color="auto" w:fill="FFFFFF"/>
        </w:rPr>
        <w:t>smotru izvornog folklora, običaja, rukotvorina, starih sportova na kojoj osim domaćina i društava iz RH učestvuju društva iz susjednih država. Navedena manifestacija održava se u organizaciji KUD-a „Zora“ Silaš i pod pokroviteljstvom općine Šodolovci.</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shd w:val="clear" w:color="auto" w:fill="FFFFFF"/>
        </w:rPr>
        <w:t>Vatrogastvo: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izvještajnom razdoblju ukupno je DVD-u SILAŠ doznačeno 15.000,00 kuna.</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Lovstvo: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djeluje jedno lovačko društvo i to LD „ORAO“ iz naselja Silaš. Ukupno je u izvještajnom razdoblju LD „Orao“ doznačeno 10.000,00 za potporu u radu i provođenju planiranih programa.</w:t>
      </w:r>
    </w:p>
    <w:p w:rsidR="005A0B51" w:rsidRPr="005A0B51" w:rsidRDefault="005A0B51" w:rsidP="005A0B51">
      <w:pPr>
        <w:spacing w:after="0" w:line="24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 xml:space="preserve">Religija: </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r w:rsidRPr="005A0B51">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te je ukupno u izvještajnom razdoblju isplatila SPCO Silaš 10.000,00 kuna te 34.000,00 kuna SPCO Petrova Slatina.</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lang w:eastAsia="ar-SA"/>
        </w:rPr>
      </w:pPr>
      <w:r w:rsidRPr="005A0B51">
        <w:rPr>
          <w:rFonts w:ascii="Times New Roman" w:eastAsia="Calibri" w:hAnsi="Times New Roman" w:cs="Times New Roman"/>
          <w:b/>
          <w:sz w:val="24"/>
          <w:szCs w:val="24"/>
          <w:lang w:eastAsia="ar-SA"/>
        </w:rPr>
        <w:t>VI. OSTALO</w:t>
      </w:r>
    </w:p>
    <w:p w:rsidR="005A0B51" w:rsidRPr="005A0B51" w:rsidRDefault="005A0B51" w:rsidP="005A0B51">
      <w:pPr>
        <w:spacing w:after="0" w:line="240" w:lineRule="auto"/>
        <w:jc w:val="both"/>
        <w:rPr>
          <w:rFonts w:ascii="Times New Roman" w:eastAsia="Calibri" w:hAnsi="Times New Roman" w:cs="Times New Roman"/>
          <w:sz w:val="24"/>
          <w:szCs w:val="24"/>
          <w:lang w:eastAsia="ar-SA"/>
        </w:rPr>
      </w:pPr>
    </w:p>
    <w:p w:rsidR="005A0B51" w:rsidRPr="005A0B51" w:rsidRDefault="005A0B51" w:rsidP="005A0B51">
      <w:pPr>
        <w:spacing w:after="0" w:line="360" w:lineRule="auto"/>
        <w:jc w:val="both"/>
        <w:rPr>
          <w:rFonts w:ascii="Times New Roman" w:eastAsia="Calibri" w:hAnsi="Times New Roman" w:cs="Times New Roman"/>
          <w:b/>
          <w:sz w:val="24"/>
          <w:szCs w:val="24"/>
          <w:u w:val="single"/>
          <w:lang w:eastAsia="ar-SA"/>
        </w:rPr>
      </w:pPr>
      <w:r w:rsidRPr="005A0B51">
        <w:rPr>
          <w:rFonts w:ascii="Times New Roman" w:eastAsia="Calibri" w:hAnsi="Times New Roman" w:cs="Times New Roman"/>
          <w:b/>
          <w:sz w:val="24"/>
          <w:szCs w:val="24"/>
          <w:u w:val="single"/>
          <w:lang w:eastAsia="ar-SA"/>
        </w:rPr>
        <w:t>Normativne aktivnosti:</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lang w:eastAsia="ar-SA"/>
        </w:rPr>
        <w:t>Općinski načelnik uputio je općinskom vijeću na usvajanje odnosno sam je donio u izvještajnom razdoblju niz općih akata od kojih se kao bitniji mogu istaći: Odluka o osnivanju postrojbe civilne zaštite; Odluka o donošenju Plana djelovanja civilne zaštite</w:t>
      </w:r>
      <w:r w:rsidRPr="005A0B51">
        <w:rPr>
          <w:rFonts w:ascii="Times New Roman" w:eastAsia="Calibri" w:hAnsi="Times New Roman" w:cs="Times New Roman"/>
          <w:sz w:val="24"/>
          <w:szCs w:val="24"/>
        </w:rPr>
        <w:t>; Odluka o izmjenama i dopunama Odluke o koeficijentima za obračun plaće službenika Jedinstvenog upravnog odjela Općine Šodolovci; Odluka o mjerama za sprečavanje nepropisnog odbacivanja otpada i mjerama za otklanjanje odbačenog otpada na području Općine Šodolovci; Operativni Program održavanja nerazvrstanih cesta u zimskom razdoblju 2018/2019 godine; Odluka o vrijednosti boda za izračun komunalne naknade Općine Šodolovci za 2019. godinu; I. izmjene i dopune Proračuna općine Šodolovci za 2018. godinu i s njim povezane izmjene i dopune programa financiranja sporta, kulture, socijalne skrbi, gradnje i održavanja komunalne infrastrukture i ostalih djelatnosti iz Proračuna općine Šodolovci za 2018. godinu; Proračun općine Šodolovci za 2019. godinu i s njime povezane programe za financiranje sporta, kulture, socijalne skrbi, gradnje i održavanja komunalne infrastrukture i ostalih djelatnosti iz Proračuna općine Šodolovci za 2019. godinu.</w:t>
      </w:r>
    </w:p>
    <w:p w:rsidR="005A0B51" w:rsidRPr="005A0B51" w:rsidRDefault="005A0B51" w:rsidP="005A0B51">
      <w:pPr>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Javna usluga prikupljanja, odvoza i odlaganja komunalnog otpada:</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lastRenderedPageBreak/>
        <w:t>Dana 18. srpnja 2018. godine, nakon provedenog postupka dodjele koncesije za prikupljanje, odvoz i odlaganje miješanog komunalnog otpada s područja Općine Šodolovci, potpisan je Ugovor s odabranim koncesionarom Strunje Trade d.o.o.. Isti se ugovorno obveza kako s odvozom otpada s područja općine sukladno koncesijskom ugovor započinje 01. studenoga 2018. godine do kada će isti vršiti dosadašnji koncesionar.</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u w:val="single"/>
        </w:rPr>
        <w:t xml:space="preserve">Protokolarne obveze: </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Tijekom srpnja i kolovoza za vrijeme proslava kirbaja u naseljima Ada, Silaš i Palača općinski načelnik je tijekom obilježavanja i protokola same manifestacije položio vijence u svim naseljima na postojećim spomenicima.</w:t>
      </w:r>
    </w:p>
    <w:p w:rsidR="005A0B51" w:rsidRPr="005A0B51" w:rsidRDefault="005A0B51" w:rsidP="005A0B51">
      <w:pPr>
        <w:spacing w:line="240" w:lineRule="auto"/>
        <w:jc w:val="both"/>
        <w:rPr>
          <w:rFonts w:ascii="Times New Roman" w:eastAsia="Calibri" w:hAnsi="Times New Roman" w:cs="Times New Roman"/>
          <w:b/>
          <w:sz w:val="24"/>
          <w:szCs w:val="24"/>
          <w:u w:val="single"/>
        </w:rPr>
      </w:pPr>
      <w:r w:rsidRPr="005A0B51">
        <w:rPr>
          <w:rFonts w:ascii="Times New Roman" w:eastAsia="Calibri" w:hAnsi="Times New Roman" w:cs="Times New Roman"/>
          <w:b/>
          <w:sz w:val="24"/>
          <w:szCs w:val="24"/>
        </w:rPr>
        <w:t>VII. ZAKLJUČAK</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Izvješće o radu općinskog načelnika općine Šodolovci za razdoblje od 01. srpnja 2018. do 31. prosinca 2018. godine sadrži prikaz poslova i zadataka iz nadležnosti općinskog načelnika kao izvršnog tijela općine Šodolovci koji svoju dužnost obavlja profesionalno.</w:t>
      </w:r>
    </w:p>
    <w:p w:rsidR="005A0B51" w:rsidRPr="005A0B51" w:rsidRDefault="005A0B51" w:rsidP="005A0B51">
      <w:pPr>
        <w:spacing w:line="240" w:lineRule="auto"/>
        <w:jc w:val="both"/>
        <w:rPr>
          <w:rFonts w:ascii="Times New Roman" w:eastAsia="Calibri" w:hAnsi="Times New Roman" w:cs="Times New Roman"/>
          <w:sz w:val="24"/>
          <w:szCs w:val="24"/>
        </w:rPr>
      </w:pPr>
      <w:r w:rsidRPr="005A0B51">
        <w:rPr>
          <w:rFonts w:ascii="Times New Roman" w:eastAsia="Calibri" w:hAnsi="Times New Roman" w:cs="Times New Roman"/>
          <w:sz w:val="24"/>
          <w:szCs w:val="24"/>
        </w:rPr>
        <w:t>Uz stručnu, tehničku i administrativnu pomoć službenika Jedinstvenog upravnog odjela općine Šodolovci te direktora i djelatnika Komunalnog trgovačkog društva Šodolovci d.o.o. (u sferi komunalnih djelatnosti) općinski načelnik općine Šodolovci je u okviru financijskih mogućnosti planiranih Proračunom, nastojao u izvještajnom razdoblju obavljati poslove iz svoga djelokruga i nadležnosti na način koji će osigurati uvjete za što kvalitetnije zadovoljavanje lokalnih potreba stanovnika općine Šodolovci te je stoga nastojao odgovorno i kvalitetno ispuniti svoju obvezu vođenja izvršnih poslova općine Šodolovci kao jedinice lokalne samouprave.</w:t>
      </w:r>
    </w:p>
    <w:p w:rsidR="005A0B51" w:rsidRPr="005A0B51" w:rsidRDefault="005A0B51" w:rsidP="005A0B51">
      <w:pPr>
        <w:spacing w:line="240" w:lineRule="auto"/>
        <w:jc w:val="both"/>
        <w:rPr>
          <w:rFonts w:ascii="Times New Roman" w:eastAsia="Calibri" w:hAnsi="Times New Roman" w:cs="Times New Roman"/>
          <w:sz w:val="24"/>
          <w:szCs w:val="24"/>
        </w:rPr>
      </w:pPr>
    </w:p>
    <w:p w:rsidR="005A0B51" w:rsidRPr="005A0B51" w:rsidRDefault="005A0B51" w:rsidP="005A0B51">
      <w:pPr>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A0B51">
        <w:rPr>
          <w:rFonts w:ascii="Times New Roman" w:eastAsia="Calibri" w:hAnsi="Times New Roman" w:cs="Times New Roman"/>
          <w:sz w:val="24"/>
          <w:szCs w:val="24"/>
        </w:rPr>
        <w:t>OPĆINSKI NAČELNIK:</w:t>
      </w:r>
    </w:p>
    <w:p w:rsidR="005A0B51" w:rsidRDefault="005A0B51" w:rsidP="005A0B51">
      <w:pPr>
        <w:rPr>
          <w:rFonts w:ascii="Times New Roman" w:eastAsia="Calibri" w:hAnsi="Times New Roman" w:cs="Times New Roman"/>
          <w:sz w:val="24"/>
          <w:szCs w:val="24"/>
        </w:rPr>
      </w:pPr>
      <w:r w:rsidRPr="005A0B5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A0B51">
        <w:rPr>
          <w:rFonts w:ascii="Times New Roman" w:eastAsia="Calibri" w:hAnsi="Times New Roman" w:cs="Times New Roman"/>
          <w:sz w:val="24"/>
          <w:szCs w:val="24"/>
        </w:rPr>
        <w:t>Dipl. ing. Mile Zlokapa</w:t>
      </w:r>
    </w:p>
    <w:p w:rsidR="005A0B51" w:rsidRDefault="005A0B51">
      <w:r>
        <w:rPr>
          <w:rFonts w:ascii="Times New Roman" w:eastAsia="Calibri" w:hAnsi="Times New Roman" w:cs="Times New Roman"/>
          <w:sz w:val="24"/>
          <w:szCs w:val="24"/>
        </w:rPr>
        <w:t>____________________________________________________________________________________________________________________</w:t>
      </w:r>
    </w:p>
    <w:p w:rsidR="005A0B51" w:rsidRPr="005A0B51" w:rsidRDefault="005A0B51" w:rsidP="005A0B51">
      <w:pPr>
        <w:spacing w:after="0" w:line="240" w:lineRule="auto"/>
        <w:rPr>
          <w:rFonts w:ascii="Calibri" w:eastAsia="Times New Roman" w:hAnsi="Calibri" w:cs="Times New Roman"/>
        </w:rPr>
      </w:pPr>
      <w:r w:rsidRPr="005A0B51">
        <w:rPr>
          <w:rFonts w:ascii="Calibri" w:eastAsia="Times New Roman" w:hAnsi="Calibri" w:cs="Times New Roman"/>
        </w:rPr>
        <w:t xml:space="preserve">                               </w:t>
      </w:r>
      <w:r w:rsidRPr="005A0B51">
        <w:rPr>
          <w:rFonts w:ascii="Arial" w:eastAsia="Times New Roman" w:hAnsi="Arial" w:cs="Arial"/>
          <w:noProof/>
          <w:sz w:val="20"/>
          <w:szCs w:val="20"/>
          <w:lang w:eastAsia="hr-HR"/>
        </w:rPr>
        <w:drawing>
          <wp:inline distT="0" distB="0" distL="0" distR="0" wp14:anchorId="48864940" wp14:editId="62B4E946">
            <wp:extent cx="704850" cy="866775"/>
            <wp:effectExtent l="0" t="0" r="0" b="9525"/>
            <wp:docPr id="2" name="Slika 2"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REPUBLIKA HRVATSKA</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OSJEČKO-BARANJSKA ŽUPANIJA</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lastRenderedPageBreak/>
        <w:t xml:space="preserve">               OPĆINA ŠODOLOVCI</w:t>
      </w:r>
    </w:p>
    <w:p w:rsidR="005A0B51" w:rsidRPr="005A0B51" w:rsidRDefault="005A0B51" w:rsidP="005A0B51">
      <w:pPr>
        <w:spacing w:after="0" w:line="240" w:lineRule="auto"/>
        <w:jc w:val="both"/>
        <w:rPr>
          <w:rFonts w:ascii="Times New Roman" w:eastAsia="Times New Roman" w:hAnsi="Times New Roman" w:cs="Times New Roman"/>
          <w:b/>
          <w:sz w:val="24"/>
          <w:szCs w:val="24"/>
        </w:rPr>
      </w:pPr>
      <w:r w:rsidRPr="005A0B51">
        <w:rPr>
          <w:rFonts w:ascii="Times New Roman" w:eastAsia="Times New Roman" w:hAnsi="Times New Roman" w:cs="Times New Roman"/>
          <w:b/>
          <w:sz w:val="24"/>
          <w:szCs w:val="24"/>
        </w:rPr>
        <w:t xml:space="preserve">                   Općinski načelnik</w:t>
      </w:r>
    </w:p>
    <w:p w:rsidR="005A0B51" w:rsidRPr="005A0B51" w:rsidRDefault="005A0B51" w:rsidP="005A0B51">
      <w:pPr>
        <w:widowControl w:val="0"/>
        <w:tabs>
          <w:tab w:val="left" w:pos="102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hr-HR"/>
        </w:rPr>
      </w:pPr>
    </w:p>
    <w:p w:rsidR="005A0B51" w:rsidRPr="005A0B51" w:rsidRDefault="005A0B51" w:rsidP="005A0B51">
      <w:pPr>
        <w:widowControl w:val="0"/>
        <w:tabs>
          <w:tab w:val="left" w:pos="90"/>
        </w:tabs>
        <w:autoSpaceDE w:val="0"/>
        <w:autoSpaceDN w:val="0"/>
        <w:adjustRightInd w:val="0"/>
        <w:spacing w:before="284" w:after="0" w:line="240" w:lineRule="auto"/>
        <w:jc w:val="both"/>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Na temelju članka 28. stavka 1. Zakona o javnoj nabavi ("Narodne novine" broj 120/16), članka 2. i 3. Pravilnika o planu nabave, registru ugovora, prethodnom savjetovanju i analizi tržišta u javnoj nabavi („Narodne novine“ broj 101/17) i članka 46. Statuta Općine Šodolovci ("Službeni glasnik Općine Šodolovci" broj 3/09, 2/13, 7/16 i 4/18) općinski načelnik Općine Šodolovci dana 18. siječnja 2019. godine donosi</w:t>
      </w:r>
    </w:p>
    <w:p w:rsidR="005A0B51" w:rsidRPr="005A0B51" w:rsidRDefault="005A0B51" w:rsidP="005A0B51">
      <w:pPr>
        <w:widowControl w:val="0"/>
        <w:tabs>
          <w:tab w:val="left" w:pos="90"/>
        </w:tabs>
        <w:autoSpaceDE w:val="0"/>
        <w:autoSpaceDN w:val="0"/>
        <w:adjustRightInd w:val="0"/>
        <w:spacing w:before="284" w:after="0" w:line="240" w:lineRule="auto"/>
        <w:jc w:val="both"/>
        <w:rPr>
          <w:rFonts w:ascii="Times New Roman" w:eastAsia="Times New Roman" w:hAnsi="Times New Roman" w:cs="Times New Roman"/>
          <w:color w:val="000000"/>
          <w:sz w:val="24"/>
          <w:szCs w:val="24"/>
          <w:lang w:eastAsia="hr-HR"/>
        </w:rPr>
      </w:pPr>
    </w:p>
    <w:p w:rsidR="005A0B51" w:rsidRPr="005A0B51" w:rsidRDefault="005A0B51" w:rsidP="005A0B51">
      <w:pPr>
        <w:widowControl w:val="0"/>
        <w:tabs>
          <w:tab w:val="center" w:pos="7653"/>
        </w:tabs>
        <w:autoSpaceDE w:val="0"/>
        <w:autoSpaceDN w:val="0"/>
        <w:adjustRightInd w:val="0"/>
        <w:spacing w:before="180" w:after="0" w:line="240" w:lineRule="auto"/>
        <w:rPr>
          <w:rFonts w:ascii="Times New Roman" w:eastAsia="Times New Roman" w:hAnsi="Times New Roman" w:cs="Times New Roman"/>
          <w:b/>
          <w:bCs/>
          <w:color w:val="000000"/>
          <w:sz w:val="24"/>
          <w:szCs w:val="24"/>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sz w:val="24"/>
          <w:szCs w:val="24"/>
          <w:lang w:eastAsia="hr-HR"/>
        </w:rPr>
        <w:t>PLAN NABAVE ZA 2019. GODINU</w:t>
      </w:r>
    </w:p>
    <w:p w:rsidR="005A0B51" w:rsidRPr="005A0B51" w:rsidRDefault="005A0B51" w:rsidP="005A0B51">
      <w:pPr>
        <w:widowControl w:val="0"/>
        <w:tabs>
          <w:tab w:val="left" w:pos="6973"/>
        </w:tabs>
        <w:autoSpaceDE w:val="0"/>
        <w:autoSpaceDN w:val="0"/>
        <w:adjustRightInd w:val="0"/>
        <w:spacing w:before="303" w:after="0" w:line="240" w:lineRule="auto"/>
        <w:rPr>
          <w:rFonts w:ascii="Times New Roman" w:eastAsia="Times New Roman" w:hAnsi="Times New Roman" w:cs="Times New Roman"/>
          <w:b/>
          <w:bCs/>
          <w:color w:val="000000"/>
          <w:sz w:val="24"/>
          <w:szCs w:val="24"/>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sz w:val="24"/>
          <w:szCs w:val="24"/>
          <w:lang w:eastAsia="hr-HR"/>
        </w:rPr>
        <w:t>Članak 1.</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Sukladno Proračunu Općine Šodolovci za 2019. godinu, donesenom 21. prosinca 2018. godine na 15. sjednici Općinskog vijeća Općine Šodolovci, donosi se Plan nabave roba, radova i usluga za 2019. godinu, prema opisu i na način kako slijedi:</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26"/>
        <w:gridCol w:w="1276"/>
        <w:gridCol w:w="1276"/>
        <w:gridCol w:w="1276"/>
        <w:gridCol w:w="1134"/>
        <w:gridCol w:w="1134"/>
        <w:gridCol w:w="1984"/>
        <w:gridCol w:w="1418"/>
        <w:gridCol w:w="1417"/>
        <w:gridCol w:w="1654"/>
      </w:tblGrid>
      <w:tr w:rsidR="005A0B51" w:rsidRPr="005A0B51" w:rsidTr="00CF6AFB">
        <w:trPr>
          <w:trHeight w:val="45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proofErr w:type="spellStart"/>
            <w:r w:rsidRPr="005A0B51">
              <w:rPr>
                <w:rFonts w:ascii="Times New Roman" w:eastAsia="Times New Roman" w:hAnsi="Times New Roman" w:cs="Times New Roman"/>
                <w:color w:val="000000"/>
                <w:sz w:val="18"/>
                <w:szCs w:val="18"/>
                <w:lang w:eastAsia="hr-HR"/>
              </w:rPr>
              <w:t>Ev</w:t>
            </w:r>
            <w:proofErr w:type="spellEnd"/>
            <w:r w:rsidRPr="005A0B51">
              <w:rPr>
                <w:rFonts w:ascii="Times New Roman" w:eastAsia="Times New Roman" w:hAnsi="Times New Roman" w:cs="Times New Roman"/>
                <w:color w:val="000000"/>
                <w:sz w:val="18"/>
                <w:szCs w:val="18"/>
                <w:lang w:eastAsia="hr-HR"/>
              </w:rPr>
              <w:t>. broj</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Predmet nabave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Brojčana oznaka predmeta nabave iz Jedinstvenog rječnika javne nabave (CPV)</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Procijenjena vrijednost nabave u kunama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Vrsta postupka</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Posebni režim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Predmet podijeljen na grupe</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Sklapa se ugovor/okvirni sporazum/narudžbenica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Planirani početak postupka</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Planirano trajanje ugovora ili okvirnog sporazuma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center"/>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Napomena</w:t>
            </w:r>
          </w:p>
        </w:tc>
      </w:tr>
      <w:tr w:rsidR="005A0B51" w:rsidRPr="005A0B51" w:rsidTr="00CF6AFB">
        <w:trPr>
          <w:trHeight w:val="46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JDN 1/19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Izgradnja objekata za smještaj vozila i radnih </w:t>
            </w:r>
            <w:proofErr w:type="spellStart"/>
            <w:r w:rsidRPr="005A0B51">
              <w:rPr>
                <w:rFonts w:ascii="Times New Roman" w:eastAsia="Times New Roman" w:hAnsi="Times New Roman" w:cs="Times New Roman"/>
                <w:color w:val="000000"/>
                <w:sz w:val="18"/>
                <w:szCs w:val="18"/>
                <w:lang w:eastAsia="hr-HR"/>
              </w:rPr>
              <w:t>srojeva</w:t>
            </w:r>
            <w:proofErr w:type="spellEnd"/>
            <w:r w:rsidRPr="005A0B51">
              <w:rPr>
                <w:rFonts w:ascii="Times New Roman" w:eastAsia="Times New Roman" w:hAnsi="Times New Roman" w:cs="Times New Roman"/>
                <w:color w:val="000000"/>
                <w:sz w:val="18"/>
                <w:szCs w:val="18"/>
                <w:lang w:eastAsia="hr-HR"/>
              </w:rPr>
              <w:t xml:space="preserve"> u vlasništvu općine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45213312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5A0B51" w:rsidRPr="005A0B51" w:rsidTr="00CF6AFB">
        <w:trPr>
          <w:trHeight w:val="20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Opskrba električnom energijom</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65310000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104.000,00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travanj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p>
        </w:tc>
      </w:tr>
      <w:tr w:rsidR="005A0B51" w:rsidRPr="005A0B51" w:rsidTr="00CF6AFB">
        <w:trPr>
          <w:trHeight w:val="39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3/19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roofErr w:type="spellStart"/>
            <w:r w:rsidRPr="005A0B51">
              <w:rPr>
                <w:rFonts w:ascii="Times New Roman" w:eastAsia="Times New Roman" w:hAnsi="Times New Roman" w:cs="Times New Roman"/>
                <w:color w:val="000000"/>
                <w:sz w:val="18"/>
                <w:szCs w:val="18"/>
                <w:lang w:eastAsia="hr-HR"/>
              </w:rPr>
              <w:t>Mrežarina</w:t>
            </w:r>
            <w:proofErr w:type="spellEnd"/>
            <w:r w:rsidRPr="005A0B51">
              <w:rPr>
                <w:rFonts w:ascii="Times New Roman" w:eastAsia="Times New Roman" w:hAnsi="Times New Roman" w:cs="Times New Roman"/>
                <w:color w:val="000000"/>
                <w:sz w:val="18"/>
                <w:szCs w:val="18"/>
                <w:lang w:eastAsia="hr-HR"/>
              </w:rPr>
              <w:t xml:space="preserve"> za električnu energiju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65300000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52.000,00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Postupak jednostavne </w:t>
            </w:r>
            <w:r w:rsidRPr="005A0B51">
              <w:rPr>
                <w:rFonts w:ascii="Times New Roman" w:eastAsia="Times New Roman" w:hAnsi="Times New Roman" w:cs="Times New Roman"/>
                <w:color w:val="000000"/>
                <w:sz w:val="18"/>
                <w:szCs w:val="18"/>
                <w:lang w:eastAsia="hr-HR"/>
              </w:rPr>
              <w:lastRenderedPageBreak/>
              <w:t>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Travanj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9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čistoće javnih površina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90910000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56.000,00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Održavanje javnih zelenih površina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77310000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groblja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98371111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Priključci na vodovodnu mrežu</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45330000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Svibanj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8/19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Održavanje nerazvrstanih cesta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50230000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50.000,00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Obavljanje zimske službe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90620000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10/19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Uređenje kanalske mreže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45247112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54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javne rasvjete u naselju Palača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34993000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12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Rekonstrukcija javne rasvjete u naselju Koprivna i Paulin Dvor</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34993000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 xml:space="preserve">JDN  13/19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nogostupa u naselju Šodolovci (ulica J. J. Zmaja dio prema groblju)</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45233161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Listopad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JN 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nogostupa u naselju Silaš</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45233161</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1.483.480,00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Otvoreni postupak </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Petrova Slatina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200.000,00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Koprivna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košarkaškog igrališta u naselju Paulin Dvor</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45212200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25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Ozelenjivanje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77310000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Ožujak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05"/>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JDN 18/19 </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višenamjenske zgrade u naselju Silaš (projektna dokumentacija)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19/19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Izgradnja sustava odvodnje (projektna dokumentacija)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120.000,00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20/19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Rekonstrukcija društvenog doma u naselju Petrova Slatina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45454000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430.805,02</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21/19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Rekonstrukcija drugog dijela krovišta na zgradi </w:t>
            </w:r>
            <w:r w:rsidRPr="005A0B51">
              <w:rPr>
                <w:rFonts w:ascii="Times New Roman" w:eastAsia="Times New Roman" w:hAnsi="Times New Roman" w:cs="Times New Roman"/>
                <w:color w:val="000000"/>
                <w:sz w:val="18"/>
                <w:szCs w:val="18"/>
                <w:lang w:eastAsia="hr-HR"/>
              </w:rPr>
              <w:lastRenderedPageBreak/>
              <w:t xml:space="preserve">društvenog doma u naselju Koprivna </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45261910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80.000,00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 xml:space="preserve">Postupak jednostavne </w:t>
            </w:r>
            <w:r w:rsidRPr="005A0B51">
              <w:rPr>
                <w:rFonts w:ascii="Times New Roman" w:eastAsia="Times New Roman" w:hAnsi="Times New Roman" w:cs="Times New Roman"/>
                <w:color w:val="000000"/>
                <w:sz w:val="18"/>
                <w:szCs w:val="18"/>
                <w:lang w:eastAsia="hr-HR"/>
              </w:rPr>
              <w:lastRenderedPageBreak/>
              <w:t>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lastRenderedPageBreak/>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Rujan 2018.</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22/19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Energetska obnova društvenog doma u naselju Ada (radovi i stručni nadzor)</w:t>
            </w:r>
          </w:p>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45262700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444.625,00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Srpanj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 mjeseca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23/19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Energetska obnova društvenog doma u naselju Ada (upravljanje projektom i administracija)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71248000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37.647,06</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24/19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Postavljanje ograde oko groblja u naselju Koprivna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45215400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25/19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Postavljanje ograde oko groblja u naselju Palača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45215400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36.000,00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Svibanj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mjesec</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26/19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Saniranje otpadom onečišćenog tla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90522400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Kolovoz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27/19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Zbrinjavanje pasa lutalica i ostale higijeničarske usluge</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85210000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30.000,00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28/19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Kupnja školskih udžbenika za djecu osnovnih škola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22112000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28.000,00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Narudžbenica</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Lipanj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r w:rsidR="005A0B51" w:rsidRPr="005A0B51" w:rsidTr="00CF6AFB">
        <w:trPr>
          <w:trHeight w:val="360"/>
        </w:trPr>
        <w:tc>
          <w:tcPr>
            <w:tcW w:w="720"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JDN 29/19</w:t>
            </w:r>
          </w:p>
        </w:tc>
        <w:tc>
          <w:tcPr>
            <w:tcW w:w="212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Prijevoz učenika srednjih škola</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60130000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64.000,00</w:t>
            </w:r>
          </w:p>
        </w:tc>
        <w:tc>
          <w:tcPr>
            <w:tcW w:w="1276"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Postupak jednostavne nabave</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13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w:t>
            </w:r>
          </w:p>
        </w:tc>
        <w:tc>
          <w:tcPr>
            <w:tcW w:w="198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Ugovor</w:t>
            </w:r>
          </w:p>
        </w:tc>
        <w:tc>
          <w:tcPr>
            <w:tcW w:w="1418"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Siječanj 2019</w:t>
            </w:r>
          </w:p>
        </w:tc>
        <w:tc>
          <w:tcPr>
            <w:tcW w:w="1417"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r w:rsidRPr="005A0B51">
              <w:rPr>
                <w:rFonts w:ascii="Times New Roman" w:eastAsia="Times New Roman" w:hAnsi="Times New Roman" w:cs="Times New Roman"/>
                <w:color w:val="000000"/>
                <w:sz w:val="18"/>
                <w:szCs w:val="18"/>
                <w:lang w:eastAsia="hr-HR"/>
              </w:rPr>
              <w:t>1 godina</w:t>
            </w:r>
          </w:p>
        </w:tc>
        <w:tc>
          <w:tcPr>
            <w:tcW w:w="1654" w:type="dxa"/>
          </w:tcPr>
          <w:p w:rsidR="005A0B51" w:rsidRPr="005A0B51" w:rsidRDefault="005A0B51" w:rsidP="005A0B51">
            <w:pPr>
              <w:widowControl w:val="0"/>
              <w:tabs>
                <w:tab w:val="center" w:pos="283"/>
                <w:tab w:val="center" w:pos="1897"/>
                <w:tab w:val="center" w:pos="3544"/>
                <w:tab w:val="center" w:pos="4593"/>
                <w:tab w:val="center" w:pos="6067"/>
                <w:tab w:val="center" w:pos="7540"/>
                <w:tab w:val="center" w:pos="9099"/>
                <w:tab w:val="center" w:pos="10771"/>
                <w:tab w:val="center" w:pos="12500"/>
                <w:tab w:val="center" w:pos="14347"/>
              </w:tabs>
              <w:autoSpaceDE w:val="0"/>
              <w:autoSpaceDN w:val="0"/>
              <w:adjustRightInd w:val="0"/>
              <w:spacing w:before="294" w:after="0" w:line="240" w:lineRule="auto"/>
              <w:ind w:left="11"/>
              <w:jc w:val="both"/>
              <w:rPr>
                <w:rFonts w:ascii="Times New Roman" w:eastAsia="Times New Roman" w:hAnsi="Times New Roman" w:cs="Times New Roman"/>
                <w:color w:val="000000"/>
                <w:sz w:val="18"/>
                <w:szCs w:val="18"/>
                <w:lang w:eastAsia="hr-HR"/>
              </w:rPr>
            </w:pPr>
          </w:p>
        </w:tc>
      </w:tr>
    </w:tbl>
    <w:p w:rsidR="005A0B51" w:rsidRPr="005A0B51" w:rsidRDefault="005A0B51" w:rsidP="005A0B51">
      <w:pPr>
        <w:widowControl w:val="0"/>
        <w:tabs>
          <w:tab w:val="left" w:pos="6973"/>
        </w:tabs>
        <w:autoSpaceDE w:val="0"/>
        <w:autoSpaceDN w:val="0"/>
        <w:adjustRightInd w:val="0"/>
        <w:spacing w:after="0" w:line="240" w:lineRule="auto"/>
        <w:rPr>
          <w:rFonts w:ascii="Arial" w:eastAsia="Times New Roman" w:hAnsi="Arial" w:cs="Arial"/>
          <w:sz w:val="24"/>
          <w:szCs w:val="24"/>
          <w:lang w:eastAsia="hr-HR"/>
        </w:rPr>
      </w:pPr>
    </w:p>
    <w:p w:rsidR="005A0B51" w:rsidRPr="005A0B51" w:rsidRDefault="005A0B51" w:rsidP="005A0B51">
      <w:pPr>
        <w:widowControl w:val="0"/>
        <w:tabs>
          <w:tab w:val="left" w:pos="6973"/>
        </w:tabs>
        <w:autoSpaceDE w:val="0"/>
        <w:autoSpaceDN w:val="0"/>
        <w:adjustRightInd w:val="0"/>
        <w:spacing w:after="0" w:line="240" w:lineRule="auto"/>
        <w:rPr>
          <w:rFonts w:ascii="Times New Roman" w:eastAsia="Times New Roman" w:hAnsi="Times New Roman" w:cs="Times New Roman"/>
          <w:b/>
          <w:bCs/>
          <w:color w:val="000000"/>
          <w:lang w:eastAsia="hr-HR"/>
        </w:rPr>
      </w:pPr>
      <w:r w:rsidRPr="005A0B51">
        <w:rPr>
          <w:rFonts w:ascii="Times New Roman" w:eastAsia="Times New Roman" w:hAnsi="Times New Roman" w:cs="Times New Roman"/>
          <w:sz w:val="20"/>
          <w:szCs w:val="20"/>
          <w:lang w:eastAsia="hr-HR"/>
        </w:rPr>
        <w:t>* JDN – jednostavna nabava</w:t>
      </w:r>
    </w:p>
    <w:p w:rsidR="005A0B51" w:rsidRPr="005A0B51" w:rsidRDefault="005A0B51" w:rsidP="005A0B51">
      <w:pPr>
        <w:widowControl w:val="0"/>
        <w:tabs>
          <w:tab w:val="left" w:pos="6973"/>
        </w:tabs>
        <w:autoSpaceDE w:val="0"/>
        <w:autoSpaceDN w:val="0"/>
        <w:adjustRightInd w:val="0"/>
        <w:spacing w:after="0" w:line="240" w:lineRule="auto"/>
        <w:rPr>
          <w:rFonts w:ascii="Calibri" w:eastAsia="Times New Roman" w:hAnsi="Calibri" w:cs="Calibri"/>
          <w:bCs/>
          <w:color w:val="000000"/>
          <w:sz w:val="20"/>
          <w:szCs w:val="20"/>
          <w:lang w:eastAsia="hr-HR"/>
        </w:rPr>
      </w:pPr>
      <w:r w:rsidRPr="005A0B51">
        <w:rPr>
          <w:rFonts w:ascii="Times New Roman" w:eastAsia="Times New Roman" w:hAnsi="Times New Roman" w:cs="Times New Roman"/>
          <w:bCs/>
          <w:color w:val="000000"/>
          <w:sz w:val="20"/>
          <w:szCs w:val="20"/>
          <w:lang w:eastAsia="hr-HR"/>
        </w:rPr>
        <w:t>** JN- javna nabava</w:t>
      </w:r>
      <w:r w:rsidRPr="005A0B51">
        <w:rPr>
          <w:rFonts w:ascii="Calibri" w:eastAsia="Times New Roman" w:hAnsi="Calibri" w:cs="Calibri"/>
          <w:bCs/>
          <w:color w:val="000000"/>
          <w:sz w:val="20"/>
          <w:szCs w:val="20"/>
          <w:lang w:eastAsia="hr-HR"/>
        </w:rPr>
        <w:tab/>
      </w:r>
    </w:p>
    <w:p w:rsidR="005A0B51" w:rsidRPr="005A0B51" w:rsidRDefault="005A0B51" w:rsidP="005A0B51">
      <w:pPr>
        <w:widowControl w:val="0"/>
        <w:tabs>
          <w:tab w:val="left" w:pos="6973"/>
        </w:tabs>
        <w:autoSpaceDE w:val="0"/>
        <w:autoSpaceDN w:val="0"/>
        <w:adjustRightInd w:val="0"/>
        <w:spacing w:after="0" w:line="240" w:lineRule="auto"/>
        <w:rPr>
          <w:rFonts w:ascii="Calibri" w:eastAsia="Times New Roman" w:hAnsi="Calibri" w:cs="Calibri"/>
          <w:bCs/>
          <w:color w:val="000000"/>
          <w:sz w:val="20"/>
          <w:szCs w:val="20"/>
          <w:lang w:eastAsia="hr-HR"/>
        </w:rPr>
      </w:pPr>
    </w:p>
    <w:p w:rsidR="005A0B51" w:rsidRPr="005A0B51" w:rsidRDefault="005A0B51" w:rsidP="005A0B51">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b/>
          <w:bCs/>
          <w:color w:val="000000"/>
          <w:lang w:eastAsia="hr-HR"/>
        </w:rPr>
        <w:t>Članak 2.</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5A0B51">
        <w:rPr>
          <w:rFonts w:ascii="Times New Roman" w:eastAsia="Times New Roman" w:hAnsi="Times New Roman" w:cs="Times New Roman"/>
          <w:color w:val="000000"/>
          <w:lang w:eastAsia="hr-HR"/>
        </w:rPr>
        <w:t>Nabava robe odnosno usluga procijenjene vrijednosti do 200.000,00 kuna, odnosno nabava radova procijenjene vrijednosti do 500.000,00 kuna (bagatelna nabava) uređena je</w:t>
      </w:r>
      <w:r w:rsidRPr="005A0B51">
        <w:rPr>
          <w:rFonts w:ascii="Times New Roman" w:eastAsia="Times New Roman" w:hAnsi="Times New Roman" w:cs="Times New Roman"/>
          <w:color w:val="000000"/>
          <w:sz w:val="29"/>
          <w:szCs w:val="29"/>
          <w:lang w:eastAsia="hr-HR"/>
        </w:rPr>
        <w:t xml:space="preserve"> </w:t>
      </w:r>
      <w:r w:rsidRPr="005A0B51">
        <w:rPr>
          <w:rFonts w:ascii="Times New Roman" w:eastAsia="Times New Roman" w:hAnsi="Times New Roman" w:cs="Times New Roman"/>
          <w:color w:val="000000"/>
          <w:lang w:eastAsia="hr-HR"/>
        </w:rPr>
        <w:t xml:space="preserve">Pravilnikom o </w:t>
      </w:r>
      <w:r w:rsidR="002F0D7E">
        <w:rPr>
          <w:rFonts w:ascii="Times New Roman" w:eastAsia="Times New Roman" w:hAnsi="Times New Roman" w:cs="Times New Roman"/>
          <w:color w:val="000000"/>
          <w:lang w:eastAsia="hr-HR"/>
        </w:rPr>
        <w:t>jednostavnoj nabavi</w:t>
      </w:r>
      <w:r w:rsidRPr="005A0B51">
        <w:rPr>
          <w:rFonts w:ascii="Times New Roman" w:eastAsia="Times New Roman" w:hAnsi="Times New Roman" w:cs="Times New Roman"/>
          <w:color w:val="000000"/>
          <w:lang w:eastAsia="hr-HR"/>
        </w:rPr>
        <w:t xml:space="preserve"> ("Službeni glasnik Općine Šodolovci" broj 1</w:t>
      </w:r>
      <w:r w:rsidR="002F0D7E">
        <w:rPr>
          <w:rFonts w:ascii="Times New Roman" w:eastAsia="Times New Roman" w:hAnsi="Times New Roman" w:cs="Times New Roman"/>
          <w:color w:val="000000"/>
          <w:lang w:eastAsia="hr-HR"/>
        </w:rPr>
        <w:t>0</w:t>
      </w:r>
      <w:r w:rsidRPr="005A0B51">
        <w:rPr>
          <w:rFonts w:ascii="Times New Roman" w:eastAsia="Times New Roman" w:hAnsi="Times New Roman" w:cs="Times New Roman"/>
          <w:color w:val="000000"/>
          <w:lang w:eastAsia="hr-HR"/>
        </w:rPr>
        <w:t>/1</w:t>
      </w:r>
      <w:r w:rsidR="002F0D7E">
        <w:rPr>
          <w:rFonts w:ascii="Times New Roman" w:eastAsia="Times New Roman" w:hAnsi="Times New Roman" w:cs="Times New Roman"/>
          <w:color w:val="000000"/>
          <w:lang w:eastAsia="hr-HR"/>
        </w:rPr>
        <w:t>8</w:t>
      </w:r>
      <w:r w:rsidRPr="005A0B51">
        <w:rPr>
          <w:rFonts w:ascii="Times New Roman" w:eastAsia="Times New Roman" w:hAnsi="Times New Roman" w:cs="Times New Roman"/>
          <w:color w:val="000000"/>
          <w:lang w:eastAsia="hr-HR"/>
        </w:rPr>
        <w:t>).</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p>
    <w:p w:rsidR="005A0B51" w:rsidRPr="002F0D7E"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r w:rsidRPr="005A0B51">
        <w:rPr>
          <w:rFonts w:ascii="Times New Roman" w:eastAsia="Times New Roman" w:hAnsi="Times New Roman" w:cs="Times New Roman"/>
          <w:color w:val="000000"/>
          <w:lang w:eastAsia="hr-HR"/>
        </w:rPr>
        <w:t xml:space="preserve">Postupci javne nabave roba i usluga procijenjene vrijednosti iznad 200.000,00 kuna, odnosno radova čija procijenjena vrijednost prelazi 500.000,00 kuna provode se sukladno </w:t>
      </w:r>
      <w:bookmarkStart w:id="3" w:name="_GoBack"/>
      <w:bookmarkEnd w:id="3"/>
      <w:r w:rsidRPr="005A0B51">
        <w:rPr>
          <w:rFonts w:ascii="Times New Roman" w:eastAsia="Times New Roman" w:hAnsi="Times New Roman" w:cs="Times New Roman"/>
          <w:color w:val="000000"/>
          <w:lang w:eastAsia="hr-HR"/>
        </w:rPr>
        <w:t>odredbama Zakona o javnoj nabavi.</w:t>
      </w:r>
    </w:p>
    <w:p w:rsidR="005A0B51" w:rsidRPr="005A0B51" w:rsidRDefault="005A0B51" w:rsidP="005A0B51">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6"/>
          <w:szCs w:val="26"/>
          <w:lang w:eastAsia="hr-HR"/>
        </w:rPr>
      </w:pPr>
    </w:p>
    <w:p w:rsidR="005A0B51" w:rsidRPr="005A0B51" w:rsidRDefault="005A0B51" w:rsidP="005A0B51">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lang w:eastAsia="hr-HR"/>
        </w:rPr>
        <w:t>Članak 3.</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Ovaj Plan može se izmijeniti i dopuniti a sve izmjene i dopune moraju biti vidljivo naznačene u odnosu na osnovni plan.</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p>
    <w:p w:rsidR="005A0B51" w:rsidRPr="005A0B51" w:rsidRDefault="005A0B51" w:rsidP="005A0B51">
      <w:pPr>
        <w:widowControl w:val="0"/>
        <w:tabs>
          <w:tab w:val="left" w:pos="6973"/>
        </w:tabs>
        <w:autoSpaceDE w:val="0"/>
        <w:autoSpaceDN w:val="0"/>
        <w:adjustRightInd w:val="0"/>
        <w:spacing w:before="238" w:after="0" w:line="240" w:lineRule="auto"/>
        <w:rPr>
          <w:rFonts w:ascii="Times New Roman" w:eastAsia="Times New Roman" w:hAnsi="Times New Roman" w:cs="Times New Roman"/>
          <w:b/>
          <w:bCs/>
          <w:color w:val="000000"/>
          <w:sz w:val="29"/>
          <w:szCs w:val="29"/>
          <w:lang w:eastAsia="hr-HR"/>
        </w:rPr>
      </w:pPr>
      <w:r w:rsidRPr="005A0B51">
        <w:rPr>
          <w:rFonts w:ascii="Times New Roman" w:eastAsia="Times New Roman" w:hAnsi="Times New Roman" w:cs="Times New Roman"/>
          <w:sz w:val="24"/>
          <w:szCs w:val="24"/>
          <w:lang w:eastAsia="hr-HR"/>
        </w:rPr>
        <w:tab/>
      </w:r>
      <w:r w:rsidRPr="005A0B51">
        <w:rPr>
          <w:rFonts w:ascii="Times New Roman" w:eastAsia="Times New Roman" w:hAnsi="Times New Roman" w:cs="Times New Roman"/>
          <w:b/>
          <w:bCs/>
          <w:color w:val="000000"/>
          <w:lang w:eastAsia="hr-HR"/>
        </w:rPr>
        <w:t>Članak 4.</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lang w:eastAsia="hr-HR"/>
        </w:rPr>
      </w:pPr>
      <w:r w:rsidRPr="005A0B51">
        <w:rPr>
          <w:rFonts w:ascii="Times New Roman" w:eastAsia="Times New Roman" w:hAnsi="Times New Roman" w:cs="Times New Roman"/>
          <w:color w:val="000000"/>
          <w:lang w:eastAsia="hr-HR"/>
        </w:rPr>
        <w:t xml:space="preserve">Ovaj Plan objavit će se na službenim web stranicama Općine Šodolovci </w:t>
      </w:r>
      <w:hyperlink r:id="rId8" w:history="1">
        <w:r w:rsidRPr="005A0B51">
          <w:rPr>
            <w:rFonts w:ascii="Times New Roman" w:eastAsia="Times New Roman" w:hAnsi="Times New Roman" w:cs="Times New Roman"/>
            <w:color w:val="0563C1" w:themeColor="hyperlink"/>
            <w:u w:val="single"/>
            <w:lang w:eastAsia="hr-HR"/>
          </w:rPr>
          <w:t>www.sodolovci.hr</w:t>
        </w:r>
      </w:hyperlink>
      <w:r w:rsidRPr="005A0B51">
        <w:rPr>
          <w:rFonts w:ascii="Times New Roman" w:eastAsia="Times New Roman" w:hAnsi="Times New Roman" w:cs="Times New Roman"/>
          <w:color w:val="000000"/>
          <w:lang w:eastAsia="hr-HR"/>
        </w:rPr>
        <w:t xml:space="preserve"> te u Elektroničkom oglasniku javne nabave Republike Hrvatske a primjenjuje se za nabavu koja će se obavljati u 2019. godini.</w:t>
      </w: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p>
    <w:p w:rsidR="005A0B51" w:rsidRPr="005A0B51" w:rsidRDefault="005A0B51" w:rsidP="005A0B51">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9"/>
          <w:szCs w:val="29"/>
          <w:lang w:eastAsia="hr-HR"/>
        </w:rPr>
      </w:pPr>
      <w:r w:rsidRPr="005A0B51">
        <w:rPr>
          <w:rFonts w:ascii="Times New Roman" w:eastAsia="Times New Roman" w:hAnsi="Times New Roman" w:cs="Times New Roman"/>
          <w:bCs/>
          <w:color w:val="000000"/>
          <w:sz w:val="24"/>
          <w:szCs w:val="24"/>
          <w:lang w:eastAsia="hr-HR"/>
        </w:rPr>
        <w:t>KLASA:</w:t>
      </w:r>
      <w:r w:rsidRPr="005A0B51">
        <w:rPr>
          <w:rFonts w:ascii="Times New Roman" w:eastAsia="Times New Roman" w:hAnsi="Times New Roman" w:cs="Times New Roman"/>
          <w:sz w:val="24"/>
          <w:szCs w:val="24"/>
          <w:lang w:eastAsia="hr-HR"/>
        </w:rPr>
        <w:t xml:space="preserve"> </w:t>
      </w:r>
      <w:r w:rsidRPr="005A0B51">
        <w:rPr>
          <w:rFonts w:ascii="Times New Roman" w:eastAsia="Times New Roman" w:hAnsi="Times New Roman" w:cs="Times New Roman"/>
          <w:color w:val="000000"/>
          <w:sz w:val="24"/>
          <w:szCs w:val="24"/>
          <w:lang w:eastAsia="hr-HR"/>
        </w:rPr>
        <w:t>400-09/19-01/1</w:t>
      </w:r>
      <w:r w:rsidRPr="005A0B51">
        <w:rPr>
          <w:rFonts w:ascii="Times New Roman" w:eastAsia="Times New Roman" w:hAnsi="Times New Roman" w:cs="Times New Roman"/>
          <w:sz w:val="24"/>
          <w:szCs w:val="24"/>
          <w:lang w:eastAsia="hr-HR"/>
        </w:rPr>
        <w:tab/>
        <w:t xml:space="preserve">                                                                                              </w:t>
      </w:r>
    </w:p>
    <w:p w:rsidR="005A0B51" w:rsidRP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bCs/>
          <w:color w:val="000000"/>
          <w:sz w:val="24"/>
          <w:szCs w:val="24"/>
          <w:lang w:eastAsia="hr-HR"/>
        </w:rPr>
        <w:t>URBROJ:</w:t>
      </w:r>
      <w:r w:rsidRPr="005A0B51">
        <w:rPr>
          <w:rFonts w:ascii="Times New Roman" w:eastAsia="Times New Roman" w:hAnsi="Times New Roman" w:cs="Times New Roman"/>
          <w:sz w:val="24"/>
          <w:szCs w:val="24"/>
          <w:lang w:eastAsia="hr-HR"/>
        </w:rPr>
        <w:t xml:space="preserve"> </w:t>
      </w:r>
      <w:r w:rsidRPr="005A0B51">
        <w:rPr>
          <w:rFonts w:ascii="Times New Roman" w:eastAsia="Times New Roman" w:hAnsi="Times New Roman" w:cs="Times New Roman"/>
          <w:color w:val="000000"/>
          <w:sz w:val="24"/>
          <w:szCs w:val="24"/>
          <w:lang w:eastAsia="hr-HR"/>
        </w:rPr>
        <w:t xml:space="preserve">2121/11-19-1                                                                                                        </w:t>
      </w:r>
    </w:p>
    <w:p w:rsidR="005A0B51" w:rsidRP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bCs/>
          <w:color w:val="000000"/>
          <w:sz w:val="24"/>
          <w:szCs w:val="24"/>
          <w:lang w:eastAsia="hr-HR"/>
        </w:rPr>
        <w:t>Šodolovci,</w:t>
      </w:r>
      <w:r w:rsidRPr="005A0B51">
        <w:rPr>
          <w:rFonts w:ascii="Times New Roman" w:eastAsia="Times New Roman" w:hAnsi="Times New Roman" w:cs="Times New Roman"/>
          <w:b/>
          <w:bCs/>
          <w:color w:val="000000"/>
          <w:sz w:val="24"/>
          <w:szCs w:val="24"/>
          <w:lang w:eastAsia="hr-HR"/>
        </w:rPr>
        <w:t xml:space="preserve"> </w:t>
      </w:r>
      <w:r w:rsidRPr="005A0B51">
        <w:rPr>
          <w:rFonts w:ascii="Times New Roman" w:eastAsia="Times New Roman" w:hAnsi="Times New Roman" w:cs="Times New Roman"/>
          <w:color w:val="000000"/>
          <w:sz w:val="24"/>
          <w:szCs w:val="24"/>
          <w:lang w:eastAsia="hr-HR"/>
        </w:rPr>
        <w:t>18. siječnja 2019.                                                                      OPĆINSKI NAČELNIK:</w:t>
      </w:r>
    </w:p>
    <w:p w:rsidR="005A0B51" w:rsidRDefault="005A0B51" w:rsidP="005A0B51">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5A0B51">
        <w:rPr>
          <w:rFonts w:ascii="Times New Roman" w:eastAsia="Times New Roman" w:hAnsi="Times New Roman" w:cs="Times New Roman"/>
          <w:color w:val="000000"/>
          <w:sz w:val="24"/>
          <w:szCs w:val="24"/>
          <w:lang w:eastAsia="hr-HR"/>
        </w:rPr>
        <w:t xml:space="preserve">                                                                                                                      Dipl. ing. Mile Zlokapa</w:t>
      </w:r>
    </w:p>
    <w:p w:rsidR="00CF6AFB" w:rsidRDefault="00CF6AFB">
      <w:r>
        <w:t>____________________________________________________________________________________________________________________</w:t>
      </w:r>
    </w:p>
    <w:bookmarkEnd w:id="0"/>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Temeljem članka 18. stavak 3. Uredbe o uredskom poslovanju („Narodne novine“ broj 07/09), članka 5. Pravilnika o jedinstvenim klasifikacijskim oznakama stvaralaca i primalaca akata („Narodne novine“ broj 38/88) i članka 46. Statuta Općine Šodolovci („službeni glasnik općine Šodolovci“ broj 3/09, 2/13, 7/16 i 4/18) Općinski načelnik Općine Šodolovci 11. siječnja 2019. godine donosi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b/>
          <w:sz w:val="24"/>
          <w:szCs w:val="24"/>
        </w:rPr>
      </w:pPr>
      <w:r w:rsidRPr="001C1121">
        <w:rPr>
          <w:rFonts w:ascii="Times New Roman" w:hAnsi="Times New Roman" w:cs="Times New Roman"/>
          <w:b/>
          <w:sz w:val="24"/>
          <w:szCs w:val="24"/>
        </w:rPr>
        <w:t>PLAN</w:t>
      </w:r>
    </w:p>
    <w:p w:rsidR="001C1121" w:rsidRPr="001C1121" w:rsidRDefault="001C1121" w:rsidP="001C1121">
      <w:pPr>
        <w:spacing w:after="160" w:line="259" w:lineRule="auto"/>
        <w:jc w:val="center"/>
        <w:rPr>
          <w:rFonts w:ascii="Times New Roman" w:hAnsi="Times New Roman" w:cs="Times New Roman"/>
          <w:b/>
          <w:sz w:val="24"/>
          <w:szCs w:val="24"/>
        </w:rPr>
      </w:pPr>
      <w:r w:rsidRPr="001C1121">
        <w:rPr>
          <w:rFonts w:ascii="Times New Roman" w:hAnsi="Times New Roman" w:cs="Times New Roman"/>
          <w:b/>
          <w:sz w:val="24"/>
          <w:szCs w:val="24"/>
        </w:rPr>
        <w:lastRenderedPageBreak/>
        <w:t>klasifikacijskih oznaka i brojčanih oznaka stvaratelja i primatelja akata Općine Šodolovci za 2019. godinu</w:t>
      </w:r>
    </w:p>
    <w:p w:rsidR="001C1121" w:rsidRPr="001C1121" w:rsidRDefault="001C1121" w:rsidP="001C1121">
      <w:pPr>
        <w:spacing w:after="160" w:line="259" w:lineRule="auto"/>
        <w:jc w:val="center"/>
        <w:rPr>
          <w:rFonts w:ascii="Times New Roman" w:hAnsi="Times New Roman" w:cs="Times New Roman"/>
          <w:b/>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Planom klasifikacijskih i brojčanih oznaka stvaratelja i primatelja akata za 2019. godinu (u daljnjem tekstu: Plan) utvrđuju se klasifikacijske oznake sadržaja akata Općinskog načelnika, Općinskog vijeća i Jedinstvenog upravnog odjela Općine Šodolovci.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2.</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Ovim Planom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01.01.2019. godine do 31.12.2019. godine, kako slijedi:</w:t>
      </w: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2"/>
        <w:gridCol w:w="1702"/>
        <w:gridCol w:w="5731"/>
      </w:tblGrid>
      <w:tr w:rsidR="001C1121" w:rsidRPr="001C1121" w:rsidTr="0062619D">
        <w:trPr>
          <w:trHeight w:val="375"/>
        </w:trPr>
        <w:tc>
          <w:tcPr>
            <w:tcW w:w="1702" w:type="dxa"/>
            <w:gridSpan w:val="2"/>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Klasifikacijska oznaka po sadržaju</w:t>
            </w:r>
          </w:p>
        </w:tc>
        <w:tc>
          <w:tcPr>
            <w:tcW w:w="1702" w:type="dxa"/>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Broj dosjea</w:t>
            </w:r>
          </w:p>
        </w:tc>
        <w:tc>
          <w:tcPr>
            <w:tcW w:w="5731" w:type="dxa"/>
          </w:tcPr>
          <w:p w:rsidR="001C1121" w:rsidRPr="001C1121" w:rsidRDefault="001C1121" w:rsidP="001C1121">
            <w:pPr>
              <w:spacing w:after="160" w:line="259" w:lineRule="auto"/>
              <w:jc w:val="center"/>
              <w:rPr>
                <w:rFonts w:ascii="Times New Roman" w:hAnsi="Times New Roman" w:cs="Times New Roman"/>
                <w:b/>
                <w:sz w:val="20"/>
                <w:szCs w:val="20"/>
              </w:rPr>
            </w:pPr>
            <w:r w:rsidRPr="001C1121">
              <w:rPr>
                <w:rFonts w:ascii="Times New Roman" w:hAnsi="Times New Roman" w:cs="Times New Roman"/>
                <w:b/>
                <w:sz w:val="20"/>
                <w:szCs w:val="20"/>
              </w:rPr>
              <w:t>Opis djelatnosti unutar podgrupe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EKONOMSKI ODNOSI</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01 </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PLANIRANJE</w:t>
            </w:r>
          </w:p>
        </w:tc>
      </w:tr>
      <w:tr w:rsidR="001C1121" w:rsidRPr="001C1121" w:rsidTr="0062619D">
        <w:trPr>
          <w:trHeight w:val="15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PRAVNI SUSTAV</w:t>
            </w:r>
          </w:p>
        </w:tc>
      </w:tr>
      <w:tr w:rsidR="001C1121" w:rsidRPr="001C1121" w:rsidTr="0062619D">
        <w:trPr>
          <w:trHeight w:val="15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SLOBODE, PRAVA I DUŽNOSTI ČOVJEKA I GRAĐANINA</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DRUŠTVENO-POLITIČKE ORGANIZACIJE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006-01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Političke stranke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Sindikati</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006-05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Savjet mladih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DRUŠTVENE ORGANIZACIJE</w:t>
            </w:r>
          </w:p>
        </w:tc>
      </w:tr>
      <w:tr w:rsidR="001C1121" w:rsidRPr="001C1121" w:rsidTr="0062619D">
        <w:trPr>
          <w:trHeight w:val="255"/>
        </w:trPr>
        <w:tc>
          <w:tcPr>
            <w:tcW w:w="1702" w:type="dxa"/>
            <w:gridSpan w:val="2"/>
          </w:tcPr>
          <w:p w:rsidR="001C1121" w:rsidRPr="001C1121" w:rsidRDefault="001C1121" w:rsidP="001C1121">
            <w:pPr>
              <w:tabs>
                <w:tab w:val="left" w:pos="930"/>
              </w:tabs>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007-01</w:t>
            </w:r>
          </w:p>
        </w:tc>
        <w:tc>
          <w:tcPr>
            <w:tcW w:w="1702" w:type="dxa"/>
          </w:tcPr>
          <w:p w:rsidR="001C1121" w:rsidRPr="001C1121" w:rsidRDefault="001C1121" w:rsidP="001C1121">
            <w:pPr>
              <w:tabs>
                <w:tab w:val="left" w:pos="930"/>
              </w:tabs>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95"/>
        </w:trPr>
        <w:tc>
          <w:tcPr>
            <w:tcW w:w="3404" w:type="dxa"/>
            <w:gridSpan w:val="3"/>
          </w:tcPr>
          <w:p w:rsidR="001C1121" w:rsidRPr="001C1121" w:rsidRDefault="001C1121" w:rsidP="001C1121">
            <w:pPr>
              <w:tabs>
                <w:tab w:val="left" w:pos="930"/>
              </w:tabs>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DRUŠTVENO INFORMIRANJE</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008-02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Zahtjevi za pristup informacijama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DRŽAVNO UREĐENJE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Županija</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Općina</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DONOŠENJE I OBJAVLJIVANJE PROPISA</w:t>
            </w:r>
          </w:p>
        </w:tc>
      </w:tr>
      <w:tr w:rsidR="001C1121" w:rsidRPr="001C1121" w:rsidTr="0062619D">
        <w:trPr>
          <w:trHeight w:val="465"/>
        </w:trPr>
        <w:tc>
          <w:tcPr>
            <w:tcW w:w="1680"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011-01</w:t>
            </w:r>
          </w:p>
        </w:tc>
        <w:tc>
          <w:tcPr>
            <w:tcW w:w="1724"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USTAVNI PROPISI I STATUTI</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Statuti </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Poslovnik Općinskog vijeća</w:t>
            </w:r>
          </w:p>
        </w:tc>
      </w:tr>
      <w:tr w:rsidR="001C1121" w:rsidRPr="001C1121" w:rsidTr="0062619D">
        <w:trPr>
          <w:trHeight w:val="46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IZBORNI SUSTAV</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Izbori na državnoj razini (Izbori za predsjednika RH, Izbori za zastupnike u Hrvatski sabor)</w:t>
            </w:r>
          </w:p>
        </w:tc>
      </w:tr>
      <w:tr w:rsidR="001C1121" w:rsidRPr="001C1121" w:rsidTr="0062619D">
        <w:trPr>
          <w:trHeight w:val="4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Izbori za Europski parlament</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Birački spiskovi</w:t>
            </w:r>
          </w:p>
        </w:tc>
      </w:tr>
      <w:tr w:rsidR="001C1121" w:rsidRPr="001C1121" w:rsidTr="0062619D">
        <w:trPr>
          <w:trHeight w:val="24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Lokalni izbori </w:t>
            </w:r>
          </w:p>
        </w:tc>
      </w:tr>
      <w:tr w:rsidR="001C1121" w:rsidRPr="001C1121" w:rsidTr="0062619D">
        <w:trPr>
          <w:trHeight w:val="25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REFERENDUM I DRUGI OBLICI OSOBNOG IZJAŠNJAVANJA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Referendum</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TERITORIJALNA RAZGRANIČENJA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Područja općina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Ulice i trgovi</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NACIONALNE MANJINE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Prava nacionalnih manjina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GRB, ZASTAVA, HIMNA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Grb i zastava 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Davanje suglasnosti na korištenje grba i zastave općine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PREDSTAVNIČKIH TIJELA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Županijska skupština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Općinsko vijeće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IZVRŠNIH ORGANA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022-01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Općinski načelnik</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RAD ORGANA UPRAVE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Državna uprava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Županijska uprava (županijski uredi, odjeli)</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023-05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Općinska/gradska uprava (upravna tijela općine/grada) </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USTROJSTVO, NAČIN I TEHNIKE RADA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Ustrojstvo rada i radni postupci</w:t>
            </w:r>
          </w:p>
        </w:tc>
      </w:tr>
      <w:tr w:rsidR="001C1121" w:rsidRPr="001C1121" w:rsidTr="0062619D">
        <w:trPr>
          <w:trHeight w:val="19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Informatička djelatnost, računalna oprema i računalni programi</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Telekomunikacijska oprema </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Uredska oprema i strojevi</w:t>
            </w:r>
          </w:p>
        </w:tc>
      </w:tr>
      <w:tr w:rsidR="001C1121" w:rsidRPr="001C1121" w:rsidTr="0062619D">
        <w:trPr>
          <w:trHeight w:val="19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Organizacija i oprema radnih prostorija</w:t>
            </w:r>
          </w:p>
        </w:tc>
      </w:tr>
      <w:tr w:rsidR="001C1121" w:rsidRPr="001C1121" w:rsidTr="0062619D">
        <w:trPr>
          <w:trHeight w:val="19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OZNAKE, PRIJEM, DEŽURNO-SIGURNOSNE SLUŽBE I OSTALO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Natpisne i oglasne ploče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Prijamna služba, pisarnica,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Poštanske usluge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031-07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Fizičko-tehnička zaštita (videonadzor)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031-10</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Usluge čišćenja i održavanja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INFORMACIJSKO-DOKUMENTACIJSKA SLUŽBA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Stručni časopisi, službena glasila i druga stručna literatura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POSTUPAK I UPRAVNI SPOR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Izdavanje uvjerenja i potvrda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034-06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Izvješća o stanju rješavanja predmeta</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UREDSKO POSLOVANJE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035-02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Klasifikacijske oznake i urudžbeni brojevi</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ARHIVIRANJE PREDMETA I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Postupak arhiviranja predmeta i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Čuvanje registraturne građe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036-04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Izlučivanje arhivske građe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OVJERE</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PEČATI, ŽIGOVI I ŠTAMBILJI</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038-02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Odobrenje za izradu pečata i žigova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038-03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Upotreba, čuvanje i uništavanje</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NADZOR NAD ZAKONITOŠĆU AKATA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UPRAVNI NADZOR NAD ZAKONITOŠĆU RADA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INSPEKCIJSKI NADZOR</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UPRAVNA INSPEKCIJA</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043-01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PREDSTAVE I PRITUŽBE NA RAD ORGANA UPRAVE</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OSTALE PREDSTVAKE I PRITUŽBE</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MOLBE I PRIJEDLOZI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053-01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ODLIKOVANJA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JAVNE NAGRADE I PRIZNANJA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061-01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1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070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VJERSKA PITANJA</w:t>
            </w:r>
          </w:p>
        </w:tc>
      </w:tr>
      <w:tr w:rsidR="001C1121" w:rsidRPr="001C1121" w:rsidTr="0062619D">
        <w:trPr>
          <w:trHeight w:val="11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070-02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Vjerske organizacije, crkve</w:t>
            </w:r>
          </w:p>
        </w:tc>
      </w:tr>
      <w:tr w:rsidR="001C1121" w:rsidRPr="001C1121" w:rsidTr="0062619D">
        <w:trPr>
          <w:trHeight w:val="30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080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DUŽNOSNICI, SLUŽBENICI I NAMJEŠTENICI</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Dužnosnici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Službenici</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Namještenici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 kadrova u organima uprave (matične evidencije)</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Ocjenjivanje rada službenika i namještenika </w:t>
            </w:r>
          </w:p>
        </w:tc>
      </w:tr>
      <w:tr w:rsidR="001C1121" w:rsidRPr="001C1121" w:rsidTr="0062619D">
        <w:trPr>
          <w:trHeight w:val="30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080-09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Ovlaštenja o potpisivanju i zamjenjivanju </w:t>
            </w:r>
          </w:p>
        </w:tc>
      </w:tr>
      <w:tr w:rsidR="001C1121" w:rsidRPr="001C1121" w:rsidTr="0062619D">
        <w:trPr>
          <w:trHeight w:val="210"/>
        </w:trPr>
        <w:tc>
          <w:tcPr>
            <w:tcW w:w="3404" w:type="dxa"/>
            <w:gridSpan w:val="3"/>
          </w:tcPr>
          <w:p w:rsidR="001C1121" w:rsidRPr="001C1121" w:rsidRDefault="001C1121" w:rsidP="001C1121">
            <w:pPr>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100</w:t>
            </w:r>
          </w:p>
        </w:tc>
        <w:tc>
          <w:tcPr>
            <w:tcW w:w="5731" w:type="dxa"/>
          </w:tcPr>
          <w:p w:rsidR="001C1121" w:rsidRPr="001C1121" w:rsidRDefault="001C1121" w:rsidP="001C1121">
            <w:pPr>
              <w:spacing w:after="160" w:line="259" w:lineRule="auto"/>
              <w:rPr>
                <w:rFonts w:ascii="Times New Roman" w:hAnsi="Times New Roman" w:cs="Times New Roman"/>
                <w:sz w:val="20"/>
                <w:szCs w:val="20"/>
              </w:rPr>
            </w:pPr>
            <w:r w:rsidRPr="001C1121">
              <w:rPr>
                <w:rFonts w:ascii="Times New Roman" w:hAnsi="Times New Roman" w:cs="Times New Roman"/>
                <w:sz w:val="20"/>
                <w:szCs w:val="20"/>
              </w:rPr>
              <w:t>POLITIKA ZAPOŠLJAVANJA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Plan prijma u službu</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NEZAPOSLENOST</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ZASNIVANJE I PRESTANAK RADNOG ODNOSA, UGOVOR O DJELU I DOPUNSKI RAD</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odnos na neodređeno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odnos na određeno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Ugovor o djelu</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Dopunski rad</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Stručno osposobljavanje za rad bez zasnivanja radnog odnosa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112-06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Pripravnici/vježbenici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113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RADNO VRIJEME, ODMORI, DOPUSTI I BOLOVANJA, OBUSTAVE RADA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Radno vrijeme</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Godišnji odmori</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Dopusti</w:t>
            </w:r>
          </w:p>
        </w:tc>
      </w:tr>
      <w:tr w:rsidR="001C1121" w:rsidRPr="001C1121" w:rsidTr="0062619D">
        <w:trPr>
          <w:trHeight w:val="27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113-05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Bolovanja</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SPOROVI, RADNA DISCIPLINA, MATERIJALNA I DISCIPLINSKA ODGOVORNOST</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sporovi</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Radna disciplina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Disciplinska odgovornost i postupak</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114-05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Materijalna odgovornost</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NA RADU</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RADA</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117</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RADNI STAŽ</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117-01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118</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STRUČNA SPREMA, KVALIFIKACIJE, STRUČNA OSPOSOBLJENOST I PRIZNAVANJE SVOJSTAVA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118-01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5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KADROVSKA POLITIKA I EVIDENCIJE</w:t>
            </w:r>
          </w:p>
        </w:tc>
      </w:tr>
      <w:tr w:rsidR="001C1121" w:rsidRPr="001C1121" w:rsidTr="0062619D">
        <w:trPr>
          <w:trHeight w:val="1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16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119-03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Kadrovske evidencije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STJECANJE OSOBNOG DOHOTKA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Utvrđivanje, raspoređivanje, raspodjela (plaća)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OSTALA PRIMANJA PO OSNOVI RADA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Naknada za prijevoz na posao i s posla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Regres za godišnji odmor</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121-10</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Jubilarne nagrade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Otpremnina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Autorski honorari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Bonus za uspješan rad</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121-15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Nagrada za radne rezultate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TEČAJEVI, SAVJETOVANJA I STRUČNA PUTOVANJA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Tečajevi </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Savjetovanja/seminari</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133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STRUČNI I PRAVOSUDNI ISPITI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133-02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Državni stručni ispit</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MIROVINSKO OSIGURANJE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140-01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OD POŽARA I EKSPLOZIJA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zaštite od požara i eksplozija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Protupožarna inspekcija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214-04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Požari i eksplozije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PREBIVALIŠTE I BORAVIŠTE GRAĐANA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Potvrde o boravištu</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MATIČARSTVO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UDRUGE</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230-01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GOSPODARSKO PLANIRANJE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INDUSTRIJA I RUDARSTVO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Elektroprivreda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Javna rasvjeta, izgradnja, rekonstrukcija, modernizacija</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OBRT</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311-04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Izvođenje radova u građevinarstvu</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Poljoprivredno zemljište</w:t>
            </w:r>
          </w:p>
        </w:tc>
      </w:tr>
      <w:tr w:rsidR="001C1121" w:rsidRPr="001C1121" w:rsidTr="0062619D">
        <w:trPr>
          <w:trHeight w:val="18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Zemljoradnja/ratarstvo</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Voćarstvo</w:t>
            </w:r>
          </w:p>
        </w:tc>
      </w:tr>
      <w:tr w:rsidR="001C1121" w:rsidRPr="001C1121" w:rsidTr="0062619D">
        <w:trPr>
          <w:trHeight w:val="18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Vinogradarstvo </w:t>
            </w:r>
          </w:p>
        </w:tc>
      </w:tr>
      <w:tr w:rsidR="001C1121" w:rsidRPr="001C1121" w:rsidTr="0062619D">
        <w:trPr>
          <w:trHeight w:val="15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Stočarstvo</w:t>
            </w:r>
          </w:p>
        </w:tc>
      </w:tr>
      <w:tr w:rsidR="001C1121" w:rsidRPr="001C1121" w:rsidTr="0062619D">
        <w:trPr>
          <w:trHeight w:val="14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Pčelarstvo</w:t>
            </w:r>
          </w:p>
        </w:tc>
      </w:tr>
      <w:tr w:rsidR="001C1121" w:rsidRPr="001C1121" w:rsidTr="0062619D">
        <w:trPr>
          <w:trHeight w:val="19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320-12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Štete u poljoprivredi </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320-18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Poljoprivredna inspekcija</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ŠUMARSTVO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1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VETERINARSTVO</w:t>
            </w:r>
          </w:p>
        </w:tc>
      </w:tr>
      <w:tr w:rsidR="001C1121" w:rsidRPr="001C1121" w:rsidTr="0062619D">
        <w:trPr>
          <w:trHeight w:val="21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Zarazne i nametničke bolesti(mjere sustavne deratizacije, dezinfekcije i dezinsekcije)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LOVSTVO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VODOPRIVREDA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325-01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325-08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Vodoprivredni doprinosi i naknade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UNUTARNJA TRGOVINA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Trgovina na malo (pokretna prodaja)</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TURIZAM</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UGOSTITELJSTVO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335-01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CESTOVNI PROMET</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i održavanje cestovne infrastrukture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ŽELJEZNIČKI PROMET</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VEZE</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Poštanski promet</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344-03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Telefonski promet</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PROSTORNO PLANIRANJE</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Prostorni planovi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350-03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Provedbeni planovi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350-07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Posebni uvjeti građenja</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ZAŠTITA OKOLIŠA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zaštite okoliša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351-03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Studije utjecaja na okoliš</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GRAĐEVINSKI POSLOVI</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Uklanjanje fortifikacijskih objekata</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Izgradnja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Građevinska dozvola-legalizacija objekata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Komunalni doprinos</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Građevinska dozvola </w:t>
            </w:r>
            <w:proofErr w:type="spellStart"/>
            <w:r w:rsidRPr="001C1121">
              <w:rPr>
                <w:rFonts w:ascii="Times New Roman" w:hAnsi="Times New Roman" w:cs="Times New Roman"/>
                <w:sz w:val="20"/>
                <w:szCs w:val="20"/>
              </w:rPr>
              <w:t>ishodovanje</w:t>
            </w:r>
            <w:proofErr w:type="spellEnd"/>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Tehnički pregled objekta</w:t>
            </w:r>
          </w:p>
        </w:tc>
      </w:tr>
      <w:tr w:rsidR="001C1121" w:rsidRPr="001C1121" w:rsidTr="0062619D">
        <w:trPr>
          <w:trHeight w:val="20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361-05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Uporabna dozvola</w:t>
            </w:r>
          </w:p>
        </w:tc>
      </w:tr>
      <w:tr w:rsidR="001C1121" w:rsidRPr="001C1121" w:rsidTr="0062619D">
        <w:trPr>
          <w:trHeight w:val="25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GRAĐEVINSKA INSPEKCIJA</w:t>
            </w:r>
          </w:p>
        </w:tc>
      </w:tr>
      <w:tr w:rsidR="001C1121" w:rsidRPr="001C1121" w:rsidTr="0062619D">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0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KOMUNALNI POSLOVI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363-02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Komunalne djelatnosti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Komunalna naknada</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363-04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Komunalna inspekcija/komunalni redar</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STAMBENI ODNOSI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Korištenje stambenih objekata u vlasništvu općine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POSLOVNI PROSTOR</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Najam/zakup</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372-04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w:t>
            </w:r>
          </w:p>
        </w:tc>
      </w:tr>
      <w:tr w:rsidR="001C1121" w:rsidRPr="001C1121" w:rsidTr="0062619D">
        <w:trPr>
          <w:trHeight w:val="22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FINANCIJSKO-PLANSKI DOKUMENTI</w:t>
            </w:r>
          </w:p>
        </w:tc>
      </w:tr>
      <w:tr w:rsidR="001C1121" w:rsidRPr="001C1121" w:rsidTr="0062619D">
        <w:trPr>
          <w:trHeight w:val="22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Financijski planovi/Plan javne nabave</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Periodični obračuni</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Završni računi</w:t>
            </w:r>
          </w:p>
        </w:tc>
      </w:tr>
      <w:tr w:rsidR="001C1121" w:rsidRPr="001C1121" w:rsidTr="0062619D">
        <w:trPr>
          <w:trHeight w:val="17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Proračun</w:t>
            </w:r>
          </w:p>
        </w:tc>
      </w:tr>
      <w:tr w:rsidR="001C1121" w:rsidRPr="001C1121" w:rsidTr="0062619D">
        <w:trPr>
          <w:trHeight w:val="17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KNJIGOVODSTVENO-RAČUNOVODSTVENO POSLOVANJE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Izvod otvorenih stavki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Ovrhe, obustave i administrativne zabrane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Knjigovodstvene evidencije ostalo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402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Općih društvenih potreba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402-08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Financiranje iz Proračuna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KREDITIRANJE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Zajmovi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403-03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Jamstva (zadužnice, bankarske garancije)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UPRAVLJANJE IMOVINOM I NABAVLJANJE IMOVINE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Osnovna sredstva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Inventar</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406-08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Popis imovine, obveza i potraživanja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POREZI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DOPRINOSI</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NAPLAĆIVANJE POREZA, DOPRINOSA I DRUGIH OBVEZA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415-02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Doprinosa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415-07</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Obavijesti/opomene o dugovanjima prema općini</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DONACIJE I SUFINANCIRANJE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Donacije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421-03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KONTROLA FINANCIJSKOG POSLOVANJA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Financijska revizija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470-04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Proračunski nadzor</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ZDRAVSTVENA ZAŠTITA I ZDRAVSTVENO OSIGURANJE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ZDRAVSTVENE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PRAVA IZ ZDRAVSTVENOG OSIGURANJA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SANITARNA INSPEKCIJA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SOCIJALNA ZAŠTITA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Hrvatski crveni križ</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OBLICI SOCIJALNE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551-06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Jednokratna novčana naknada</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Novčana naknada za novorođeno dijete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551-08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Troškovi stanovanja</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KORISNICI SOCIJALNE ZAŠTITE</w:t>
            </w:r>
          </w:p>
        </w:tc>
      </w:tr>
      <w:tr w:rsidR="001C1121" w:rsidRPr="001C1121" w:rsidTr="0062619D">
        <w:trPr>
          <w:trHeight w:val="28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555-01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85"/>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PREDŠKOLSKI ODGOJ</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Dječji vrtići</w:t>
            </w:r>
          </w:p>
        </w:tc>
      </w:tr>
      <w:tr w:rsidR="001C1121" w:rsidRPr="001C1121" w:rsidTr="00957A86">
        <w:trPr>
          <w:trHeight w:val="255"/>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601-04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Sufinanciranje troškova dječjeg vrtića</w:t>
            </w:r>
          </w:p>
        </w:tc>
      </w:tr>
      <w:tr w:rsidR="00957A86" w:rsidRPr="001C1121" w:rsidTr="0062619D">
        <w:trPr>
          <w:trHeight w:val="138"/>
        </w:trPr>
        <w:tc>
          <w:tcPr>
            <w:tcW w:w="1702" w:type="dxa"/>
            <w:gridSpan w:val="2"/>
          </w:tcPr>
          <w:p w:rsidR="00957A86" w:rsidRPr="001C1121" w:rsidRDefault="00957A86" w:rsidP="001C1121">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601-04</w:t>
            </w:r>
          </w:p>
        </w:tc>
        <w:tc>
          <w:tcPr>
            <w:tcW w:w="1702" w:type="dxa"/>
          </w:tcPr>
          <w:p w:rsidR="00957A86" w:rsidRPr="001C1121" w:rsidRDefault="00957A86" w:rsidP="001C1121">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02</w:t>
            </w:r>
          </w:p>
        </w:tc>
        <w:tc>
          <w:tcPr>
            <w:tcW w:w="5731" w:type="dxa"/>
          </w:tcPr>
          <w:p w:rsidR="00957A86" w:rsidRPr="001C1121" w:rsidRDefault="00957A86" w:rsidP="001C1121">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Program obvezne predškole</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ŠKOLSTVO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Osnovnoškolsko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Srednjoškolsko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Visokoškolsko obrazovanje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602-09</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Udžbenici</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STIPENDIRANJE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604-01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Jednokratne novčane potpore redovitim studentima</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KULTURA (manifestacije, komemoracije, žalosti)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Kulturne manifestacije</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612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KULTURNE DJELATNOSTI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612-01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SPORT</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620-01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INFORMATIČKI SUSTAV</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Računalna oprema</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Računalni programi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650-04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Informatičari/programeri</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ODVJETNIŠTVO I PRAVNA POMOĆ</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701-01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IZVRŠENJE KAZNENIH I PREKRŠAJNIH KAZNI</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730-11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Rad za opće dobro</w:t>
            </w:r>
          </w:p>
        </w:tc>
      </w:tr>
      <w:tr w:rsidR="001C1121" w:rsidRPr="001C1121" w:rsidTr="0062619D">
        <w:trPr>
          <w:trHeight w:val="168"/>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CIVILNA ZAŠTITA</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Mjere civilne zaštite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Jedinice civilne zaštite</w:t>
            </w:r>
          </w:p>
        </w:tc>
      </w:tr>
      <w:tr w:rsidR="001C1121" w:rsidRPr="001C1121" w:rsidTr="0062619D">
        <w:trPr>
          <w:trHeight w:val="168"/>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810-08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Obuka i vježbe</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821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CIVILNE ZAŠTITE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821-01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821-02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Inspekcija DUZS</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900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DOMAĆA SURADNJA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900-01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910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SURADNJA S INOZEMSTVOM</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910-01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920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HIDROMETEOROLOŠKI POSLOVI</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920-11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Elementarne nepogode</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GEODETSKA IZMJERA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931-01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932</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KATASTAR ZEMLJIŠTA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932-01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KATASTAR DOKUMENTACIJA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935-06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Kopije katastarskih planova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935-08</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Potvrde o kućnom broju</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OSTALI GEODETSKI POSLOVI</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 xml:space="preserve">Općenito </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936-02</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Parcelacioni i geodetski elaborat</w:t>
            </w:r>
          </w:p>
        </w:tc>
      </w:tr>
      <w:tr w:rsidR="001C1121" w:rsidRPr="001C1121" w:rsidTr="0062619D">
        <w:trPr>
          <w:trHeight w:val="210"/>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EVIDENCIJE NEKRETNINA U VLASNIŠTVU OPĆINE, ŽUPANIJE, DRŽAVE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940-03</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Stambene zgrade</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940-04</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Poljoprivrednog zemljišta</w:t>
            </w:r>
          </w:p>
        </w:tc>
      </w:tr>
      <w:tr w:rsidR="001C1121" w:rsidRPr="001C1121" w:rsidTr="0062619D">
        <w:trPr>
          <w:trHeight w:val="210"/>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lastRenderedPageBreak/>
              <w:t>940-05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Šumsko zemljište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943</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PROMJENA REŽIMA VLASNIŠTVA</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943-01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GRAĐEVINSKO ZEMLJIŠTE</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944-16</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Legalizacija nezakonito izgrađenih zgrada u prostoru</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IMOVINSKOPRAVNI POSLOVI U VEZI S POLJOPRIVREDNIM ZEMLJIŠTE</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945-05</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Brisovno očitovanje</w:t>
            </w:r>
          </w:p>
        </w:tc>
      </w:tr>
      <w:tr w:rsidR="001C1121" w:rsidRPr="001C1121" w:rsidTr="0062619D">
        <w:trPr>
          <w:trHeight w:val="183"/>
        </w:trPr>
        <w:tc>
          <w:tcPr>
            <w:tcW w:w="3404" w:type="dxa"/>
            <w:gridSpan w:val="3"/>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946</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IMOVINSKOPRAVNI POSLOVI U VEZI SA ŠUMAMA I ŠUMSKIM ZEMLJIŠTEM</w:t>
            </w:r>
          </w:p>
        </w:tc>
      </w:tr>
      <w:tr w:rsidR="001C1121" w:rsidRPr="001C1121" w:rsidTr="0062619D">
        <w:trPr>
          <w:trHeight w:val="183"/>
        </w:trPr>
        <w:tc>
          <w:tcPr>
            <w:tcW w:w="1702" w:type="dxa"/>
            <w:gridSpan w:val="2"/>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946-01</w:t>
            </w:r>
          </w:p>
        </w:tc>
        <w:tc>
          <w:tcPr>
            <w:tcW w:w="1702"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01</w:t>
            </w:r>
          </w:p>
        </w:tc>
        <w:tc>
          <w:tcPr>
            <w:tcW w:w="5731" w:type="dxa"/>
          </w:tcPr>
          <w:p w:rsidR="001C1121" w:rsidRPr="001C1121" w:rsidRDefault="001C1121" w:rsidP="001C1121">
            <w:pPr>
              <w:spacing w:after="160" w:line="259" w:lineRule="auto"/>
              <w:jc w:val="both"/>
              <w:rPr>
                <w:rFonts w:ascii="Times New Roman" w:hAnsi="Times New Roman" w:cs="Times New Roman"/>
                <w:sz w:val="20"/>
                <w:szCs w:val="20"/>
              </w:rPr>
            </w:pPr>
            <w:r w:rsidRPr="001C1121">
              <w:rPr>
                <w:rFonts w:ascii="Times New Roman" w:hAnsi="Times New Roman" w:cs="Times New Roman"/>
                <w:sz w:val="20"/>
                <w:szCs w:val="20"/>
              </w:rPr>
              <w:t>Općenito</w:t>
            </w:r>
          </w:p>
        </w:tc>
      </w:tr>
    </w:tbl>
    <w:p w:rsidR="001C1121" w:rsidRPr="001C1121" w:rsidRDefault="001C1121" w:rsidP="001C1121">
      <w:pPr>
        <w:spacing w:after="160" w:line="259" w:lineRule="auto"/>
        <w:jc w:val="both"/>
        <w:rPr>
          <w:rFonts w:ascii="Times New Roman" w:hAnsi="Times New Roman" w:cs="Times New Roman"/>
          <w:b/>
          <w:sz w:val="24"/>
          <w:szCs w:val="24"/>
          <w:u w:val="single"/>
        </w:rPr>
      </w:pP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3.</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Ovim Planom određuju se i brojčane oznake stvaratelja i primatelja akata u uredskom poslovanju i to jedinstvena oznake za sve stvaratelje i primatelje akata u Općini Šodolovci:</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2121/11-</w:t>
      </w:r>
    </w:p>
    <w:p w:rsidR="001C1121" w:rsidRPr="001C1121" w:rsidRDefault="001C1121" w:rsidP="001C1121">
      <w:pPr>
        <w:spacing w:after="160" w:line="259" w:lineRule="auto"/>
        <w:jc w:val="center"/>
        <w:rPr>
          <w:rFonts w:ascii="Times New Roman" w:hAnsi="Times New Roman" w:cs="Times New Roman"/>
          <w:sz w:val="24"/>
          <w:szCs w:val="24"/>
        </w:rPr>
      </w:pPr>
      <w:r w:rsidRPr="001C1121">
        <w:rPr>
          <w:rFonts w:ascii="Times New Roman" w:hAnsi="Times New Roman" w:cs="Times New Roman"/>
          <w:sz w:val="24"/>
          <w:szCs w:val="24"/>
        </w:rPr>
        <w:t>Članak 4.</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Ovaj Plan primjenjuje se od 01.01.2019. godine i objavite će se u „službenom glasniku Općine Šodolovci“.</w:t>
      </w: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lastRenderedPageBreak/>
        <w:t>KLASA: 035-02/19-01/1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URBROJ: 2121/11-19-1</w:t>
      </w:r>
    </w:p>
    <w:p w:rsidR="001C1121" w:rsidRP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Šodolovci, 11. siječnja 2019.                                                             OPĆINSKI NAČELNIK:</w:t>
      </w:r>
    </w:p>
    <w:p w:rsidR="001C1121" w:rsidRDefault="001C1121" w:rsidP="001C1121">
      <w:pPr>
        <w:spacing w:after="160" w:line="259" w:lineRule="auto"/>
        <w:jc w:val="both"/>
        <w:rPr>
          <w:rFonts w:ascii="Times New Roman" w:hAnsi="Times New Roman" w:cs="Times New Roman"/>
          <w:sz w:val="24"/>
          <w:szCs w:val="24"/>
        </w:rPr>
      </w:pPr>
      <w:r w:rsidRPr="001C1121">
        <w:rPr>
          <w:rFonts w:ascii="Times New Roman" w:hAnsi="Times New Roman" w:cs="Times New Roman"/>
          <w:sz w:val="24"/>
          <w:szCs w:val="24"/>
        </w:rPr>
        <w:t xml:space="preserve">                                                                                                             Dipl. ing. Mile </w:t>
      </w:r>
      <w:proofErr w:type="spellStart"/>
      <w:r w:rsidRPr="001C1121">
        <w:rPr>
          <w:rFonts w:ascii="Times New Roman" w:hAnsi="Times New Roman" w:cs="Times New Roman"/>
          <w:sz w:val="24"/>
          <w:szCs w:val="24"/>
        </w:rPr>
        <w:t>Zlokapa</w:t>
      </w:r>
      <w:proofErr w:type="spellEnd"/>
    </w:p>
    <w:p w:rsidR="00602D0C" w:rsidRDefault="00602D0C">
      <w:r>
        <w:rPr>
          <w:rFonts w:ascii="Times New Roman" w:hAnsi="Times New Roman" w:cs="Times New Roman"/>
          <w:sz w:val="24"/>
          <w:szCs w:val="24"/>
        </w:rPr>
        <w:t>____________________________________________________________________________________________________________________</w:t>
      </w:r>
    </w:p>
    <w:p w:rsidR="00602D0C" w:rsidRPr="00602D0C" w:rsidRDefault="00602D0C" w:rsidP="00602D0C">
      <w:pPr>
        <w:spacing w:after="0" w:line="240" w:lineRule="auto"/>
        <w:rPr>
          <w:rFonts w:ascii="Calibri" w:eastAsia="Calibri" w:hAnsi="Calibri" w:cs="Times New Roman"/>
          <w:sz w:val="20"/>
          <w:szCs w:val="20"/>
        </w:rPr>
      </w:pPr>
      <w:r w:rsidRPr="00602D0C">
        <w:rPr>
          <w:rFonts w:ascii="Calibri" w:eastAsia="Calibri" w:hAnsi="Calibri" w:cs="Times New Roman"/>
          <w:sz w:val="20"/>
          <w:szCs w:val="20"/>
        </w:rPr>
        <w:t xml:space="preserve">                       </w:t>
      </w:r>
      <w:r w:rsidRPr="00602D0C">
        <w:rPr>
          <w:rFonts w:ascii="Arial" w:eastAsia="Calibri" w:hAnsi="Arial" w:cs="Arial"/>
          <w:noProof/>
          <w:sz w:val="20"/>
          <w:szCs w:val="20"/>
          <w:lang w:eastAsia="hr-HR"/>
        </w:rPr>
        <w:drawing>
          <wp:inline distT="0" distB="0" distL="0" distR="0" wp14:anchorId="64414C55" wp14:editId="381A4899">
            <wp:extent cx="704725" cy="864000"/>
            <wp:effectExtent l="0" t="0" r="635" b="0"/>
            <wp:docPr id="4"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REPUBLIKA HRVATSKA</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OSJEČKO-BARANJSKA ŽUPANIJA</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OPĆINA ŠODOLOVCI</w:t>
      </w:r>
    </w:p>
    <w:p w:rsidR="00602D0C" w:rsidRPr="00602D0C" w:rsidRDefault="00602D0C" w:rsidP="00602D0C">
      <w:pPr>
        <w:spacing w:after="0" w:line="240" w:lineRule="auto"/>
        <w:rPr>
          <w:rFonts w:ascii="Times New Roman" w:eastAsia="Calibri" w:hAnsi="Times New Roman" w:cs="Times New Roman"/>
          <w:b/>
          <w:sz w:val="20"/>
          <w:szCs w:val="20"/>
        </w:rPr>
      </w:pPr>
      <w:r w:rsidRPr="00602D0C">
        <w:rPr>
          <w:rFonts w:ascii="Times New Roman" w:eastAsia="Calibri" w:hAnsi="Times New Roman" w:cs="Times New Roman"/>
          <w:b/>
          <w:sz w:val="20"/>
          <w:szCs w:val="20"/>
        </w:rPr>
        <w:t xml:space="preserve">                 Općinski načelnik</w:t>
      </w:r>
    </w:p>
    <w:p w:rsidR="00602D0C" w:rsidRPr="00602D0C" w:rsidRDefault="00602D0C" w:rsidP="00602D0C">
      <w:pPr>
        <w:spacing w:after="0" w:line="240" w:lineRule="auto"/>
        <w:rPr>
          <w:rFonts w:ascii="Times New Roman" w:eastAsia="Calibri" w:hAnsi="Times New Roman" w:cs="Times New Roman"/>
          <w:b/>
        </w:rPr>
      </w:pP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KLASA: 810-08/19-01/1</w:t>
      </w: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URBROJ: 2121/11-19-1</w:t>
      </w:r>
    </w:p>
    <w:p w:rsidR="00602D0C" w:rsidRPr="00602D0C" w:rsidRDefault="00602D0C" w:rsidP="00602D0C">
      <w:pPr>
        <w:spacing w:after="0" w:line="240" w:lineRule="auto"/>
        <w:rPr>
          <w:rFonts w:ascii="Times New Roman" w:eastAsia="Calibri" w:hAnsi="Times New Roman" w:cs="Times New Roman"/>
          <w:b/>
        </w:rPr>
      </w:pPr>
      <w:r w:rsidRPr="00602D0C">
        <w:rPr>
          <w:rFonts w:ascii="Times New Roman" w:eastAsia="Calibri" w:hAnsi="Times New Roman" w:cs="Times New Roman"/>
          <w:b/>
        </w:rPr>
        <w:t xml:space="preserve">Šodolovci, 11. siječnja 2019.  </w:t>
      </w:r>
    </w:p>
    <w:p w:rsidR="00602D0C" w:rsidRPr="00602D0C" w:rsidRDefault="00602D0C" w:rsidP="00602D0C">
      <w:pPr>
        <w:spacing w:after="0" w:line="240" w:lineRule="auto"/>
        <w:rPr>
          <w:rFonts w:ascii="Times New Roman" w:eastAsia="Calibri" w:hAnsi="Times New Roman" w:cs="Times New Roman"/>
          <w:b/>
          <w:sz w:val="24"/>
          <w:szCs w:val="24"/>
        </w:rPr>
      </w:pP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Na temelju članka 17. stavak 3. Zakona o sustavu civilne zaštite („Narodne novine“ broj 82/15 i 118/18) i članka 46. Statuta Općine Šodolovci („službeni glasnik općine Šodolovci“ broj 3/09, 2/13, 7/16 i 4/18) općinski načelnik Općine Šodolovci donosi</w:t>
      </w:r>
    </w:p>
    <w:p w:rsidR="00602D0C" w:rsidRPr="00602D0C" w:rsidRDefault="00602D0C" w:rsidP="00602D0C">
      <w:pPr>
        <w:spacing w:after="0" w:line="240" w:lineRule="auto"/>
        <w:rPr>
          <w:rFonts w:ascii="Times New Roman" w:eastAsia="Calibri" w:hAnsi="Times New Roman" w:cs="Times New Roman"/>
          <w:sz w:val="24"/>
          <w:szCs w:val="24"/>
        </w:rPr>
      </w:pPr>
    </w:p>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PLAN VJEŽBI CIVILNE ZAŠTITE OPĆINE ŠODOLOVCI ZA 2019. GODINU</w:t>
      </w:r>
    </w:p>
    <w:p w:rsidR="00602D0C" w:rsidRPr="00602D0C" w:rsidRDefault="00602D0C" w:rsidP="00602D0C">
      <w:pPr>
        <w:spacing w:after="0" w:line="240" w:lineRule="auto"/>
        <w:jc w:val="center"/>
        <w:rPr>
          <w:rFonts w:ascii="Times New Roman" w:eastAsia="Calibri" w:hAnsi="Times New Roman" w:cs="Times New Roman"/>
          <w:b/>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1384"/>
        <w:gridCol w:w="1190"/>
        <w:gridCol w:w="1358"/>
        <w:gridCol w:w="910"/>
        <w:gridCol w:w="790"/>
        <w:gridCol w:w="1417"/>
        <w:gridCol w:w="1376"/>
        <w:gridCol w:w="1035"/>
        <w:gridCol w:w="2239"/>
        <w:gridCol w:w="1542"/>
      </w:tblGrid>
      <w:tr w:rsidR="00602D0C" w:rsidRPr="00602D0C" w:rsidTr="00A51627">
        <w:trPr>
          <w:trHeight w:val="363"/>
        </w:trPr>
        <w:tc>
          <w:tcPr>
            <w:tcW w:w="750"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R.br.</w:t>
            </w:r>
          </w:p>
        </w:tc>
        <w:tc>
          <w:tcPr>
            <w:tcW w:w="1409"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Vrijeme održavanja</w:t>
            </w:r>
          </w:p>
        </w:tc>
        <w:tc>
          <w:tcPr>
            <w:tcW w:w="1190"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Nositelj vježbe</w:t>
            </w:r>
          </w:p>
        </w:tc>
        <w:tc>
          <w:tcPr>
            <w:tcW w:w="1605"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Naziv i tema vježbe</w:t>
            </w:r>
          </w:p>
        </w:tc>
        <w:tc>
          <w:tcPr>
            <w:tcW w:w="1404" w:type="dxa"/>
            <w:gridSpan w:val="2"/>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Broj sudionika</w:t>
            </w:r>
          </w:p>
        </w:tc>
        <w:tc>
          <w:tcPr>
            <w:tcW w:w="1417"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Financijska sredstva za provedbu vježbe</w:t>
            </w:r>
          </w:p>
        </w:tc>
        <w:tc>
          <w:tcPr>
            <w:tcW w:w="1376"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Lokacija održavanja vježbe</w:t>
            </w:r>
          </w:p>
        </w:tc>
        <w:tc>
          <w:tcPr>
            <w:tcW w:w="1138"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Vježba prema razini</w:t>
            </w:r>
          </w:p>
        </w:tc>
        <w:tc>
          <w:tcPr>
            <w:tcW w:w="2404"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t>Vrsta/tip vježbe</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pokazna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pokazno/terenska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t>- sim.komunikacijska</w:t>
            </w:r>
          </w:p>
          <w:p w:rsidR="00602D0C" w:rsidRPr="00602D0C" w:rsidRDefault="00602D0C" w:rsidP="00602D0C">
            <w:pPr>
              <w:spacing w:after="0" w:line="240" w:lineRule="auto"/>
              <w:rPr>
                <w:rFonts w:ascii="Times New Roman" w:eastAsia="Calibri" w:hAnsi="Times New Roman" w:cs="Times New Roman"/>
                <w:sz w:val="24"/>
                <w:szCs w:val="24"/>
              </w:rPr>
            </w:pPr>
            <w:r w:rsidRPr="00602D0C">
              <w:rPr>
                <w:rFonts w:ascii="Times New Roman" w:eastAsia="Calibri" w:hAnsi="Times New Roman" w:cs="Times New Roman"/>
                <w:sz w:val="24"/>
                <w:szCs w:val="24"/>
              </w:rPr>
              <w:lastRenderedPageBreak/>
              <w:t>- stožerno/zapovjedna</w:t>
            </w:r>
          </w:p>
          <w:p w:rsidR="00602D0C" w:rsidRPr="00602D0C" w:rsidRDefault="00602D0C" w:rsidP="00602D0C">
            <w:pPr>
              <w:spacing w:after="0" w:line="240" w:lineRule="auto"/>
              <w:rPr>
                <w:rFonts w:ascii="Times New Roman" w:eastAsia="Calibri" w:hAnsi="Times New Roman" w:cs="Times New Roman"/>
                <w:b/>
                <w:sz w:val="24"/>
                <w:szCs w:val="24"/>
              </w:rPr>
            </w:pPr>
          </w:p>
        </w:tc>
        <w:tc>
          <w:tcPr>
            <w:tcW w:w="2692" w:type="dxa"/>
            <w:vMerge w:val="restart"/>
          </w:tcPr>
          <w:p w:rsidR="00602D0C" w:rsidRPr="00602D0C" w:rsidRDefault="00602D0C" w:rsidP="00602D0C">
            <w:pPr>
              <w:spacing w:after="0" w:line="240" w:lineRule="auto"/>
              <w:jc w:val="center"/>
              <w:rPr>
                <w:rFonts w:ascii="Times New Roman" w:eastAsia="Calibri" w:hAnsi="Times New Roman" w:cs="Times New Roman"/>
                <w:b/>
                <w:sz w:val="24"/>
                <w:szCs w:val="24"/>
              </w:rPr>
            </w:pPr>
            <w:r w:rsidRPr="00602D0C">
              <w:rPr>
                <w:rFonts w:ascii="Times New Roman" w:eastAsia="Calibri" w:hAnsi="Times New Roman" w:cs="Times New Roman"/>
                <w:b/>
                <w:sz w:val="24"/>
                <w:szCs w:val="24"/>
              </w:rPr>
              <w:lastRenderedPageBreak/>
              <w:t>Sudionici vježbe</w:t>
            </w:r>
          </w:p>
        </w:tc>
      </w:tr>
      <w:tr w:rsidR="00602D0C" w:rsidRPr="00602D0C" w:rsidTr="00A51627">
        <w:trPr>
          <w:trHeight w:val="450"/>
        </w:trPr>
        <w:tc>
          <w:tcPr>
            <w:tcW w:w="750"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409"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190"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605"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61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w:t>
            </w:r>
          </w:p>
        </w:tc>
        <w:tc>
          <w:tcPr>
            <w:tcW w:w="7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Ostali</w:t>
            </w:r>
          </w:p>
        </w:tc>
        <w:tc>
          <w:tcPr>
            <w:tcW w:w="1417"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376"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1138"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2404"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c>
          <w:tcPr>
            <w:tcW w:w="2692" w:type="dxa"/>
            <w:vMerge/>
          </w:tcPr>
          <w:p w:rsidR="00602D0C" w:rsidRPr="00602D0C" w:rsidRDefault="00602D0C" w:rsidP="00602D0C">
            <w:pPr>
              <w:spacing w:after="0" w:line="240" w:lineRule="auto"/>
              <w:jc w:val="both"/>
              <w:rPr>
                <w:rFonts w:ascii="Times New Roman" w:eastAsia="Calibri" w:hAnsi="Times New Roman" w:cs="Times New Roman"/>
                <w:sz w:val="24"/>
                <w:szCs w:val="24"/>
              </w:rPr>
            </w:pPr>
          </w:p>
        </w:tc>
      </w:tr>
      <w:tr w:rsidR="00602D0C" w:rsidRPr="00602D0C" w:rsidTr="00A51627">
        <w:trPr>
          <w:trHeight w:val="2160"/>
        </w:trPr>
        <w:tc>
          <w:tcPr>
            <w:tcW w:w="75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1.</w:t>
            </w:r>
          </w:p>
        </w:tc>
        <w:tc>
          <w:tcPr>
            <w:tcW w:w="1409"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listopad</w:t>
            </w:r>
          </w:p>
        </w:tc>
        <w:tc>
          <w:tcPr>
            <w:tcW w:w="11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 Šodolovci</w:t>
            </w:r>
          </w:p>
        </w:tc>
        <w:tc>
          <w:tcPr>
            <w:tcW w:w="1605"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Evakuacija i spašavanje učenika i djelatnika iz zgrade područne škole u naselju Silaš</w:t>
            </w:r>
          </w:p>
        </w:tc>
        <w:tc>
          <w:tcPr>
            <w:tcW w:w="61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4</w:t>
            </w:r>
          </w:p>
        </w:tc>
        <w:tc>
          <w:tcPr>
            <w:tcW w:w="790"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20</w:t>
            </w:r>
          </w:p>
        </w:tc>
        <w:tc>
          <w:tcPr>
            <w:tcW w:w="1417"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1.000,00</w:t>
            </w:r>
          </w:p>
        </w:tc>
        <w:tc>
          <w:tcPr>
            <w:tcW w:w="1376"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 xml:space="preserve">Područna škola u </w:t>
            </w:r>
            <w:proofErr w:type="spellStart"/>
            <w:r w:rsidRPr="00602D0C">
              <w:rPr>
                <w:rFonts w:ascii="Times New Roman" w:eastAsia="Calibri" w:hAnsi="Times New Roman" w:cs="Times New Roman"/>
                <w:sz w:val="24"/>
                <w:szCs w:val="24"/>
              </w:rPr>
              <w:t>Silašu</w:t>
            </w:r>
            <w:proofErr w:type="spellEnd"/>
          </w:p>
        </w:tc>
        <w:tc>
          <w:tcPr>
            <w:tcW w:w="1138"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Lokalna</w:t>
            </w:r>
          </w:p>
        </w:tc>
        <w:tc>
          <w:tcPr>
            <w:tcW w:w="2404"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 Pokazno-terenska</w:t>
            </w:r>
          </w:p>
        </w:tc>
        <w:tc>
          <w:tcPr>
            <w:tcW w:w="2692" w:type="dxa"/>
          </w:tcPr>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Općina Šodolovci</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DVD Silaš</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Stožer CZ</w:t>
            </w:r>
          </w:p>
          <w:p w:rsidR="00602D0C" w:rsidRPr="00602D0C" w:rsidRDefault="00602D0C" w:rsidP="00602D0C">
            <w:pPr>
              <w:spacing w:after="0" w:line="240" w:lineRule="auto"/>
              <w:jc w:val="both"/>
              <w:rPr>
                <w:rFonts w:ascii="Times New Roman" w:eastAsia="Calibri" w:hAnsi="Times New Roman" w:cs="Times New Roman"/>
                <w:sz w:val="24"/>
                <w:szCs w:val="24"/>
              </w:rPr>
            </w:pPr>
            <w:r w:rsidRPr="00602D0C">
              <w:rPr>
                <w:rFonts w:ascii="Times New Roman" w:eastAsia="Calibri" w:hAnsi="Times New Roman" w:cs="Times New Roman"/>
                <w:sz w:val="24"/>
                <w:szCs w:val="24"/>
              </w:rPr>
              <w:t>Područna osnovna škola Silaš</w:t>
            </w:r>
          </w:p>
        </w:tc>
      </w:tr>
    </w:tbl>
    <w:p w:rsidR="00602D0C" w:rsidRPr="00602D0C" w:rsidRDefault="00602D0C" w:rsidP="00602D0C">
      <w:pPr>
        <w:spacing w:after="0" w:line="240" w:lineRule="auto"/>
        <w:jc w:val="both"/>
        <w:rPr>
          <w:rFonts w:ascii="Times New Roman" w:eastAsia="Calibri" w:hAnsi="Times New Roman" w:cs="Times New Roman"/>
          <w:sz w:val="24"/>
          <w:szCs w:val="24"/>
        </w:rPr>
      </w:pPr>
    </w:p>
    <w:p w:rsidR="00602D0C" w:rsidRPr="00602D0C" w:rsidRDefault="00602D0C" w:rsidP="00602D0C">
      <w:pPr>
        <w:spacing w:after="160" w:line="259" w:lineRule="auto"/>
        <w:rPr>
          <w:rFonts w:ascii="Times New Roman" w:hAnsi="Times New Roman" w:cs="Times New Roman"/>
          <w:sz w:val="24"/>
          <w:szCs w:val="24"/>
        </w:rPr>
      </w:pPr>
      <w:r w:rsidRPr="00602D0C">
        <w:rPr>
          <w:rFonts w:ascii="Times New Roman" w:hAnsi="Times New Roman" w:cs="Times New Roman"/>
          <w:sz w:val="24"/>
          <w:szCs w:val="24"/>
        </w:rPr>
        <w:t xml:space="preserve">                                                                                                                                                                          OPĆINSKI NAČELNIK</w:t>
      </w:r>
    </w:p>
    <w:p w:rsidR="00602D0C" w:rsidRDefault="00602D0C" w:rsidP="00602D0C">
      <w:pPr>
        <w:spacing w:after="160" w:line="259" w:lineRule="auto"/>
        <w:rPr>
          <w:rFonts w:ascii="Times New Roman" w:hAnsi="Times New Roman" w:cs="Times New Roman"/>
          <w:sz w:val="24"/>
          <w:szCs w:val="24"/>
        </w:rPr>
      </w:pPr>
      <w:r w:rsidRPr="00602D0C">
        <w:rPr>
          <w:rFonts w:ascii="Times New Roman" w:hAnsi="Times New Roman" w:cs="Times New Roman"/>
          <w:sz w:val="24"/>
          <w:szCs w:val="24"/>
        </w:rPr>
        <w:t xml:space="preserve">                                                                                                                                                                           Dipl. ing. Mile </w:t>
      </w:r>
      <w:proofErr w:type="spellStart"/>
      <w:r w:rsidRPr="00602D0C">
        <w:rPr>
          <w:rFonts w:ascii="Times New Roman" w:hAnsi="Times New Roman" w:cs="Times New Roman"/>
          <w:sz w:val="24"/>
          <w:szCs w:val="24"/>
        </w:rPr>
        <w:t>Zlokapa</w:t>
      </w:r>
      <w:proofErr w:type="spellEnd"/>
    </w:p>
    <w:p w:rsidR="00602D0C" w:rsidRDefault="00602D0C">
      <w:r>
        <w:rPr>
          <w:rFonts w:ascii="Times New Roman" w:hAnsi="Times New Roman" w:cs="Times New Roman"/>
          <w:sz w:val="24"/>
          <w:szCs w:val="24"/>
        </w:rPr>
        <w:t>____________________________________________________________________________________________________________________</w:t>
      </w:r>
    </w:p>
    <w:p w:rsidR="00602D0C" w:rsidRPr="00602D0C" w:rsidRDefault="00602D0C" w:rsidP="00602D0C">
      <w:pPr>
        <w:spacing w:after="160" w:line="259" w:lineRule="auto"/>
        <w:rPr>
          <w:rFonts w:ascii="Times New Roman" w:hAnsi="Times New Roman" w:cs="Times New Roman"/>
          <w:sz w:val="24"/>
          <w:szCs w:val="24"/>
        </w:rPr>
      </w:pPr>
    </w:p>
    <w:p w:rsidR="00602D0C" w:rsidRPr="00602D0C" w:rsidRDefault="00602D0C" w:rsidP="00602D0C">
      <w:pPr>
        <w:spacing w:after="160" w:line="259" w:lineRule="auto"/>
        <w:rPr>
          <w:rFonts w:ascii="Times New Roman" w:hAnsi="Times New Roman" w:cs="Times New Roman"/>
          <w:sz w:val="24"/>
          <w:szCs w:val="24"/>
        </w:rPr>
      </w:pPr>
    </w:p>
    <w:p w:rsidR="00602D0C" w:rsidRPr="001C1121" w:rsidRDefault="00602D0C"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jc w:val="both"/>
        <w:rPr>
          <w:rFonts w:ascii="Times New Roman" w:hAnsi="Times New Roman" w:cs="Times New Roman"/>
          <w:sz w:val="24"/>
          <w:szCs w:val="24"/>
        </w:rPr>
      </w:pPr>
    </w:p>
    <w:p w:rsidR="001C1121" w:rsidRPr="001C1121" w:rsidRDefault="001C1121" w:rsidP="001C1121">
      <w:pPr>
        <w:spacing w:after="160" w:line="259" w:lineRule="auto"/>
      </w:pPr>
    </w:p>
    <w:p w:rsidR="00CF6AFB" w:rsidRDefault="00CF6AFB"/>
    <w:sectPr w:rsidR="00CF6AFB" w:rsidSect="001D4C6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DB9" w:rsidRDefault="00677DB9" w:rsidP="00A67FFE">
      <w:pPr>
        <w:spacing w:after="0" w:line="240" w:lineRule="auto"/>
      </w:pPr>
      <w:r>
        <w:separator/>
      </w:r>
    </w:p>
  </w:endnote>
  <w:endnote w:type="continuationSeparator" w:id="0">
    <w:p w:rsidR="00677DB9" w:rsidRDefault="00677DB9" w:rsidP="00A6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830492"/>
      <w:docPartObj>
        <w:docPartGallery w:val="Page Numbers (Bottom of Page)"/>
        <w:docPartUnique/>
      </w:docPartObj>
    </w:sdtPr>
    <w:sdtEndPr/>
    <w:sdtContent>
      <w:p w:rsidR="00CF6AFB" w:rsidRDefault="00CF6AFB">
        <w:pPr>
          <w:pStyle w:val="Podnoje"/>
        </w:pPr>
        <w:r>
          <w:rPr>
            <w:noProof/>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F6AFB" w:rsidRDefault="00CF6A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DYYcNP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CF6AFB" w:rsidRDefault="00CF6A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DB9" w:rsidRDefault="00677DB9" w:rsidP="00A67FFE">
      <w:pPr>
        <w:spacing w:after="0" w:line="240" w:lineRule="auto"/>
      </w:pPr>
      <w:r>
        <w:separator/>
      </w:r>
    </w:p>
  </w:footnote>
  <w:footnote w:type="continuationSeparator" w:id="0">
    <w:p w:rsidR="00677DB9" w:rsidRDefault="00677DB9" w:rsidP="00A67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AFB" w:rsidRDefault="00CF6AF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7C4E"/>
    <w:multiLevelType w:val="hybridMultilevel"/>
    <w:tmpl w:val="22DE279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D7378E"/>
    <w:multiLevelType w:val="multilevel"/>
    <w:tmpl w:val="F630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2445C"/>
    <w:multiLevelType w:val="multilevel"/>
    <w:tmpl w:val="62B2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B43C2"/>
    <w:multiLevelType w:val="hybridMultilevel"/>
    <w:tmpl w:val="1EF05958"/>
    <w:lvl w:ilvl="0" w:tplc="C5223E52">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325E1B"/>
    <w:multiLevelType w:val="hybridMultilevel"/>
    <w:tmpl w:val="8B38553C"/>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7B96989"/>
    <w:multiLevelType w:val="hybridMultilevel"/>
    <w:tmpl w:val="DA3CCE6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8871876"/>
    <w:multiLevelType w:val="hybridMultilevel"/>
    <w:tmpl w:val="09426750"/>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B1C2DB4"/>
    <w:multiLevelType w:val="hybridMultilevel"/>
    <w:tmpl w:val="A08C9330"/>
    <w:lvl w:ilvl="0" w:tplc="04880E66">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8" w15:restartNumberingAfterBreak="0">
    <w:nsid w:val="7DBD02E4"/>
    <w:multiLevelType w:val="hybridMultilevel"/>
    <w:tmpl w:val="ED36B34A"/>
    <w:lvl w:ilvl="0" w:tplc="557E2EB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6"/>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66"/>
    <w:rsid w:val="00043838"/>
    <w:rsid w:val="001C1121"/>
    <w:rsid w:val="001D4C66"/>
    <w:rsid w:val="002730CD"/>
    <w:rsid w:val="00273512"/>
    <w:rsid w:val="002F0D7E"/>
    <w:rsid w:val="00546278"/>
    <w:rsid w:val="005809E8"/>
    <w:rsid w:val="005A0B51"/>
    <w:rsid w:val="005F7033"/>
    <w:rsid w:val="00602D0C"/>
    <w:rsid w:val="00675D96"/>
    <w:rsid w:val="00677DB9"/>
    <w:rsid w:val="007C76C6"/>
    <w:rsid w:val="008F5234"/>
    <w:rsid w:val="00950DDF"/>
    <w:rsid w:val="00957A86"/>
    <w:rsid w:val="009A1D19"/>
    <w:rsid w:val="009C5FB4"/>
    <w:rsid w:val="00A67FFE"/>
    <w:rsid w:val="00C60448"/>
    <w:rsid w:val="00CB458E"/>
    <w:rsid w:val="00CF6A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DF477"/>
  <w15:chartTrackingRefBased/>
  <w15:docId w15:val="{EDED75E7-1768-4E8F-AB44-84D45632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C6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76C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76C6"/>
    <w:rPr>
      <w:rFonts w:ascii="Segoe UI" w:hAnsi="Segoe UI" w:cs="Segoe UI"/>
      <w:sz w:val="18"/>
      <w:szCs w:val="18"/>
    </w:rPr>
  </w:style>
  <w:style w:type="numbering" w:customStyle="1" w:styleId="Bezpopisa1">
    <w:name w:val="Bez popisa1"/>
    <w:next w:val="Bezpopisa"/>
    <w:uiPriority w:val="99"/>
    <w:semiHidden/>
    <w:unhideWhenUsed/>
    <w:rsid w:val="00A67FFE"/>
  </w:style>
  <w:style w:type="paragraph" w:styleId="Zaglavlje">
    <w:name w:val="header"/>
    <w:basedOn w:val="Normal"/>
    <w:link w:val="ZaglavljeChar"/>
    <w:uiPriority w:val="99"/>
    <w:unhideWhenUsed/>
    <w:rsid w:val="00A67F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67FFE"/>
  </w:style>
  <w:style w:type="paragraph" w:styleId="Podnoje">
    <w:name w:val="footer"/>
    <w:basedOn w:val="Normal"/>
    <w:link w:val="PodnojeChar"/>
    <w:uiPriority w:val="99"/>
    <w:unhideWhenUsed/>
    <w:rsid w:val="00A67F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67FFE"/>
  </w:style>
  <w:style w:type="numbering" w:customStyle="1" w:styleId="Bezpopisa2">
    <w:name w:val="Bez popisa2"/>
    <w:next w:val="Bezpopisa"/>
    <w:uiPriority w:val="99"/>
    <w:semiHidden/>
    <w:unhideWhenUsed/>
    <w:rsid w:val="001C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70</Pages>
  <Words>14780</Words>
  <Characters>84251</Characters>
  <Application>Microsoft Office Word</Application>
  <DocSecurity>0</DocSecurity>
  <Lines>702</Lines>
  <Paragraphs>197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9</cp:revision>
  <cp:lastPrinted>2019-03-04T12:38:00Z</cp:lastPrinted>
  <dcterms:created xsi:type="dcterms:W3CDTF">2019-03-01T13:46:00Z</dcterms:created>
  <dcterms:modified xsi:type="dcterms:W3CDTF">2019-03-20T15:42:00Z</dcterms:modified>
</cp:coreProperties>
</file>