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BAA" w:rsidRPr="00F575C3" w:rsidRDefault="00373BAA" w:rsidP="00373BAA">
      <w:pPr>
        <w:jc w:val="center"/>
        <w:rPr>
          <w:rFonts w:ascii="Times New Roman" w:hAnsi="Times New Roman" w:cs="Times New Roman"/>
          <w:i/>
          <w:sz w:val="72"/>
          <w:szCs w:val="72"/>
        </w:rPr>
      </w:pPr>
      <w:r w:rsidRPr="00F575C3">
        <w:rPr>
          <w:rFonts w:ascii="Times New Roman" w:hAnsi="Times New Roman" w:cs="Times New Roman"/>
          <w:i/>
          <w:sz w:val="72"/>
          <w:szCs w:val="72"/>
        </w:rPr>
        <w:t>Službeni glasnik</w:t>
      </w:r>
    </w:p>
    <w:p w:rsidR="00373BAA" w:rsidRPr="00F575C3" w:rsidRDefault="00373BAA" w:rsidP="00373BAA">
      <w:pPr>
        <w:jc w:val="center"/>
        <w:rPr>
          <w:rFonts w:ascii="Times New Roman" w:hAnsi="Times New Roman" w:cs="Times New Roman"/>
          <w:i/>
          <w:sz w:val="52"/>
          <w:szCs w:val="52"/>
        </w:rPr>
      </w:pPr>
      <w:r w:rsidRPr="00F575C3">
        <w:rPr>
          <w:rFonts w:ascii="Times New Roman" w:hAnsi="Times New Roman" w:cs="Times New Roman"/>
          <w:i/>
          <w:sz w:val="52"/>
          <w:szCs w:val="52"/>
        </w:rPr>
        <w:t>Općine Šodolovci</w:t>
      </w:r>
    </w:p>
    <w:p w:rsidR="00373BAA" w:rsidRDefault="00373BAA" w:rsidP="00373BAA">
      <w:pPr>
        <w:jc w:val="both"/>
        <w:rPr>
          <w:rFonts w:ascii="Times New Roman" w:hAnsi="Times New Roman" w:cs="Times New Roman"/>
          <w:u w:val="single"/>
        </w:rPr>
      </w:pPr>
      <w:r w:rsidRPr="00F575C3">
        <w:rPr>
          <w:rFonts w:ascii="Times New Roman" w:hAnsi="Times New Roman" w:cs="Times New Roman"/>
          <w:u w:val="single"/>
        </w:rPr>
        <w:t>God</w:t>
      </w:r>
      <w:r>
        <w:rPr>
          <w:rFonts w:ascii="Times New Roman" w:hAnsi="Times New Roman" w:cs="Times New Roman"/>
          <w:u w:val="single"/>
        </w:rPr>
        <w:t>ina XXI                                             _____________          _Šodolovci, 24. prosinca 2018</w:t>
      </w:r>
      <w:r w:rsidRPr="00F575C3">
        <w:rPr>
          <w:rFonts w:ascii="Times New Roman" w:hAnsi="Times New Roman" w:cs="Times New Roman"/>
          <w:u w:val="single"/>
        </w:rPr>
        <w:t xml:space="preserve">. </w:t>
      </w:r>
      <w:r>
        <w:rPr>
          <w:rFonts w:ascii="Times New Roman" w:hAnsi="Times New Roman" w:cs="Times New Roman"/>
          <w:u w:val="single"/>
        </w:rPr>
        <w:t xml:space="preserve">                                                                                           Broj 10_</w:t>
      </w:r>
    </w:p>
    <w:p w:rsidR="00373BAA" w:rsidRPr="00F575C3" w:rsidRDefault="00373BAA" w:rsidP="00373BAA">
      <w:pPr>
        <w:jc w:val="both"/>
        <w:rPr>
          <w:rFonts w:ascii="Times New Roman" w:hAnsi="Times New Roman" w:cs="Times New Roman"/>
          <w:u w:val="single"/>
        </w:rPr>
      </w:pPr>
    </w:p>
    <w:p w:rsidR="00373BAA" w:rsidRPr="001A5F5C" w:rsidRDefault="00373BAA" w:rsidP="00373BAA">
      <w:pPr>
        <w:jc w:val="center"/>
        <w:rPr>
          <w:rFonts w:ascii="Times New Roman" w:hAnsi="Times New Roman" w:cs="Times New Roman"/>
          <w:b/>
          <w:sz w:val="28"/>
          <w:szCs w:val="28"/>
          <w:u w:val="single"/>
        </w:rPr>
      </w:pPr>
      <w:r w:rsidRPr="00F575C3">
        <w:rPr>
          <w:rFonts w:ascii="Times New Roman" w:hAnsi="Times New Roman" w:cs="Times New Roman"/>
          <w:b/>
          <w:sz w:val="28"/>
          <w:szCs w:val="28"/>
          <w:u w:val="single"/>
        </w:rPr>
        <w:t>SADRŽAJ</w:t>
      </w:r>
    </w:p>
    <w:p w:rsidR="00373BAA" w:rsidRDefault="00373BAA" w:rsidP="00373BAA">
      <w:pPr>
        <w:rPr>
          <w:rFonts w:ascii="Times New Roman" w:hAnsi="Times New Roman" w:cs="Times New Roman"/>
          <w:b/>
          <w:i/>
          <w:sz w:val="24"/>
          <w:szCs w:val="24"/>
          <w:u w:val="single"/>
        </w:rPr>
      </w:pPr>
      <w:r w:rsidRPr="00786519">
        <w:rPr>
          <w:rFonts w:ascii="Times New Roman" w:hAnsi="Times New Roman" w:cs="Times New Roman"/>
          <w:b/>
          <w:i/>
          <w:sz w:val="24"/>
          <w:szCs w:val="24"/>
          <w:u w:val="single"/>
        </w:rPr>
        <w:t xml:space="preserve">AKTI OPĆINSKOG </w:t>
      </w:r>
      <w:r>
        <w:rPr>
          <w:rFonts w:ascii="Times New Roman" w:hAnsi="Times New Roman" w:cs="Times New Roman"/>
          <w:b/>
          <w:i/>
          <w:sz w:val="24"/>
          <w:szCs w:val="24"/>
          <w:u w:val="single"/>
        </w:rPr>
        <w:t>VIJEĆA</w:t>
      </w:r>
      <w:r w:rsidRPr="00786519">
        <w:rPr>
          <w:rFonts w:ascii="Times New Roman" w:hAnsi="Times New Roman" w:cs="Times New Roman"/>
          <w:b/>
          <w:i/>
          <w:sz w:val="24"/>
          <w:szCs w:val="24"/>
          <w:u w:val="single"/>
        </w:rPr>
        <w:t>:</w:t>
      </w:r>
    </w:p>
    <w:p w:rsidR="00373BAA" w:rsidRPr="00514AC9" w:rsidRDefault="00373BAA" w:rsidP="00373BAA">
      <w:pPr>
        <w:rPr>
          <w:rFonts w:ascii="Times New Roman" w:hAnsi="Times New Roman" w:cs="Times New Roman"/>
          <w:b/>
          <w:sz w:val="24"/>
          <w:szCs w:val="24"/>
        </w:rPr>
      </w:pPr>
      <w:r w:rsidRPr="00514AC9">
        <w:rPr>
          <w:rFonts w:ascii="Times New Roman" w:hAnsi="Times New Roman" w:cs="Times New Roman"/>
          <w:b/>
          <w:sz w:val="24"/>
          <w:szCs w:val="24"/>
        </w:rPr>
        <w:t>1.</w:t>
      </w:r>
      <w:r>
        <w:rPr>
          <w:rFonts w:ascii="Times New Roman" w:hAnsi="Times New Roman" w:cs="Times New Roman"/>
          <w:b/>
          <w:sz w:val="24"/>
          <w:szCs w:val="24"/>
        </w:rPr>
        <w:t xml:space="preserve"> Zaključak o usvajanju zapisnika sa 13. sjednice Općinskog vijeća Općine Šodolovci</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2. Odluka o I. izmjenama i dopunama Proračuna Općine Šodolovci za 2018. godinu,</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3. I. izmjene i dopune Programa gradnje objekata i uređaja komunalne infrastrukture za 2018. godinu,</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4. I. izmjene i dopune Programa održavanja komunalne infrastrukture za djelatnosti iz članka 22. stavak 1. Zakona o komunalnom gospodarstvu u 2018. godini,</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5. I. izmjene i dopune Programa socijalne skrbi Općine Šodolovci za 2018. godinu,</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6. I. izmjene i dopune Programa javnih potreba u kulturi na području Općine Šodolovci za 2018. godinu,</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7. I. izmjene i dopune Programa javnih potreba u sportu na području Općine Šodolovci za 2018. godinu,</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8. I. izmjene i dopune Programa utroška sredstava naknade za zadržavanje nezakonito izgrađenih zgrada u prostoru za 2018. godinu,</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9. I. izmjene i dopune Programa utroška sredstava šumskog doprinosa za 2018. godinu,</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10. I. izmjene i dopune Programa utroška sredstava ostvarenih raspolaganjem poljoprivrednim zemljištem u vlasništvu Republike Hrvatske na području Općine Šodolovci za 2018. godinu,</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11. Analiza stanja sustava civilne zaštite na području Općine Šodolovci u 2018. godini,</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lastRenderedPageBreak/>
        <w:t>12. Proračun Općine Šodolovci za 2019. godinu,</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13. Odluka o izvršenju Proračuna Općine Šodolovci za 2019. godinu,</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14. Program socijalne skrbi Općine Šodolovci za 2019. godinu,</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15. Program javnih potreba u kulturi</w:t>
      </w:r>
      <w:r w:rsidR="005014BF">
        <w:rPr>
          <w:rFonts w:ascii="Times New Roman" w:hAnsi="Times New Roman" w:cs="Times New Roman"/>
          <w:b/>
          <w:sz w:val="24"/>
          <w:szCs w:val="24"/>
        </w:rPr>
        <w:t xml:space="preserve"> i religiji</w:t>
      </w:r>
      <w:r>
        <w:rPr>
          <w:rFonts w:ascii="Times New Roman" w:hAnsi="Times New Roman" w:cs="Times New Roman"/>
          <w:b/>
          <w:sz w:val="24"/>
          <w:szCs w:val="24"/>
        </w:rPr>
        <w:t xml:space="preserve"> Općine Šodolovci za 2019. godinu,</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16. Program javnih potreba u sportu Općine Šodolovci za 2019. godinu,</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17. Program javnih potreba u predškolskom odgoju i obrazovanju Općine Šodolovci za 2019. godinu,</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18. Program održavanja objekata i uređaja komunalne infrastrukture Općine Šodolovci za 2019. godinu,</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19. Program gradnje objekata i uređaja komunalne infrastrukture  Općine Šodolovci za 2019. godinu,</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20. Program utroška sredstava naknade za zadržavanje nezakonito izgrađenih zgrada u prostoru za 2019. godinu,</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21. Program utroška sredstva šumskog doprinosa za 2019. godinu,</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22. Program utroška sredstava ostvarenih raspolaganjem poljoprivrednim zemljištem u vlasništvu Republike Hrvatske na području Općine Šodolovci za 2019. godinu,</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23. Plan razvoja sustava civilne zaštite Općine Šodolovci s financijskim učincima za razdoblje 2019. – 2021. godina,</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24. Odluka o financiranju političkih stranaka i nezavisnih vijećnika sa kandidacijske liste grupe građana Općinskog vijeća Općine Šodolovci za 2019. godinu,</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25. Odluka o vrijednosti boda za izračun komunalne naknade Općine Šodolovci za 2019. godinu</w:t>
      </w:r>
      <w:r w:rsidR="0048177C">
        <w:rPr>
          <w:rFonts w:ascii="Times New Roman" w:hAnsi="Times New Roman" w:cs="Times New Roman"/>
          <w:b/>
          <w:sz w:val="24"/>
          <w:szCs w:val="24"/>
        </w:rPr>
        <w:t>,</w:t>
      </w:r>
    </w:p>
    <w:p w:rsidR="0048177C" w:rsidRDefault="0048177C" w:rsidP="00373BAA">
      <w:pPr>
        <w:jc w:val="both"/>
        <w:rPr>
          <w:rFonts w:ascii="Times New Roman" w:hAnsi="Times New Roman" w:cs="Times New Roman"/>
          <w:b/>
          <w:sz w:val="24"/>
          <w:szCs w:val="24"/>
        </w:rPr>
      </w:pPr>
      <w:r>
        <w:rPr>
          <w:rFonts w:ascii="Times New Roman" w:hAnsi="Times New Roman" w:cs="Times New Roman"/>
          <w:b/>
          <w:sz w:val="24"/>
          <w:szCs w:val="24"/>
        </w:rPr>
        <w:t>26. Odluka o izmjenama i dopunama Odluke o pravima iz socijalne skrbi.</w:t>
      </w:r>
    </w:p>
    <w:p w:rsidR="00827CA4" w:rsidRPr="00827CA4" w:rsidRDefault="00373BAA" w:rsidP="00373BAA">
      <w:pPr>
        <w:rPr>
          <w:rFonts w:ascii="Times New Roman" w:hAnsi="Times New Roman" w:cs="Times New Roman"/>
          <w:b/>
          <w:i/>
          <w:sz w:val="24"/>
          <w:szCs w:val="24"/>
          <w:u w:val="single"/>
        </w:rPr>
      </w:pPr>
      <w:r w:rsidRPr="00786519">
        <w:rPr>
          <w:rFonts w:ascii="Times New Roman" w:hAnsi="Times New Roman" w:cs="Times New Roman"/>
          <w:b/>
          <w:i/>
          <w:sz w:val="24"/>
          <w:szCs w:val="24"/>
          <w:u w:val="single"/>
        </w:rPr>
        <w:t xml:space="preserve">AKTI OPĆINSKOG </w:t>
      </w:r>
      <w:r>
        <w:rPr>
          <w:rFonts w:ascii="Times New Roman" w:hAnsi="Times New Roman" w:cs="Times New Roman"/>
          <w:b/>
          <w:i/>
          <w:sz w:val="24"/>
          <w:szCs w:val="24"/>
          <w:u w:val="single"/>
        </w:rPr>
        <w:t>NAČELNIKA</w:t>
      </w:r>
      <w:r w:rsidRPr="00786519">
        <w:rPr>
          <w:rFonts w:ascii="Times New Roman" w:hAnsi="Times New Roman" w:cs="Times New Roman"/>
          <w:b/>
          <w:i/>
          <w:sz w:val="24"/>
          <w:szCs w:val="24"/>
          <w:u w:val="single"/>
        </w:rPr>
        <w:t>:</w:t>
      </w:r>
    </w:p>
    <w:p w:rsidR="00373BAA" w:rsidRDefault="0048177C" w:rsidP="0048177C">
      <w:pPr>
        <w:jc w:val="both"/>
        <w:rPr>
          <w:rFonts w:ascii="Times New Roman" w:hAnsi="Times New Roman"/>
          <w:b/>
          <w:sz w:val="24"/>
          <w:szCs w:val="24"/>
        </w:rPr>
      </w:pPr>
      <w:r w:rsidRPr="0048177C">
        <w:rPr>
          <w:rFonts w:ascii="Times New Roman" w:hAnsi="Times New Roman"/>
          <w:b/>
          <w:sz w:val="24"/>
          <w:szCs w:val="24"/>
        </w:rPr>
        <w:t>1.</w:t>
      </w:r>
      <w:r>
        <w:rPr>
          <w:rFonts w:ascii="Times New Roman" w:hAnsi="Times New Roman"/>
          <w:b/>
          <w:sz w:val="24"/>
          <w:szCs w:val="24"/>
        </w:rPr>
        <w:t xml:space="preserve"> </w:t>
      </w:r>
      <w:r w:rsidR="00373BAA" w:rsidRPr="0048177C">
        <w:rPr>
          <w:rFonts w:ascii="Times New Roman" w:hAnsi="Times New Roman"/>
          <w:b/>
          <w:sz w:val="24"/>
          <w:szCs w:val="24"/>
        </w:rPr>
        <w:t>Odluka o osnivanju i imenovanju Povjerenstva za popis imovine, obveza i potraživanja Općine Šodolovci</w:t>
      </w:r>
      <w:r w:rsidRPr="0048177C">
        <w:rPr>
          <w:rFonts w:ascii="Times New Roman" w:hAnsi="Times New Roman"/>
          <w:b/>
          <w:sz w:val="24"/>
          <w:szCs w:val="24"/>
        </w:rPr>
        <w:t>,</w:t>
      </w:r>
    </w:p>
    <w:p w:rsidR="00827CA4" w:rsidRPr="0048177C" w:rsidRDefault="00827CA4" w:rsidP="0048177C">
      <w:pPr>
        <w:jc w:val="both"/>
        <w:rPr>
          <w:rFonts w:ascii="Times New Roman" w:hAnsi="Times New Roman"/>
          <w:b/>
          <w:sz w:val="24"/>
          <w:szCs w:val="24"/>
        </w:rPr>
      </w:pPr>
      <w:r>
        <w:rPr>
          <w:rFonts w:ascii="Times New Roman" w:hAnsi="Times New Roman"/>
          <w:b/>
          <w:sz w:val="24"/>
          <w:szCs w:val="24"/>
        </w:rPr>
        <w:t>2. Pravilnik o jednostavnoj nabavi</w:t>
      </w:r>
    </w:p>
    <w:p w:rsidR="0048177C" w:rsidRPr="0048177C" w:rsidRDefault="00827CA4" w:rsidP="0048177C">
      <w:pPr>
        <w:jc w:val="both"/>
        <w:rPr>
          <w:rFonts w:ascii="Times New Roman" w:hAnsi="Times New Roman" w:cs="Times New Roman"/>
          <w:b/>
          <w:sz w:val="24"/>
          <w:szCs w:val="24"/>
        </w:rPr>
      </w:pPr>
      <w:r>
        <w:rPr>
          <w:rFonts w:ascii="Times New Roman" w:hAnsi="Times New Roman" w:cs="Times New Roman"/>
          <w:b/>
          <w:sz w:val="24"/>
          <w:szCs w:val="24"/>
        </w:rPr>
        <w:lastRenderedPageBreak/>
        <w:t>3</w:t>
      </w:r>
      <w:r w:rsidR="0048177C" w:rsidRPr="0048177C">
        <w:rPr>
          <w:rFonts w:ascii="Times New Roman" w:hAnsi="Times New Roman" w:cs="Times New Roman"/>
          <w:b/>
          <w:sz w:val="24"/>
          <w:szCs w:val="24"/>
        </w:rPr>
        <w:t>. Plan prijma u službu za 2019. godinu</w:t>
      </w:r>
    </w:p>
    <w:p w:rsidR="00373BAA" w:rsidRDefault="00827CA4" w:rsidP="00373BAA">
      <w:pPr>
        <w:jc w:val="both"/>
        <w:rPr>
          <w:rFonts w:ascii="Times New Roman" w:hAnsi="Times New Roman"/>
          <w:b/>
          <w:sz w:val="24"/>
          <w:szCs w:val="24"/>
        </w:rPr>
      </w:pPr>
      <w:r>
        <w:rPr>
          <w:rFonts w:ascii="Times New Roman" w:hAnsi="Times New Roman"/>
          <w:b/>
          <w:sz w:val="24"/>
          <w:szCs w:val="24"/>
        </w:rPr>
        <w:t>4</w:t>
      </w:r>
      <w:r w:rsidR="00373BAA">
        <w:rPr>
          <w:rFonts w:ascii="Times New Roman" w:hAnsi="Times New Roman"/>
          <w:b/>
          <w:sz w:val="24"/>
          <w:szCs w:val="24"/>
        </w:rPr>
        <w:t xml:space="preserve">. </w:t>
      </w:r>
      <w:r w:rsidR="0048177C">
        <w:rPr>
          <w:rFonts w:ascii="Times New Roman" w:hAnsi="Times New Roman"/>
          <w:b/>
          <w:sz w:val="24"/>
          <w:szCs w:val="24"/>
        </w:rPr>
        <w:t>Suglasnost na cjenik javne usluge prikupljanja miješanog i biorazgradivog komunalnog otpada na području Općine Šodolovci</w:t>
      </w:r>
    </w:p>
    <w:p w:rsidR="00827CA4" w:rsidRDefault="00827CA4" w:rsidP="006E004E">
      <w:pPr>
        <w:jc w:val="both"/>
        <w:rPr>
          <w:rFonts w:ascii="Times New Roman" w:eastAsia="Calibri" w:hAnsi="Times New Roman" w:cs="Times New Roman"/>
          <w:sz w:val="24"/>
          <w:szCs w:val="24"/>
        </w:rPr>
      </w:pPr>
      <w:bookmarkStart w:id="0" w:name="_Hlk505755903"/>
    </w:p>
    <w:p w:rsidR="00827CA4" w:rsidRDefault="00827CA4" w:rsidP="006E004E">
      <w:pPr>
        <w:jc w:val="both"/>
        <w:rPr>
          <w:rFonts w:ascii="Times New Roman" w:eastAsia="Calibri" w:hAnsi="Times New Roman" w:cs="Times New Roman"/>
          <w:sz w:val="24"/>
          <w:szCs w:val="24"/>
        </w:rPr>
      </w:pPr>
    </w:p>
    <w:p w:rsidR="00827CA4" w:rsidRDefault="00827CA4" w:rsidP="006E004E">
      <w:pPr>
        <w:jc w:val="both"/>
        <w:rPr>
          <w:rFonts w:ascii="Times New Roman" w:eastAsia="Calibri" w:hAnsi="Times New Roman" w:cs="Times New Roman"/>
          <w:sz w:val="24"/>
          <w:szCs w:val="24"/>
        </w:rPr>
      </w:pPr>
    </w:p>
    <w:p w:rsidR="00827CA4" w:rsidRDefault="00827CA4" w:rsidP="006E004E">
      <w:pPr>
        <w:jc w:val="both"/>
        <w:rPr>
          <w:rFonts w:ascii="Times New Roman" w:eastAsia="Calibri" w:hAnsi="Times New Roman" w:cs="Times New Roman"/>
          <w:sz w:val="24"/>
          <w:szCs w:val="24"/>
        </w:rPr>
      </w:pPr>
    </w:p>
    <w:p w:rsidR="00827CA4" w:rsidRDefault="00827CA4" w:rsidP="006E004E">
      <w:pPr>
        <w:jc w:val="both"/>
        <w:rPr>
          <w:rFonts w:ascii="Times New Roman" w:eastAsia="Calibri" w:hAnsi="Times New Roman" w:cs="Times New Roman"/>
          <w:sz w:val="24"/>
          <w:szCs w:val="24"/>
        </w:rPr>
      </w:pPr>
    </w:p>
    <w:p w:rsidR="00827CA4" w:rsidRDefault="00827CA4" w:rsidP="006E004E">
      <w:pPr>
        <w:jc w:val="both"/>
        <w:rPr>
          <w:rFonts w:ascii="Times New Roman" w:eastAsia="Calibri" w:hAnsi="Times New Roman" w:cs="Times New Roman"/>
          <w:sz w:val="24"/>
          <w:szCs w:val="24"/>
        </w:rPr>
      </w:pPr>
    </w:p>
    <w:p w:rsidR="00827CA4" w:rsidRDefault="00827CA4" w:rsidP="006E004E">
      <w:pPr>
        <w:jc w:val="both"/>
        <w:rPr>
          <w:rFonts w:ascii="Times New Roman" w:eastAsia="Calibri" w:hAnsi="Times New Roman" w:cs="Times New Roman"/>
          <w:sz w:val="24"/>
          <w:szCs w:val="24"/>
        </w:rPr>
      </w:pPr>
    </w:p>
    <w:p w:rsidR="00827CA4" w:rsidRDefault="00827CA4" w:rsidP="006E004E">
      <w:pPr>
        <w:jc w:val="both"/>
        <w:rPr>
          <w:rFonts w:ascii="Times New Roman" w:eastAsia="Calibri" w:hAnsi="Times New Roman" w:cs="Times New Roman"/>
          <w:sz w:val="24"/>
          <w:szCs w:val="24"/>
        </w:rPr>
      </w:pPr>
    </w:p>
    <w:p w:rsidR="00827CA4" w:rsidRDefault="00827CA4" w:rsidP="006E004E">
      <w:pPr>
        <w:jc w:val="both"/>
        <w:rPr>
          <w:rFonts w:ascii="Times New Roman" w:eastAsia="Calibri" w:hAnsi="Times New Roman" w:cs="Times New Roman"/>
          <w:sz w:val="24"/>
          <w:szCs w:val="24"/>
        </w:rPr>
      </w:pPr>
    </w:p>
    <w:p w:rsidR="00827CA4" w:rsidRDefault="00827CA4" w:rsidP="006E004E">
      <w:pPr>
        <w:jc w:val="both"/>
        <w:rPr>
          <w:rFonts w:ascii="Times New Roman" w:eastAsia="Calibri" w:hAnsi="Times New Roman" w:cs="Times New Roman"/>
          <w:sz w:val="24"/>
          <w:szCs w:val="24"/>
        </w:rPr>
      </w:pPr>
    </w:p>
    <w:p w:rsidR="00827CA4" w:rsidRDefault="00827CA4" w:rsidP="006E004E">
      <w:pPr>
        <w:jc w:val="both"/>
        <w:rPr>
          <w:rFonts w:ascii="Times New Roman" w:eastAsia="Calibri" w:hAnsi="Times New Roman" w:cs="Times New Roman"/>
          <w:sz w:val="24"/>
          <w:szCs w:val="24"/>
        </w:rPr>
      </w:pPr>
    </w:p>
    <w:p w:rsidR="00827CA4" w:rsidRDefault="00827CA4" w:rsidP="006E004E">
      <w:pPr>
        <w:jc w:val="both"/>
        <w:rPr>
          <w:rFonts w:ascii="Times New Roman" w:eastAsia="Calibri" w:hAnsi="Times New Roman" w:cs="Times New Roman"/>
          <w:sz w:val="24"/>
          <w:szCs w:val="24"/>
        </w:rPr>
      </w:pPr>
    </w:p>
    <w:p w:rsidR="00827CA4" w:rsidRDefault="00827CA4" w:rsidP="006E004E">
      <w:pPr>
        <w:jc w:val="both"/>
        <w:rPr>
          <w:rFonts w:ascii="Times New Roman" w:eastAsia="Calibri" w:hAnsi="Times New Roman" w:cs="Times New Roman"/>
          <w:sz w:val="24"/>
          <w:szCs w:val="24"/>
        </w:rPr>
      </w:pPr>
    </w:p>
    <w:p w:rsidR="00827CA4" w:rsidRDefault="00827CA4" w:rsidP="006E004E">
      <w:pPr>
        <w:jc w:val="both"/>
        <w:rPr>
          <w:rFonts w:ascii="Times New Roman" w:eastAsia="Calibri" w:hAnsi="Times New Roman" w:cs="Times New Roman"/>
          <w:sz w:val="24"/>
          <w:szCs w:val="24"/>
        </w:rPr>
      </w:pPr>
    </w:p>
    <w:p w:rsidR="00827CA4" w:rsidRDefault="00827CA4" w:rsidP="006E004E">
      <w:pPr>
        <w:jc w:val="both"/>
        <w:rPr>
          <w:rFonts w:ascii="Times New Roman" w:eastAsia="Calibri" w:hAnsi="Times New Roman" w:cs="Times New Roman"/>
          <w:sz w:val="24"/>
          <w:szCs w:val="24"/>
        </w:rPr>
      </w:pPr>
    </w:p>
    <w:p w:rsidR="00827CA4" w:rsidRDefault="00827CA4" w:rsidP="006E004E">
      <w:pPr>
        <w:jc w:val="both"/>
        <w:rPr>
          <w:rFonts w:ascii="Times New Roman" w:eastAsia="Calibri" w:hAnsi="Times New Roman" w:cs="Times New Roman"/>
          <w:sz w:val="24"/>
          <w:szCs w:val="24"/>
        </w:rPr>
      </w:pPr>
    </w:p>
    <w:p w:rsidR="00827CA4" w:rsidRDefault="00827CA4" w:rsidP="006E004E">
      <w:pPr>
        <w:jc w:val="both"/>
        <w:rPr>
          <w:rFonts w:ascii="Times New Roman" w:eastAsia="Calibri" w:hAnsi="Times New Roman" w:cs="Times New Roman"/>
          <w:sz w:val="24"/>
          <w:szCs w:val="24"/>
        </w:rPr>
      </w:pPr>
    </w:p>
    <w:p w:rsidR="006E004E" w:rsidRPr="006E004E" w:rsidRDefault="006E004E" w:rsidP="006E004E">
      <w:pPr>
        <w:jc w:val="both"/>
        <w:rPr>
          <w:rFonts w:ascii="Times New Roman" w:eastAsia="Calibri" w:hAnsi="Times New Roman" w:cs="Times New Roman"/>
          <w:sz w:val="24"/>
          <w:szCs w:val="24"/>
        </w:rPr>
      </w:pPr>
      <w:r w:rsidRPr="006E004E">
        <w:rPr>
          <w:rFonts w:ascii="Times New Roman" w:eastAsia="Calibri" w:hAnsi="Times New Roman" w:cs="Times New Roman"/>
          <w:sz w:val="24"/>
          <w:szCs w:val="24"/>
        </w:rPr>
        <w:lastRenderedPageBreak/>
        <w:t>Na temelju članka 31. Statuta Općine Šodolovci („službeni glasnik općine Šodolovci“ broj 3/09, 2/13, 7/16 i 4/18) Općinsko vijeće Općine Šodolovci na 14. sjednici održanoj dana 21. prosinca 2018. godine donosi</w:t>
      </w:r>
    </w:p>
    <w:p w:rsidR="006E004E" w:rsidRPr="006E004E" w:rsidRDefault="006E004E" w:rsidP="006E004E">
      <w:pPr>
        <w:jc w:val="both"/>
        <w:rPr>
          <w:rFonts w:ascii="Times New Roman" w:eastAsia="Calibri" w:hAnsi="Times New Roman" w:cs="Times New Roman"/>
          <w:sz w:val="24"/>
          <w:szCs w:val="24"/>
        </w:rPr>
      </w:pPr>
    </w:p>
    <w:p w:rsidR="006E004E" w:rsidRPr="006E004E" w:rsidRDefault="006E004E" w:rsidP="006E004E">
      <w:pPr>
        <w:jc w:val="center"/>
        <w:rPr>
          <w:rFonts w:ascii="Times New Roman" w:eastAsia="Calibri" w:hAnsi="Times New Roman" w:cs="Times New Roman"/>
          <w:b/>
          <w:sz w:val="24"/>
          <w:szCs w:val="24"/>
        </w:rPr>
      </w:pPr>
      <w:r w:rsidRPr="006E004E">
        <w:rPr>
          <w:rFonts w:ascii="Times New Roman" w:eastAsia="Calibri" w:hAnsi="Times New Roman" w:cs="Times New Roman"/>
          <w:b/>
          <w:sz w:val="24"/>
          <w:szCs w:val="24"/>
        </w:rPr>
        <w:t>ZAKLJUČAK</w:t>
      </w:r>
    </w:p>
    <w:p w:rsidR="006E004E" w:rsidRPr="006E004E" w:rsidRDefault="006E004E" w:rsidP="006E004E">
      <w:pPr>
        <w:jc w:val="center"/>
        <w:rPr>
          <w:rFonts w:ascii="Times New Roman" w:eastAsia="Calibri" w:hAnsi="Times New Roman" w:cs="Times New Roman"/>
          <w:b/>
          <w:sz w:val="24"/>
          <w:szCs w:val="24"/>
        </w:rPr>
      </w:pPr>
      <w:r w:rsidRPr="006E004E">
        <w:rPr>
          <w:rFonts w:ascii="Times New Roman" w:eastAsia="Calibri" w:hAnsi="Times New Roman" w:cs="Times New Roman"/>
          <w:b/>
          <w:sz w:val="24"/>
          <w:szCs w:val="24"/>
        </w:rPr>
        <w:t>o usvajanju zapisnika s 13. sjednice Općinskog vijeća</w:t>
      </w:r>
    </w:p>
    <w:p w:rsidR="006E004E" w:rsidRPr="006E004E" w:rsidRDefault="006E004E" w:rsidP="006E004E">
      <w:pPr>
        <w:jc w:val="center"/>
        <w:rPr>
          <w:rFonts w:ascii="Times New Roman" w:eastAsia="Calibri" w:hAnsi="Times New Roman" w:cs="Times New Roman"/>
          <w:b/>
          <w:sz w:val="24"/>
          <w:szCs w:val="24"/>
        </w:rPr>
      </w:pPr>
      <w:r w:rsidRPr="006E004E">
        <w:rPr>
          <w:rFonts w:ascii="Times New Roman" w:eastAsia="Calibri" w:hAnsi="Times New Roman" w:cs="Times New Roman"/>
          <w:b/>
          <w:sz w:val="24"/>
          <w:szCs w:val="24"/>
        </w:rPr>
        <w:t>Općine Šodolovci</w:t>
      </w:r>
    </w:p>
    <w:p w:rsidR="003E187E" w:rsidRDefault="003E187E" w:rsidP="006E004E">
      <w:pPr>
        <w:jc w:val="center"/>
        <w:rPr>
          <w:rFonts w:ascii="Times New Roman" w:eastAsia="Calibri" w:hAnsi="Times New Roman" w:cs="Times New Roman"/>
          <w:b/>
          <w:sz w:val="24"/>
          <w:szCs w:val="24"/>
        </w:rPr>
      </w:pPr>
    </w:p>
    <w:p w:rsidR="003E187E" w:rsidRPr="006E004E" w:rsidRDefault="003E187E" w:rsidP="006E004E">
      <w:pPr>
        <w:jc w:val="center"/>
        <w:rPr>
          <w:rFonts w:ascii="Times New Roman" w:eastAsia="Calibri" w:hAnsi="Times New Roman" w:cs="Times New Roman"/>
          <w:b/>
          <w:sz w:val="24"/>
          <w:szCs w:val="24"/>
        </w:rPr>
      </w:pPr>
    </w:p>
    <w:p w:rsidR="006E004E" w:rsidRPr="006E004E" w:rsidRDefault="006E004E" w:rsidP="006E004E">
      <w:pPr>
        <w:jc w:val="center"/>
        <w:rPr>
          <w:rFonts w:ascii="Times New Roman" w:eastAsia="Calibri" w:hAnsi="Times New Roman" w:cs="Times New Roman"/>
          <w:sz w:val="24"/>
          <w:szCs w:val="24"/>
        </w:rPr>
      </w:pPr>
      <w:r w:rsidRPr="006E004E">
        <w:rPr>
          <w:rFonts w:ascii="Times New Roman" w:eastAsia="Calibri" w:hAnsi="Times New Roman" w:cs="Times New Roman"/>
          <w:sz w:val="24"/>
          <w:szCs w:val="24"/>
        </w:rPr>
        <w:t>Članak 1.</w:t>
      </w:r>
    </w:p>
    <w:p w:rsidR="006E004E" w:rsidRPr="006E004E" w:rsidRDefault="006E004E" w:rsidP="006E004E">
      <w:pPr>
        <w:jc w:val="both"/>
        <w:rPr>
          <w:rFonts w:ascii="Times New Roman" w:eastAsia="Calibri" w:hAnsi="Times New Roman" w:cs="Times New Roman"/>
          <w:sz w:val="24"/>
          <w:szCs w:val="24"/>
        </w:rPr>
      </w:pPr>
      <w:r w:rsidRPr="006E004E">
        <w:rPr>
          <w:rFonts w:ascii="Times New Roman" w:eastAsia="Calibri" w:hAnsi="Times New Roman" w:cs="Times New Roman"/>
          <w:sz w:val="24"/>
          <w:szCs w:val="24"/>
        </w:rPr>
        <w:t>Usvaja se Zapisnik s 13. sjednice vijeća Općine Šodolovci, održane 15. studenoga 2018. godine.</w:t>
      </w:r>
    </w:p>
    <w:p w:rsidR="006E004E" w:rsidRDefault="006E004E" w:rsidP="006E004E">
      <w:pPr>
        <w:jc w:val="both"/>
        <w:rPr>
          <w:rFonts w:ascii="Times New Roman" w:eastAsia="Calibri" w:hAnsi="Times New Roman" w:cs="Times New Roman"/>
          <w:sz w:val="24"/>
          <w:szCs w:val="24"/>
        </w:rPr>
      </w:pPr>
    </w:p>
    <w:p w:rsidR="003E187E" w:rsidRPr="006E004E" w:rsidRDefault="003E187E" w:rsidP="006E004E">
      <w:pPr>
        <w:jc w:val="both"/>
        <w:rPr>
          <w:rFonts w:ascii="Times New Roman" w:eastAsia="Calibri" w:hAnsi="Times New Roman" w:cs="Times New Roman"/>
          <w:sz w:val="24"/>
          <w:szCs w:val="24"/>
        </w:rPr>
      </w:pPr>
    </w:p>
    <w:p w:rsidR="006E004E" w:rsidRPr="006E004E" w:rsidRDefault="006E004E" w:rsidP="006E004E">
      <w:pPr>
        <w:jc w:val="center"/>
        <w:rPr>
          <w:rFonts w:ascii="Times New Roman" w:eastAsia="Calibri" w:hAnsi="Times New Roman" w:cs="Times New Roman"/>
          <w:sz w:val="24"/>
          <w:szCs w:val="24"/>
        </w:rPr>
      </w:pPr>
      <w:r w:rsidRPr="006E004E">
        <w:rPr>
          <w:rFonts w:ascii="Times New Roman" w:eastAsia="Calibri" w:hAnsi="Times New Roman" w:cs="Times New Roman"/>
          <w:sz w:val="24"/>
          <w:szCs w:val="24"/>
        </w:rPr>
        <w:t>Članak 2.</w:t>
      </w:r>
    </w:p>
    <w:p w:rsidR="006E004E" w:rsidRPr="006E004E" w:rsidRDefault="006E004E" w:rsidP="006E004E">
      <w:pPr>
        <w:jc w:val="both"/>
        <w:rPr>
          <w:rFonts w:ascii="Times New Roman" w:eastAsia="Calibri" w:hAnsi="Times New Roman" w:cs="Times New Roman"/>
          <w:sz w:val="24"/>
          <w:szCs w:val="24"/>
        </w:rPr>
      </w:pPr>
      <w:r w:rsidRPr="006E004E">
        <w:rPr>
          <w:rFonts w:ascii="Times New Roman" w:eastAsia="Calibri" w:hAnsi="Times New Roman" w:cs="Times New Roman"/>
          <w:sz w:val="24"/>
          <w:szCs w:val="24"/>
        </w:rPr>
        <w:t>Ovaj Zaključak objavit će se u „Službenom glasniku Općine Šodolovci“.</w:t>
      </w:r>
    </w:p>
    <w:p w:rsidR="006E004E" w:rsidRDefault="006E004E" w:rsidP="006E004E">
      <w:pPr>
        <w:jc w:val="both"/>
        <w:rPr>
          <w:rFonts w:ascii="Times New Roman" w:eastAsia="Calibri" w:hAnsi="Times New Roman" w:cs="Times New Roman"/>
          <w:sz w:val="24"/>
          <w:szCs w:val="24"/>
        </w:rPr>
      </w:pPr>
    </w:p>
    <w:p w:rsidR="003E187E" w:rsidRPr="006E004E" w:rsidRDefault="003E187E" w:rsidP="006E004E">
      <w:pPr>
        <w:jc w:val="both"/>
        <w:rPr>
          <w:rFonts w:ascii="Times New Roman" w:eastAsia="Calibri" w:hAnsi="Times New Roman" w:cs="Times New Roman"/>
          <w:sz w:val="24"/>
          <w:szCs w:val="24"/>
        </w:rPr>
      </w:pPr>
    </w:p>
    <w:p w:rsidR="006E004E" w:rsidRPr="006E004E" w:rsidRDefault="006E004E" w:rsidP="006E004E">
      <w:pPr>
        <w:jc w:val="both"/>
        <w:rPr>
          <w:rFonts w:ascii="Times New Roman" w:eastAsia="Calibri" w:hAnsi="Times New Roman" w:cs="Times New Roman"/>
          <w:sz w:val="24"/>
          <w:szCs w:val="24"/>
        </w:rPr>
      </w:pPr>
      <w:r w:rsidRPr="006E004E">
        <w:rPr>
          <w:rFonts w:ascii="Times New Roman" w:eastAsia="Calibri" w:hAnsi="Times New Roman" w:cs="Times New Roman"/>
          <w:sz w:val="24"/>
          <w:szCs w:val="24"/>
        </w:rPr>
        <w:t>KLASA: 021-05/18-01/</w:t>
      </w:r>
    </w:p>
    <w:p w:rsidR="006E004E" w:rsidRPr="006E004E" w:rsidRDefault="006E004E" w:rsidP="006E004E">
      <w:pPr>
        <w:jc w:val="both"/>
        <w:rPr>
          <w:rFonts w:ascii="Times New Roman" w:eastAsia="Calibri" w:hAnsi="Times New Roman" w:cs="Times New Roman"/>
          <w:sz w:val="24"/>
          <w:szCs w:val="24"/>
        </w:rPr>
      </w:pPr>
      <w:r w:rsidRPr="006E004E">
        <w:rPr>
          <w:rFonts w:ascii="Times New Roman" w:eastAsia="Calibri" w:hAnsi="Times New Roman" w:cs="Times New Roman"/>
          <w:sz w:val="24"/>
          <w:szCs w:val="24"/>
        </w:rPr>
        <w:t>URBROJ: 2121/11-18-1</w:t>
      </w:r>
    </w:p>
    <w:p w:rsidR="006E004E" w:rsidRPr="006E004E" w:rsidRDefault="006E004E" w:rsidP="006E004E">
      <w:pPr>
        <w:jc w:val="both"/>
        <w:rPr>
          <w:rFonts w:ascii="Times New Roman" w:eastAsia="Calibri" w:hAnsi="Times New Roman" w:cs="Times New Roman"/>
          <w:sz w:val="24"/>
          <w:szCs w:val="24"/>
        </w:rPr>
      </w:pPr>
      <w:r w:rsidRPr="006E004E">
        <w:rPr>
          <w:rFonts w:ascii="Times New Roman" w:eastAsia="Calibri" w:hAnsi="Times New Roman" w:cs="Times New Roman"/>
          <w:sz w:val="24"/>
          <w:szCs w:val="24"/>
        </w:rPr>
        <w:t>Šodolovci, 21. prosinca 2018.                                       PREDSJEDNIK OPĆINSKOG VIJEĆA:</w:t>
      </w:r>
    </w:p>
    <w:p w:rsidR="006E004E" w:rsidRDefault="006E004E" w:rsidP="006E004E">
      <w:pPr>
        <w:jc w:val="both"/>
        <w:rPr>
          <w:rFonts w:ascii="Times New Roman" w:eastAsia="Calibri" w:hAnsi="Times New Roman" w:cs="Times New Roman"/>
          <w:sz w:val="24"/>
          <w:szCs w:val="24"/>
        </w:rPr>
      </w:pPr>
      <w:r w:rsidRPr="006E004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6E004E">
        <w:rPr>
          <w:rFonts w:ascii="Times New Roman" w:eastAsia="Calibri" w:hAnsi="Times New Roman" w:cs="Times New Roman"/>
          <w:sz w:val="24"/>
          <w:szCs w:val="24"/>
        </w:rPr>
        <w:t>Tomislav Starčević</w:t>
      </w:r>
    </w:p>
    <w:p w:rsidR="006E004E" w:rsidRDefault="006E004E">
      <w:r>
        <w:rPr>
          <w:rFonts w:ascii="Times New Roman" w:eastAsia="Calibri" w:hAnsi="Times New Roman" w:cs="Times New Roman"/>
          <w:sz w:val="24"/>
          <w:szCs w:val="24"/>
        </w:rPr>
        <w:lastRenderedPageBreak/>
        <w:t>____________________________________________________________________________________________________________________</w:t>
      </w:r>
      <w:r w:rsidR="003E187E">
        <w:rPr>
          <w:rFonts w:ascii="Times New Roman" w:eastAsia="Calibri" w:hAnsi="Times New Roman" w:cs="Times New Roman"/>
          <w:sz w:val="24"/>
          <w:szCs w:val="24"/>
        </w:rPr>
        <w:t>____________</w:t>
      </w:r>
    </w:p>
    <w:p w:rsidR="003E187E" w:rsidRPr="003E187E" w:rsidRDefault="003E187E" w:rsidP="003E187E">
      <w:pPr>
        <w:widowControl w:val="0"/>
        <w:tabs>
          <w:tab w:val="left" w:pos="90"/>
        </w:tabs>
        <w:autoSpaceDE w:val="0"/>
        <w:autoSpaceDN w:val="0"/>
        <w:adjustRightInd w:val="0"/>
        <w:spacing w:before="48" w:after="0" w:line="240" w:lineRule="auto"/>
        <w:jc w:val="both"/>
        <w:rPr>
          <w:rFonts w:ascii="Tahoma" w:eastAsia="Times New Roman" w:hAnsi="Tahoma" w:cs="Tahoma"/>
          <w:color w:val="000000"/>
          <w:sz w:val="27"/>
          <w:szCs w:val="27"/>
          <w:lang w:eastAsia="hr-HR"/>
        </w:rPr>
      </w:pPr>
      <w:r w:rsidRPr="003E187E">
        <w:rPr>
          <w:rFonts w:ascii="Tahoma" w:eastAsia="Times New Roman" w:hAnsi="Tahoma" w:cs="Tahoma"/>
          <w:color w:val="000000"/>
          <w:sz w:val="20"/>
          <w:szCs w:val="20"/>
          <w:lang w:eastAsia="hr-HR"/>
        </w:rPr>
        <w:t>Na temelju članka 37. Zakona o Proračunu (NN  br. 87/08, 136/12, 15/15)  i članka 31. Statuta Općine Šodolovci  (Službeni glasnik Općine Šodolovci br. 3/09, 2/13 i 7/16)  Općinsko vijeće Općine Šodolovci na 14. sjednici vijeća održanoj 21. prosinca 2018. godine donosi:</w:t>
      </w:r>
    </w:p>
    <w:p w:rsidR="003E187E" w:rsidRPr="003E187E" w:rsidRDefault="003E187E" w:rsidP="003E187E">
      <w:pPr>
        <w:widowControl w:val="0"/>
        <w:tabs>
          <w:tab w:val="center" w:pos="5187"/>
        </w:tabs>
        <w:autoSpaceDE w:val="0"/>
        <w:autoSpaceDN w:val="0"/>
        <w:adjustRightInd w:val="0"/>
        <w:spacing w:before="60" w:after="0" w:line="240" w:lineRule="auto"/>
        <w:jc w:val="center"/>
        <w:rPr>
          <w:rFonts w:ascii="Tahoma" w:eastAsia="Times New Roman" w:hAnsi="Tahoma" w:cs="Tahoma"/>
          <w:b/>
          <w:bCs/>
          <w:color w:val="000000"/>
          <w:sz w:val="46"/>
          <w:szCs w:val="46"/>
          <w:lang w:eastAsia="hr-HR"/>
        </w:rPr>
      </w:pPr>
      <w:r w:rsidRPr="003E187E">
        <w:rPr>
          <w:rFonts w:ascii="Tahoma" w:eastAsia="Times New Roman" w:hAnsi="Tahoma" w:cs="Tahoma"/>
          <w:b/>
          <w:bCs/>
          <w:color w:val="000000"/>
          <w:sz w:val="36"/>
          <w:szCs w:val="36"/>
          <w:lang w:eastAsia="hr-HR"/>
        </w:rPr>
        <w:t>I. IZMJENE I DOPUNE PRORAČUNA OPĆINE ŠODOLOVCI</w:t>
      </w:r>
    </w:p>
    <w:p w:rsidR="003E187E" w:rsidRPr="003E187E" w:rsidRDefault="003E187E" w:rsidP="003E187E">
      <w:pPr>
        <w:widowControl w:val="0"/>
        <w:tabs>
          <w:tab w:val="center" w:pos="5187"/>
        </w:tabs>
        <w:autoSpaceDE w:val="0"/>
        <w:autoSpaceDN w:val="0"/>
        <w:adjustRightInd w:val="0"/>
        <w:spacing w:after="0" w:line="240" w:lineRule="auto"/>
        <w:jc w:val="center"/>
        <w:rPr>
          <w:rFonts w:ascii="Tahoma" w:eastAsia="Times New Roman" w:hAnsi="Tahoma" w:cs="Tahoma"/>
          <w:b/>
          <w:bCs/>
          <w:color w:val="000000"/>
          <w:sz w:val="43"/>
          <w:szCs w:val="43"/>
          <w:lang w:eastAsia="hr-HR"/>
        </w:rPr>
      </w:pPr>
      <w:r w:rsidRPr="003E187E">
        <w:rPr>
          <w:rFonts w:ascii="Tahoma" w:eastAsia="Times New Roman" w:hAnsi="Tahoma" w:cs="Tahoma"/>
          <w:b/>
          <w:bCs/>
          <w:color w:val="000000"/>
          <w:sz w:val="36"/>
          <w:szCs w:val="36"/>
          <w:lang w:eastAsia="hr-HR"/>
        </w:rPr>
        <w:t>ZA 2018.G.</w:t>
      </w:r>
    </w:p>
    <w:p w:rsidR="003E187E" w:rsidRPr="003E187E" w:rsidRDefault="003E187E" w:rsidP="003E187E">
      <w:pPr>
        <w:widowControl w:val="0"/>
        <w:tabs>
          <w:tab w:val="center" w:pos="5247"/>
        </w:tabs>
        <w:autoSpaceDE w:val="0"/>
        <w:autoSpaceDN w:val="0"/>
        <w:adjustRightInd w:val="0"/>
        <w:spacing w:before="224" w:after="0" w:line="240" w:lineRule="auto"/>
        <w:jc w:val="center"/>
        <w:rPr>
          <w:rFonts w:ascii="Tahoma" w:eastAsia="Times New Roman" w:hAnsi="Tahoma" w:cs="Tahoma"/>
          <w:b/>
          <w:bCs/>
          <w:color w:val="000000"/>
          <w:sz w:val="36"/>
          <w:szCs w:val="36"/>
          <w:lang w:eastAsia="hr-HR"/>
        </w:rPr>
      </w:pPr>
      <w:r w:rsidRPr="003E187E">
        <w:rPr>
          <w:rFonts w:ascii="Tahoma" w:eastAsia="Times New Roman" w:hAnsi="Tahoma" w:cs="Tahoma"/>
          <w:b/>
          <w:bCs/>
          <w:color w:val="000000"/>
          <w:sz w:val="28"/>
          <w:szCs w:val="28"/>
          <w:lang w:eastAsia="hr-HR"/>
        </w:rPr>
        <w:t>I. OPĆI DIO</w:t>
      </w:r>
    </w:p>
    <w:p w:rsidR="003E187E" w:rsidRPr="003E187E" w:rsidRDefault="003E187E" w:rsidP="003E187E">
      <w:pPr>
        <w:widowControl w:val="0"/>
        <w:tabs>
          <w:tab w:val="center" w:pos="5215"/>
        </w:tabs>
        <w:autoSpaceDE w:val="0"/>
        <w:autoSpaceDN w:val="0"/>
        <w:adjustRightInd w:val="0"/>
        <w:spacing w:before="32" w:after="0" w:line="240" w:lineRule="auto"/>
        <w:jc w:val="center"/>
        <w:rPr>
          <w:rFonts w:ascii="Tahoma" w:eastAsia="Times New Roman" w:hAnsi="Tahoma" w:cs="Tahoma"/>
          <w:b/>
          <w:bCs/>
          <w:color w:val="000000"/>
          <w:sz w:val="29"/>
          <w:szCs w:val="29"/>
          <w:lang w:eastAsia="hr-HR"/>
        </w:rPr>
      </w:pPr>
      <w:r w:rsidRPr="003E187E">
        <w:rPr>
          <w:rFonts w:ascii="Tahoma" w:eastAsia="Times New Roman" w:hAnsi="Tahoma" w:cs="Tahoma"/>
          <w:b/>
          <w:bCs/>
          <w:color w:val="000000"/>
          <w:lang w:eastAsia="hr-HR"/>
        </w:rPr>
        <w:t>Članak 1.</w:t>
      </w:r>
    </w:p>
    <w:p w:rsidR="003E187E" w:rsidRPr="003E187E" w:rsidRDefault="003E187E" w:rsidP="003E187E">
      <w:pPr>
        <w:widowControl w:val="0"/>
        <w:tabs>
          <w:tab w:val="left" w:pos="90"/>
        </w:tabs>
        <w:autoSpaceDE w:val="0"/>
        <w:autoSpaceDN w:val="0"/>
        <w:adjustRightInd w:val="0"/>
        <w:spacing w:before="14" w:after="0" w:line="240" w:lineRule="auto"/>
        <w:jc w:val="both"/>
        <w:rPr>
          <w:rFonts w:ascii="Tahoma" w:eastAsia="Times New Roman" w:hAnsi="Tahoma" w:cs="Tahoma"/>
          <w:color w:val="000000"/>
          <w:sz w:val="27"/>
          <w:szCs w:val="27"/>
          <w:lang w:eastAsia="hr-HR"/>
        </w:rPr>
      </w:pPr>
      <w:r w:rsidRPr="003E187E">
        <w:rPr>
          <w:rFonts w:ascii="Tahoma" w:eastAsia="Times New Roman" w:hAnsi="Tahoma" w:cs="Tahoma"/>
          <w:color w:val="000000"/>
          <w:sz w:val="20"/>
          <w:szCs w:val="20"/>
          <w:lang w:eastAsia="hr-HR"/>
        </w:rPr>
        <w:t>U Planu Proračuna Općine Šodolovci za 2018. godinu članak 1. mijenja se i glasi: "Proračun Općine Šodolovci za 2018.</w:t>
      </w:r>
    </w:p>
    <w:p w:rsidR="003E187E" w:rsidRPr="003E187E" w:rsidRDefault="003E187E" w:rsidP="003E187E">
      <w:pPr>
        <w:widowControl w:val="0"/>
        <w:tabs>
          <w:tab w:val="left" w:pos="90"/>
        </w:tabs>
        <w:autoSpaceDE w:val="0"/>
        <w:autoSpaceDN w:val="0"/>
        <w:adjustRightInd w:val="0"/>
        <w:spacing w:after="0" w:line="240" w:lineRule="auto"/>
        <w:jc w:val="both"/>
        <w:rPr>
          <w:rFonts w:ascii="Tahoma" w:eastAsia="Times New Roman" w:hAnsi="Tahoma" w:cs="Tahoma"/>
          <w:color w:val="000000"/>
          <w:sz w:val="24"/>
          <w:szCs w:val="24"/>
          <w:lang w:eastAsia="hr-HR"/>
        </w:rPr>
      </w:pPr>
      <w:r w:rsidRPr="003E187E">
        <w:rPr>
          <w:rFonts w:ascii="Tahoma" w:eastAsia="Times New Roman" w:hAnsi="Tahoma" w:cs="Tahoma"/>
          <w:color w:val="000000"/>
          <w:sz w:val="20"/>
          <w:szCs w:val="20"/>
          <w:lang w:eastAsia="hr-HR"/>
        </w:rPr>
        <w:t xml:space="preserve"> godinu (u daljnjem tekstu: Proračun) sastoji se od:</w:t>
      </w:r>
    </w:p>
    <w:p w:rsidR="003E187E" w:rsidRPr="003E187E" w:rsidRDefault="003E187E" w:rsidP="003E187E">
      <w:pPr>
        <w:widowControl w:val="0"/>
        <w:tabs>
          <w:tab w:val="center" w:pos="5895"/>
          <w:tab w:val="center" w:pos="7710"/>
          <w:tab w:val="center" w:pos="9495"/>
        </w:tabs>
        <w:autoSpaceDE w:val="0"/>
        <w:autoSpaceDN w:val="0"/>
        <w:adjustRightInd w:val="0"/>
        <w:spacing w:before="475" w:after="0" w:line="240" w:lineRule="auto"/>
        <w:jc w:val="both"/>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Plan proračuna 2018.</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 xml:space="preserve">Povećanje / </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Plan proračuna 2018</w:t>
      </w:r>
    </w:p>
    <w:p w:rsidR="003E187E" w:rsidRPr="003E187E" w:rsidRDefault="003E187E" w:rsidP="003E187E">
      <w:pPr>
        <w:widowControl w:val="0"/>
        <w:tabs>
          <w:tab w:val="center" w:pos="7710"/>
          <w:tab w:val="center" w:pos="9495"/>
        </w:tabs>
        <w:autoSpaceDE w:val="0"/>
        <w:autoSpaceDN w:val="0"/>
        <w:adjustRightInd w:val="0"/>
        <w:spacing w:after="0" w:line="240" w:lineRule="auto"/>
        <w:jc w:val="both"/>
        <w:rPr>
          <w:rFonts w:ascii="Tahoma" w:eastAsia="Times New Roman" w:hAnsi="Tahoma" w:cs="Tahoma"/>
          <w:color w:val="000000"/>
          <w:sz w:val="21"/>
          <w:szCs w:val="21"/>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smanjenje</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 xml:space="preserve"> - I. Rebalans</w:t>
      </w:r>
    </w:p>
    <w:p w:rsidR="003E187E" w:rsidRPr="003E187E" w:rsidRDefault="003E187E" w:rsidP="003E187E">
      <w:pPr>
        <w:widowControl w:val="0"/>
        <w:tabs>
          <w:tab w:val="left" w:pos="90"/>
          <w:tab w:val="center" w:pos="7710"/>
        </w:tabs>
        <w:autoSpaceDE w:val="0"/>
        <w:autoSpaceDN w:val="0"/>
        <w:adjustRightInd w:val="0"/>
        <w:spacing w:after="0" w:line="240" w:lineRule="auto"/>
        <w:jc w:val="both"/>
        <w:rPr>
          <w:rFonts w:ascii="Tahoma" w:eastAsia="Times New Roman" w:hAnsi="Tahoma" w:cs="Tahoma"/>
          <w:color w:val="000000"/>
          <w:sz w:val="32"/>
          <w:szCs w:val="32"/>
          <w:lang w:eastAsia="hr-HR"/>
        </w:rPr>
      </w:pPr>
      <w:r w:rsidRPr="003E187E">
        <w:rPr>
          <w:rFonts w:ascii="Tahoma" w:eastAsia="Times New Roman" w:hAnsi="Tahoma" w:cs="Tahoma"/>
          <w:b/>
          <w:bCs/>
          <w:color w:val="000000"/>
          <w:sz w:val="24"/>
          <w:szCs w:val="24"/>
          <w:lang w:eastAsia="hr-HR"/>
        </w:rPr>
        <w:t>RAČUN PRIHODA I RASHODA</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smanjenje</w:t>
      </w:r>
    </w:p>
    <w:p w:rsidR="003E187E" w:rsidRPr="003E187E" w:rsidRDefault="003E187E" w:rsidP="003E187E">
      <w:pPr>
        <w:widowControl w:val="0"/>
        <w:tabs>
          <w:tab w:val="left" w:pos="90"/>
          <w:tab w:val="right" w:pos="6803"/>
          <w:tab w:val="right" w:pos="8617"/>
          <w:tab w:val="right" w:pos="10374"/>
        </w:tabs>
        <w:autoSpaceDE w:val="0"/>
        <w:autoSpaceDN w:val="0"/>
        <w:adjustRightInd w:val="0"/>
        <w:spacing w:before="58" w:after="0" w:line="240" w:lineRule="auto"/>
        <w:jc w:val="both"/>
        <w:rPr>
          <w:rFonts w:ascii="Tahoma" w:eastAsia="Times New Roman" w:hAnsi="Tahoma" w:cs="Tahoma"/>
          <w:color w:val="000000"/>
          <w:sz w:val="27"/>
          <w:szCs w:val="27"/>
          <w:lang w:eastAsia="hr-HR"/>
        </w:rPr>
      </w:pPr>
      <w:r w:rsidRPr="003E187E">
        <w:rPr>
          <w:rFonts w:ascii="Tahoma" w:eastAsia="Times New Roman" w:hAnsi="Tahoma" w:cs="Tahoma"/>
          <w:color w:val="000000"/>
          <w:sz w:val="20"/>
          <w:szCs w:val="20"/>
          <w:lang w:eastAsia="hr-HR"/>
        </w:rPr>
        <w:t>Prihodi poslovanja</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5.676.695,00 kn</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409.316,92 kn</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6.086.011,92 kn</w:t>
      </w:r>
    </w:p>
    <w:p w:rsidR="003E187E" w:rsidRPr="003E187E" w:rsidRDefault="003E187E" w:rsidP="003E187E">
      <w:pPr>
        <w:widowControl w:val="0"/>
        <w:tabs>
          <w:tab w:val="left" w:pos="90"/>
          <w:tab w:val="right" w:pos="6803"/>
          <w:tab w:val="right" w:pos="8617"/>
          <w:tab w:val="right" w:pos="10374"/>
        </w:tabs>
        <w:autoSpaceDE w:val="0"/>
        <w:autoSpaceDN w:val="0"/>
        <w:adjustRightInd w:val="0"/>
        <w:spacing w:before="175" w:after="0" w:line="240" w:lineRule="auto"/>
        <w:jc w:val="both"/>
        <w:rPr>
          <w:rFonts w:ascii="Tahoma" w:eastAsia="Times New Roman" w:hAnsi="Tahoma" w:cs="Tahoma"/>
          <w:color w:val="000000"/>
          <w:sz w:val="26"/>
          <w:szCs w:val="26"/>
          <w:lang w:eastAsia="hr-HR"/>
        </w:rPr>
      </w:pPr>
      <w:r w:rsidRPr="003E187E">
        <w:rPr>
          <w:rFonts w:ascii="Tahoma" w:eastAsia="Times New Roman" w:hAnsi="Tahoma" w:cs="Tahoma"/>
          <w:color w:val="000000"/>
          <w:sz w:val="20"/>
          <w:szCs w:val="20"/>
          <w:lang w:eastAsia="hr-HR"/>
        </w:rPr>
        <w:t>Prihodi od prodaje nefinancijske imovine</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540.000,00 kn</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-40.000,00 kn</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500.000,00 kn</w:t>
      </w:r>
    </w:p>
    <w:p w:rsidR="003E187E" w:rsidRPr="003E187E" w:rsidRDefault="003E187E" w:rsidP="003E187E">
      <w:pPr>
        <w:widowControl w:val="0"/>
        <w:tabs>
          <w:tab w:val="right" w:pos="4988"/>
          <w:tab w:val="right" w:pos="6810"/>
          <w:tab w:val="right" w:pos="8624"/>
          <w:tab w:val="right" w:pos="10381"/>
        </w:tabs>
        <w:autoSpaceDE w:val="0"/>
        <w:autoSpaceDN w:val="0"/>
        <w:adjustRightInd w:val="0"/>
        <w:spacing w:before="174" w:after="0" w:line="240" w:lineRule="auto"/>
        <w:jc w:val="both"/>
        <w:rPr>
          <w:rFonts w:ascii="Tahoma" w:eastAsia="Times New Roman" w:hAnsi="Tahoma" w:cs="Tahoma"/>
          <w:b/>
          <w:bCs/>
          <w:color w:val="000000"/>
          <w:sz w:val="25"/>
          <w:szCs w:val="25"/>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UKUPNO PRIHODA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6.216.695,00 kn</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369.316,92 kn</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6.586.011,92 kn</w:t>
      </w:r>
    </w:p>
    <w:p w:rsidR="003E187E" w:rsidRPr="003E187E" w:rsidRDefault="003E187E" w:rsidP="003E187E">
      <w:pPr>
        <w:widowControl w:val="0"/>
        <w:tabs>
          <w:tab w:val="left" w:pos="90"/>
          <w:tab w:val="right" w:pos="6803"/>
          <w:tab w:val="right" w:pos="8617"/>
          <w:tab w:val="right" w:pos="10374"/>
        </w:tabs>
        <w:autoSpaceDE w:val="0"/>
        <w:autoSpaceDN w:val="0"/>
        <w:adjustRightInd w:val="0"/>
        <w:spacing w:before="199" w:after="0" w:line="240" w:lineRule="auto"/>
        <w:jc w:val="both"/>
        <w:rPr>
          <w:rFonts w:ascii="Tahoma" w:eastAsia="Times New Roman" w:hAnsi="Tahoma" w:cs="Tahoma"/>
          <w:color w:val="000000"/>
          <w:sz w:val="27"/>
          <w:szCs w:val="27"/>
          <w:lang w:eastAsia="hr-HR"/>
        </w:rPr>
      </w:pPr>
      <w:r w:rsidRPr="003E187E">
        <w:rPr>
          <w:rFonts w:ascii="Tahoma" w:eastAsia="Times New Roman" w:hAnsi="Tahoma" w:cs="Tahoma"/>
          <w:color w:val="000000"/>
          <w:sz w:val="20"/>
          <w:szCs w:val="20"/>
          <w:lang w:eastAsia="hr-HR"/>
        </w:rPr>
        <w:t>Rashodi poslovanja</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3.225.445,00 kn</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653.168,48 kn</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3.878.613,48 kn</w:t>
      </w:r>
    </w:p>
    <w:p w:rsidR="003E187E" w:rsidRPr="003E187E" w:rsidRDefault="003E187E" w:rsidP="003E187E">
      <w:pPr>
        <w:widowControl w:val="0"/>
        <w:tabs>
          <w:tab w:val="left" w:pos="90"/>
          <w:tab w:val="right" w:pos="6803"/>
          <w:tab w:val="right" w:pos="8617"/>
          <w:tab w:val="right" w:pos="10374"/>
        </w:tabs>
        <w:autoSpaceDE w:val="0"/>
        <w:autoSpaceDN w:val="0"/>
        <w:adjustRightInd w:val="0"/>
        <w:spacing w:before="175" w:after="0" w:line="240" w:lineRule="auto"/>
        <w:jc w:val="both"/>
        <w:rPr>
          <w:rFonts w:ascii="Tahoma" w:eastAsia="Times New Roman" w:hAnsi="Tahoma" w:cs="Tahoma"/>
          <w:color w:val="000000"/>
          <w:sz w:val="27"/>
          <w:szCs w:val="27"/>
          <w:lang w:eastAsia="hr-HR"/>
        </w:rPr>
      </w:pPr>
      <w:r w:rsidRPr="003E187E">
        <w:rPr>
          <w:rFonts w:ascii="Tahoma" w:eastAsia="Times New Roman" w:hAnsi="Tahoma" w:cs="Tahoma"/>
          <w:color w:val="000000"/>
          <w:sz w:val="20"/>
          <w:szCs w:val="20"/>
          <w:lang w:eastAsia="hr-HR"/>
        </w:rPr>
        <w:t>Rashodi za nabavu nefinancijske imovine</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3.263.000,00 kn</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-565.601,56 kn</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2.697.398,44 kn</w:t>
      </w:r>
    </w:p>
    <w:p w:rsidR="003E187E" w:rsidRPr="003E187E" w:rsidRDefault="003E187E" w:rsidP="003E187E">
      <w:pPr>
        <w:widowControl w:val="0"/>
        <w:tabs>
          <w:tab w:val="right" w:pos="4988"/>
          <w:tab w:val="right" w:pos="6803"/>
          <w:tab w:val="right" w:pos="8617"/>
          <w:tab w:val="right" w:pos="10374"/>
        </w:tabs>
        <w:autoSpaceDE w:val="0"/>
        <w:autoSpaceDN w:val="0"/>
        <w:adjustRightInd w:val="0"/>
        <w:spacing w:before="175" w:after="0" w:line="240" w:lineRule="auto"/>
        <w:jc w:val="both"/>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UKUPNO RASHODA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6.488.445,00 kn</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87.566,92 kn</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6.576.011,92 kn</w:t>
      </w:r>
    </w:p>
    <w:p w:rsidR="003E187E" w:rsidRPr="003E187E" w:rsidRDefault="003E187E" w:rsidP="003E187E">
      <w:pPr>
        <w:widowControl w:val="0"/>
        <w:tabs>
          <w:tab w:val="right" w:pos="4988"/>
          <w:tab w:val="right" w:pos="6803"/>
          <w:tab w:val="right" w:pos="8617"/>
          <w:tab w:val="right" w:pos="10374"/>
        </w:tabs>
        <w:autoSpaceDE w:val="0"/>
        <w:autoSpaceDN w:val="0"/>
        <w:adjustRightInd w:val="0"/>
        <w:spacing w:before="199" w:after="0" w:line="240" w:lineRule="auto"/>
        <w:jc w:val="both"/>
        <w:rPr>
          <w:rFonts w:ascii="Tahoma" w:eastAsia="Times New Roman" w:hAnsi="Tahoma" w:cs="Tahoma"/>
          <w:b/>
          <w:bCs/>
          <w:color w:val="000000"/>
          <w:sz w:val="27"/>
          <w:szCs w:val="27"/>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RAZLIKA VIŠAK/MANJAK</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-271.750,00 kn</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281.750,00 kn</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10.000,00 kn</w:t>
      </w:r>
    </w:p>
    <w:p w:rsidR="003E187E" w:rsidRPr="003E187E" w:rsidRDefault="003E187E" w:rsidP="003E187E">
      <w:pPr>
        <w:widowControl w:val="0"/>
        <w:tabs>
          <w:tab w:val="left" w:pos="90"/>
        </w:tabs>
        <w:autoSpaceDE w:val="0"/>
        <w:autoSpaceDN w:val="0"/>
        <w:adjustRightInd w:val="0"/>
        <w:spacing w:before="413" w:after="0" w:line="240" w:lineRule="auto"/>
        <w:jc w:val="both"/>
        <w:rPr>
          <w:rFonts w:ascii="Tahoma" w:eastAsia="Times New Roman" w:hAnsi="Tahoma" w:cs="Tahoma"/>
          <w:b/>
          <w:bCs/>
          <w:color w:val="000000"/>
          <w:sz w:val="32"/>
          <w:szCs w:val="32"/>
          <w:lang w:eastAsia="hr-HR"/>
        </w:rPr>
      </w:pPr>
      <w:r w:rsidRPr="003E187E">
        <w:rPr>
          <w:rFonts w:ascii="Tahoma" w:eastAsia="Times New Roman" w:hAnsi="Tahoma" w:cs="Tahoma"/>
          <w:b/>
          <w:bCs/>
          <w:color w:val="000000"/>
          <w:sz w:val="24"/>
          <w:szCs w:val="24"/>
          <w:lang w:eastAsia="hr-HR"/>
        </w:rPr>
        <w:t>RASPOLOŽIVA SREDSTAVA IZ PRETHODNIH GODINA</w:t>
      </w:r>
    </w:p>
    <w:p w:rsidR="003E187E" w:rsidRPr="003E187E" w:rsidRDefault="003E187E" w:rsidP="003E187E">
      <w:pPr>
        <w:widowControl w:val="0"/>
        <w:tabs>
          <w:tab w:val="left" w:pos="90"/>
          <w:tab w:val="right" w:pos="6803"/>
          <w:tab w:val="right" w:pos="8617"/>
          <w:tab w:val="right" w:pos="10374"/>
        </w:tabs>
        <w:autoSpaceDE w:val="0"/>
        <w:autoSpaceDN w:val="0"/>
        <w:adjustRightInd w:val="0"/>
        <w:spacing w:after="0" w:line="240" w:lineRule="auto"/>
        <w:jc w:val="both"/>
        <w:rPr>
          <w:rFonts w:ascii="Tahoma" w:eastAsia="Times New Roman" w:hAnsi="Tahoma" w:cs="Tahoma"/>
          <w:b/>
          <w:bCs/>
          <w:color w:val="000000"/>
          <w:sz w:val="27"/>
          <w:szCs w:val="27"/>
          <w:lang w:eastAsia="hr-HR"/>
        </w:rPr>
      </w:pPr>
      <w:r w:rsidRPr="003E187E">
        <w:rPr>
          <w:rFonts w:ascii="Tahoma" w:eastAsia="Times New Roman" w:hAnsi="Tahoma" w:cs="Tahoma"/>
          <w:color w:val="000000"/>
          <w:sz w:val="20"/>
          <w:szCs w:val="20"/>
          <w:lang w:eastAsia="hr-HR"/>
        </w:rPr>
        <w:t>Ukupan donos viška/manjka iz prethodnih godina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933.158,21 kn</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920,81 kn</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934.079,02 kn</w:t>
      </w:r>
    </w:p>
    <w:p w:rsidR="003E187E" w:rsidRPr="003E187E" w:rsidRDefault="003E187E" w:rsidP="003E187E">
      <w:pPr>
        <w:widowControl w:val="0"/>
        <w:tabs>
          <w:tab w:val="left" w:pos="90"/>
          <w:tab w:val="right" w:pos="6803"/>
          <w:tab w:val="right" w:pos="8617"/>
          <w:tab w:val="right" w:pos="10374"/>
        </w:tabs>
        <w:autoSpaceDE w:val="0"/>
        <w:autoSpaceDN w:val="0"/>
        <w:adjustRightInd w:val="0"/>
        <w:spacing w:before="175" w:after="0" w:line="240" w:lineRule="auto"/>
        <w:jc w:val="both"/>
        <w:rPr>
          <w:rFonts w:ascii="Tahoma" w:eastAsia="Times New Roman" w:hAnsi="Tahoma" w:cs="Tahoma"/>
          <w:color w:val="000000"/>
          <w:sz w:val="27"/>
          <w:szCs w:val="27"/>
          <w:lang w:eastAsia="hr-HR"/>
        </w:rPr>
      </w:pPr>
      <w:r w:rsidRPr="003E187E">
        <w:rPr>
          <w:rFonts w:ascii="Tahoma" w:eastAsia="Times New Roman" w:hAnsi="Tahoma" w:cs="Tahoma"/>
          <w:color w:val="000000"/>
          <w:sz w:val="20"/>
          <w:szCs w:val="20"/>
          <w:lang w:eastAsia="hr-HR"/>
        </w:rPr>
        <w:t>Dio koji će se rasporediti/pokriti u razdoblju</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271.750,00 kn</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-271.750,00 kn</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0,00 kn</w:t>
      </w:r>
    </w:p>
    <w:p w:rsidR="003E187E" w:rsidRPr="003E187E" w:rsidRDefault="003E187E" w:rsidP="003E187E">
      <w:pPr>
        <w:widowControl w:val="0"/>
        <w:tabs>
          <w:tab w:val="left" w:pos="90"/>
        </w:tabs>
        <w:autoSpaceDE w:val="0"/>
        <w:autoSpaceDN w:val="0"/>
        <w:adjustRightInd w:val="0"/>
        <w:spacing w:before="389" w:after="0" w:line="240" w:lineRule="auto"/>
        <w:jc w:val="both"/>
        <w:rPr>
          <w:rFonts w:ascii="Tahoma" w:eastAsia="Times New Roman" w:hAnsi="Tahoma" w:cs="Tahoma"/>
          <w:b/>
          <w:bCs/>
          <w:color w:val="000000"/>
          <w:sz w:val="32"/>
          <w:szCs w:val="32"/>
          <w:lang w:eastAsia="hr-HR"/>
        </w:rPr>
      </w:pPr>
      <w:r w:rsidRPr="003E187E">
        <w:rPr>
          <w:rFonts w:ascii="Tahoma" w:eastAsia="Times New Roman" w:hAnsi="Tahoma" w:cs="Tahoma"/>
          <w:b/>
          <w:bCs/>
          <w:color w:val="000000"/>
          <w:sz w:val="24"/>
          <w:szCs w:val="24"/>
          <w:lang w:eastAsia="hr-HR"/>
        </w:rPr>
        <w:t>RAČUN FINANCIRANJA</w:t>
      </w:r>
    </w:p>
    <w:p w:rsidR="003E187E" w:rsidRPr="003E187E" w:rsidRDefault="003E187E" w:rsidP="003E187E">
      <w:pPr>
        <w:widowControl w:val="0"/>
        <w:tabs>
          <w:tab w:val="left" w:pos="90"/>
          <w:tab w:val="right" w:pos="6803"/>
          <w:tab w:val="right" w:pos="8617"/>
          <w:tab w:val="right" w:pos="10374"/>
        </w:tabs>
        <w:autoSpaceDE w:val="0"/>
        <w:autoSpaceDN w:val="0"/>
        <w:adjustRightInd w:val="0"/>
        <w:spacing w:after="0" w:line="240" w:lineRule="auto"/>
        <w:jc w:val="both"/>
        <w:rPr>
          <w:rFonts w:ascii="Tahoma" w:eastAsia="Times New Roman" w:hAnsi="Tahoma" w:cs="Tahoma"/>
          <w:color w:val="000000"/>
          <w:sz w:val="27"/>
          <w:szCs w:val="27"/>
          <w:lang w:eastAsia="hr-HR"/>
        </w:rPr>
      </w:pPr>
      <w:r w:rsidRPr="003E187E">
        <w:rPr>
          <w:rFonts w:ascii="Tahoma" w:eastAsia="Times New Roman" w:hAnsi="Tahoma" w:cs="Tahoma"/>
          <w:color w:val="000000"/>
          <w:sz w:val="20"/>
          <w:szCs w:val="20"/>
          <w:lang w:eastAsia="hr-HR"/>
        </w:rPr>
        <w:t>Primici od financijske imovine i zaduživanja</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0,00 kn</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40.000,00 kn</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40.000,00 kn</w:t>
      </w:r>
    </w:p>
    <w:p w:rsidR="003E187E" w:rsidRPr="003E187E" w:rsidRDefault="003E187E" w:rsidP="003E187E">
      <w:pPr>
        <w:widowControl w:val="0"/>
        <w:tabs>
          <w:tab w:val="left" w:pos="90"/>
          <w:tab w:val="right" w:pos="6803"/>
          <w:tab w:val="right" w:pos="8617"/>
          <w:tab w:val="right" w:pos="10374"/>
        </w:tabs>
        <w:autoSpaceDE w:val="0"/>
        <w:autoSpaceDN w:val="0"/>
        <w:adjustRightInd w:val="0"/>
        <w:spacing w:before="175" w:after="0" w:line="240" w:lineRule="auto"/>
        <w:jc w:val="both"/>
        <w:rPr>
          <w:rFonts w:ascii="Tahoma" w:eastAsia="Times New Roman" w:hAnsi="Tahoma" w:cs="Tahoma"/>
          <w:color w:val="000000"/>
          <w:sz w:val="27"/>
          <w:szCs w:val="27"/>
          <w:lang w:eastAsia="hr-HR"/>
        </w:rPr>
      </w:pPr>
      <w:r w:rsidRPr="003E187E">
        <w:rPr>
          <w:rFonts w:ascii="Tahoma" w:eastAsia="Times New Roman" w:hAnsi="Tahoma" w:cs="Tahoma"/>
          <w:color w:val="000000"/>
          <w:sz w:val="20"/>
          <w:szCs w:val="20"/>
          <w:lang w:eastAsia="hr-HR"/>
        </w:rPr>
        <w:t>Izdaci za financijsku imovinu i otplate zajmova</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0,00 kn</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50.000,00 kn</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50.000,00 kn</w:t>
      </w:r>
    </w:p>
    <w:p w:rsidR="003E187E" w:rsidRPr="003E187E" w:rsidRDefault="003E187E" w:rsidP="003E187E">
      <w:pPr>
        <w:widowControl w:val="0"/>
        <w:tabs>
          <w:tab w:val="right" w:pos="4988"/>
          <w:tab w:val="right" w:pos="6803"/>
          <w:tab w:val="right" w:pos="8617"/>
          <w:tab w:val="right" w:pos="10374"/>
        </w:tabs>
        <w:autoSpaceDE w:val="0"/>
        <w:autoSpaceDN w:val="0"/>
        <w:adjustRightInd w:val="0"/>
        <w:spacing w:before="175" w:after="0" w:line="240" w:lineRule="auto"/>
        <w:jc w:val="both"/>
        <w:rPr>
          <w:rFonts w:ascii="Tahoma" w:eastAsia="Times New Roman" w:hAnsi="Tahoma" w:cs="Tahoma"/>
          <w:b/>
          <w:bCs/>
          <w:color w:val="000000"/>
          <w:sz w:val="27"/>
          <w:szCs w:val="27"/>
          <w:lang w:eastAsia="hr-HR"/>
        </w:rPr>
      </w:pPr>
      <w:r w:rsidRPr="003E187E">
        <w:rPr>
          <w:rFonts w:ascii="Arial" w:eastAsia="Times New Roman" w:hAnsi="Arial" w:cs="Arial"/>
          <w:sz w:val="24"/>
          <w:szCs w:val="24"/>
          <w:lang w:eastAsia="hr-HR"/>
        </w:rPr>
        <w:lastRenderedPageBreak/>
        <w:tab/>
      </w:r>
      <w:r w:rsidRPr="003E187E">
        <w:rPr>
          <w:rFonts w:ascii="Tahoma" w:eastAsia="Times New Roman" w:hAnsi="Tahoma" w:cs="Tahoma"/>
          <w:b/>
          <w:bCs/>
          <w:color w:val="000000"/>
          <w:sz w:val="20"/>
          <w:szCs w:val="20"/>
          <w:lang w:eastAsia="hr-HR"/>
        </w:rPr>
        <w:t>NETO FINANCIRANJE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0,00 kn</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-10.000,00 kn</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-10.000,00 kn</w:t>
      </w:r>
    </w:p>
    <w:p w:rsidR="003E187E" w:rsidRPr="003E187E" w:rsidRDefault="003E187E" w:rsidP="003E187E">
      <w:pPr>
        <w:widowControl w:val="0"/>
        <w:tabs>
          <w:tab w:val="left" w:pos="90"/>
          <w:tab w:val="right" w:pos="6803"/>
          <w:tab w:val="right" w:pos="8617"/>
          <w:tab w:val="right" w:pos="10374"/>
        </w:tabs>
        <w:autoSpaceDE w:val="0"/>
        <w:autoSpaceDN w:val="0"/>
        <w:adjustRightInd w:val="0"/>
        <w:spacing w:before="497" w:after="0" w:line="240" w:lineRule="auto"/>
        <w:jc w:val="both"/>
        <w:rPr>
          <w:rFonts w:ascii="Tahoma" w:eastAsia="Times New Roman" w:hAnsi="Tahoma" w:cs="Tahoma"/>
          <w:b/>
          <w:bCs/>
          <w:color w:val="000000"/>
          <w:sz w:val="24"/>
          <w:szCs w:val="24"/>
          <w:lang w:eastAsia="hr-HR"/>
        </w:rPr>
      </w:pPr>
      <w:r w:rsidRPr="003E187E">
        <w:rPr>
          <w:rFonts w:ascii="Tahoma" w:eastAsia="Times New Roman" w:hAnsi="Tahoma" w:cs="Tahoma"/>
          <w:b/>
          <w:bCs/>
          <w:color w:val="000000"/>
          <w:sz w:val="18"/>
          <w:szCs w:val="18"/>
          <w:lang w:eastAsia="hr-HR"/>
        </w:rPr>
        <w:t xml:space="preserve">VIŠAK/MANJAK + NETO FINANCIRANJE +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0,00 kn</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0,00 kn</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0,00 kn</w:t>
      </w:r>
    </w:p>
    <w:p w:rsidR="003E187E" w:rsidRPr="003E187E" w:rsidRDefault="003E187E" w:rsidP="003E187E">
      <w:pPr>
        <w:widowControl w:val="0"/>
        <w:tabs>
          <w:tab w:val="left" w:pos="90"/>
        </w:tabs>
        <w:autoSpaceDE w:val="0"/>
        <w:autoSpaceDN w:val="0"/>
        <w:adjustRightInd w:val="0"/>
        <w:spacing w:after="0" w:line="240" w:lineRule="auto"/>
        <w:jc w:val="both"/>
        <w:rPr>
          <w:rFonts w:ascii="Tahoma" w:eastAsia="Times New Roman" w:hAnsi="Tahoma" w:cs="Tahoma"/>
          <w:b/>
          <w:bCs/>
          <w:color w:val="000000"/>
          <w:sz w:val="21"/>
          <w:szCs w:val="21"/>
          <w:lang w:eastAsia="hr-HR"/>
        </w:rPr>
      </w:pPr>
      <w:r w:rsidRPr="003E187E">
        <w:rPr>
          <w:rFonts w:ascii="Tahoma" w:eastAsia="Times New Roman" w:hAnsi="Tahoma" w:cs="Tahoma"/>
          <w:b/>
          <w:bCs/>
          <w:color w:val="000000"/>
          <w:sz w:val="18"/>
          <w:szCs w:val="18"/>
          <w:lang w:eastAsia="hr-HR"/>
        </w:rPr>
        <w:t xml:space="preserve">RASPOLOŽIVA SREDSTVA IZ PRETHODNIH GODINA </w:t>
      </w:r>
    </w:p>
    <w:p w:rsidR="003E187E" w:rsidRPr="003E187E" w:rsidRDefault="003E187E" w:rsidP="003E187E">
      <w:pPr>
        <w:widowControl w:val="0"/>
        <w:tabs>
          <w:tab w:val="center" w:pos="5102"/>
        </w:tabs>
        <w:autoSpaceDE w:val="0"/>
        <w:autoSpaceDN w:val="0"/>
        <w:adjustRightInd w:val="0"/>
        <w:spacing w:before="452" w:after="0" w:line="240" w:lineRule="auto"/>
        <w:jc w:val="both"/>
        <w:rPr>
          <w:rFonts w:ascii="Tahoma" w:eastAsia="Times New Roman" w:hAnsi="Tahoma" w:cs="Tahoma"/>
          <w:b/>
          <w:bCs/>
          <w:color w:val="000000"/>
          <w:sz w:val="29"/>
          <w:szCs w:val="2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lang w:eastAsia="hr-HR"/>
        </w:rPr>
        <w:t>Članak 2.</w:t>
      </w:r>
    </w:p>
    <w:p w:rsidR="003E187E" w:rsidRPr="003E187E" w:rsidRDefault="003E187E" w:rsidP="003E187E">
      <w:pPr>
        <w:widowControl w:val="0"/>
        <w:tabs>
          <w:tab w:val="left" w:pos="90"/>
        </w:tabs>
        <w:autoSpaceDE w:val="0"/>
        <w:autoSpaceDN w:val="0"/>
        <w:adjustRightInd w:val="0"/>
        <w:spacing w:before="14" w:after="0" w:line="240" w:lineRule="auto"/>
        <w:jc w:val="both"/>
        <w:rPr>
          <w:rFonts w:ascii="Tahoma" w:eastAsia="Times New Roman" w:hAnsi="Tahoma" w:cs="Tahoma"/>
          <w:color w:val="000000"/>
          <w:sz w:val="27"/>
          <w:szCs w:val="27"/>
          <w:lang w:eastAsia="hr-HR"/>
        </w:rPr>
      </w:pPr>
      <w:r w:rsidRPr="003E187E">
        <w:rPr>
          <w:rFonts w:ascii="Tahoma" w:eastAsia="Times New Roman" w:hAnsi="Tahoma" w:cs="Tahoma"/>
          <w:color w:val="000000"/>
          <w:sz w:val="20"/>
          <w:szCs w:val="20"/>
          <w:lang w:eastAsia="hr-HR"/>
        </w:rPr>
        <w:t xml:space="preserve">Prihodi i rashodi po ekonomskoj klasifikaciji utvrđeni u Računu prihoda i rashoda za 2018. godinu mijenjaju se  kako </w:t>
      </w:r>
    </w:p>
    <w:p w:rsidR="003E187E" w:rsidRPr="003E187E" w:rsidRDefault="003E187E" w:rsidP="003E187E">
      <w:pPr>
        <w:widowControl w:val="0"/>
        <w:tabs>
          <w:tab w:val="left" w:pos="90"/>
        </w:tabs>
        <w:autoSpaceDE w:val="0"/>
        <w:autoSpaceDN w:val="0"/>
        <w:adjustRightInd w:val="0"/>
        <w:spacing w:after="0" w:line="240" w:lineRule="auto"/>
        <w:jc w:val="both"/>
        <w:rPr>
          <w:rFonts w:ascii="Tahoma" w:eastAsia="Times New Roman" w:hAnsi="Tahoma" w:cs="Tahoma"/>
          <w:color w:val="000000"/>
          <w:sz w:val="20"/>
          <w:szCs w:val="20"/>
          <w:lang w:eastAsia="hr-HR"/>
        </w:rPr>
      </w:pPr>
      <w:r w:rsidRPr="003E187E">
        <w:rPr>
          <w:rFonts w:ascii="Tahoma" w:eastAsia="Times New Roman" w:hAnsi="Tahoma" w:cs="Tahoma"/>
          <w:color w:val="000000"/>
          <w:sz w:val="20"/>
          <w:szCs w:val="20"/>
          <w:lang w:eastAsia="hr-HR"/>
        </w:rPr>
        <w:t>slijedi:</w:t>
      </w:r>
    </w:p>
    <w:p w:rsidR="003E187E" w:rsidRPr="003E187E" w:rsidRDefault="003E187E" w:rsidP="003E187E">
      <w:pPr>
        <w:widowControl w:val="0"/>
        <w:tabs>
          <w:tab w:val="left" w:pos="90"/>
        </w:tabs>
        <w:autoSpaceDE w:val="0"/>
        <w:autoSpaceDN w:val="0"/>
        <w:adjustRightInd w:val="0"/>
        <w:spacing w:after="0" w:line="240" w:lineRule="auto"/>
        <w:jc w:val="both"/>
        <w:rPr>
          <w:rFonts w:ascii="Tahoma" w:eastAsia="Times New Roman" w:hAnsi="Tahoma" w:cs="Tahoma"/>
          <w:color w:val="000000"/>
          <w:sz w:val="20"/>
          <w:szCs w:val="20"/>
          <w:lang w:eastAsia="hr-HR"/>
        </w:rPr>
      </w:pPr>
    </w:p>
    <w:p w:rsidR="003E187E" w:rsidRPr="003E187E" w:rsidRDefault="003E187E" w:rsidP="003E187E">
      <w:pPr>
        <w:widowControl w:val="0"/>
        <w:tabs>
          <w:tab w:val="center" w:pos="7650"/>
        </w:tabs>
        <w:autoSpaceDE w:val="0"/>
        <w:autoSpaceDN w:val="0"/>
        <w:adjustRightInd w:val="0"/>
        <w:spacing w:before="19" w:after="0" w:line="240" w:lineRule="auto"/>
        <w:jc w:val="center"/>
        <w:rPr>
          <w:rFonts w:ascii="Times New Roman" w:eastAsia="Times New Roman" w:hAnsi="Times New Roman" w:cs="Times New Roman"/>
          <w:color w:val="000000"/>
          <w:lang w:eastAsia="hr-HR"/>
        </w:rPr>
      </w:pPr>
      <w:r w:rsidRPr="003E187E">
        <w:rPr>
          <w:rFonts w:ascii="Times New Roman" w:eastAsia="Times New Roman" w:hAnsi="Times New Roman" w:cs="Times New Roman"/>
          <w:color w:val="000000"/>
          <w:lang w:eastAsia="hr-HR"/>
        </w:rPr>
        <w:t>A.</w:t>
      </w:r>
      <w:r>
        <w:rPr>
          <w:rFonts w:ascii="Times New Roman" w:eastAsia="Times New Roman" w:hAnsi="Times New Roman" w:cs="Times New Roman"/>
          <w:color w:val="000000"/>
          <w:lang w:eastAsia="hr-HR"/>
        </w:rPr>
        <w:t xml:space="preserve"> </w:t>
      </w:r>
      <w:r w:rsidRPr="003E187E">
        <w:rPr>
          <w:rFonts w:ascii="Times New Roman" w:eastAsia="Times New Roman" w:hAnsi="Times New Roman" w:cs="Times New Roman"/>
          <w:color w:val="000000"/>
          <w:lang w:eastAsia="hr-HR"/>
        </w:rPr>
        <w:t>RAČUN PRIHODA I RASHODA (PRIHODI)</w:t>
      </w:r>
    </w:p>
    <w:p w:rsidR="003E187E" w:rsidRPr="003E187E" w:rsidRDefault="003E187E" w:rsidP="003E187E">
      <w:pPr>
        <w:rPr>
          <w:sz w:val="28"/>
          <w:szCs w:val="28"/>
          <w:lang w:eastAsia="hr-HR"/>
        </w:rPr>
      </w:pPr>
    </w:p>
    <w:p w:rsidR="003E187E" w:rsidRPr="003E187E" w:rsidRDefault="003E187E" w:rsidP="003E187E">
      <w:pPr>
        <w:widowControl w:val="0"/>
        <w:tabs>
          <w:tab w:val="center" w:pos="736"/>
          <w:tab w:val="center" w:pos="5098"/>
          <w:tab w:val="center" w:pos="9673"/>
          <w:tab w:val="center" w:pos="11509"/>
          <w:tab w:val="center" w:pos="13323"/>
          <w:tab w:val="center" w:pos="14773"/>
        </w:tabs>
        <w:autoSpaceDE w:val="0"/>
        <w:autoSpaceDN w:val="0"/>
        <w:adjustRightInd w:val="0"/>
        <w:spacing w:before="88" w:after="0" w:line="240" w:lineRule="auto"/>
        <w:rPr>
          <w:rFonts w:ascii="Tahoma" w:eastAsia="Times New Roman" w:hAnsi="Tahoma" w:cs="Tahoma"/>
          <w:color w:val="000000"/>
          <w:sz w:val="27"/>
          <w:szCs w:val="27"/>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Račun/ Pozicija</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Opis</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 xml:space="preserve">Plan proračuna </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Povećanje/</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 xml:space="preserve">Plan proračuna </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Indeks</w:t>
      </w:r>
    </w:p>
    <w:p w:rsidR="003E187E" w:rsidRPr="003E187E" w:rsidRDefault="003E187E" w:rsidP="003E187E">
      <w:pPr>
        <w:widowControl w:val="0"/>
        <w:tabs>
          <w:tab w:val="center" w:pos="9673"/>
          <w:tab w:val="center" w:pos="11509"/>
          <w:tab w:val="center" w:pos="13323"/>
          <w:tab w:val="center" w:pos="14773"/>
        </w:tabs>
        <w:autoSpaceDE w:val="0"/>
        <w:autoSpaceDN w:val="0"/>
        <w:adjustRightInd w:val="0"/>
        <w:spacing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2018.</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smanjenje</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2018 - I. Rebalans</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5/3</w:t>
      </w:r>
    </w:p>
    <w:p w:rsidR="003E187E" w:rsidRPr="003E187E" w:rsidRDefault="003E187E" w:rsidP="003E187E">
      <w:pPr>
        <w:widowControl w:val="0"/>
        <w:tabs>
          <w:tab w:val="center" w:pos="736"/>
          <w:tab w:val="center" w:pos="5098"/>
          <w:tab w:val="center" w:pos="9673"/>
          <w:tab w:val="center" w:pos="11509"/>
          <w:tab w:val="center" w:pos="13323"/>
          <w:tab w:val="center" w:pos="14773"/>
        </w:tabs>
        <w:autoSpaceDE w:val="0"/>
        <w:autoSpaceDN w:val="0"/>
        <w:adjustRightInd w:val="0"/>
        <w:spacing w:before="51" w:after="0" w:line="240" w:lineRule="auto"/>
        <w:rPr>
          <w:rFonts w:ascii="Tahoma" w:eastAsia="Times New Roman" w:hAnsi="Tahoma" w:cs="Tahoma"/>
          <w:color w:val="000000"/>
          <w:sz w:val="25"/>
          <w:szCs w:val="25"/>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2</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6</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6" w:after="0" w:line="240" w:lineRule="auto"/>
        <w:rPr>
          <w:rFonts w:ascii="Tahoma" w:eastAsia="Times New Roman" w:hAnsi="Tahoma" w:cs="Tahoma"/>
          <w:b/>
          <w:bCs/>
          <w:color w:val="000000"/>
          <w:sz w:val="27"/>
          <w:szCs w:val="27"/>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Prihodi poslovanja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5.676.695,00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409.316,92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6.086.011,92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1,07</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after="0" w:line="240" w:lineRule="auto"/>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61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Prihodi od poreza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585.000,00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2.853.003,35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3.438.003,35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5,88</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611</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Porez i prirez na dohodak</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350.000,00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2.810.000,00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3.160.000,00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9,03</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613</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Porezi na imovinu</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230.000,00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270.000,00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1,17</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614</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Porezi na robu i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3.003,35</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8.003,35</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1,60</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63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Pomoći iz inozemstva (darovnice) i od subjekata unutar općeg proračuna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4.125.395,00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-2.278.808,87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1.846.586,13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0,45</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633</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Pomoći iz proračuna iz drugih proračuna</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3.297.895,00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-2.134.514,97</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1.163.380,03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0,35</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634</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Pomoći od izvanproračunskih korisnika</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827.500,00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-144.293,90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683.206,10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0,83</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64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Prihodi od imovine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585.000,00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-91.681,85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493.318,15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0,84</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642</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Prihodi od nefinancijske imovine</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585.000,00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-93.148,48</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491.851,52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0,84</w:t>
      </w:r>
    </w:p>
    <w:p w:rsidR="003E187E" w:rsidRPr="003E187E" w:rsidRDefault="003E187E" w:rsidP="003E187E">
      <w:pPr>
        <w:widowControl w:val="0"/>
        <w:tabs>
          <w:tab w:val="right" w:pos="735"/>
          <w:tab w:val="left" w:pos="1581"/>
          <w:tab w:val="right" w:pos="10560"/>
          <w:tab w:val="right" w:pos="12360"/>
          <w:tab w:val="right" w:pos="14175"/>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643</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Prihodi od kamata na dane zajmove</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1.466,63</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1.466,63</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65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 xml:space="preserve">Prihodi od upravnih i administrativnih pristojbi, pristojbi po posebnim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331.300,00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-33.195,71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298.104,29</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0,90</w:t>
      </w:r>
    </w:p>
    <w:p w:rsidR="003E187E" w:rsidRPr="003E187E" w:rsidRDefault="003E187E" w:rsidP="003E187E">
      <w:pPr>
        <w:widowControl w:val="0"/>
        <w:tabs>
          <w:tab w:val="left" w:pos="1581"/>
        </w:tabs>
        <w:autoSpaceDE w:val="0"/>
        <w:autoSpaceDN w:val="0"/>
        <w:adjustRightInd w:val="0"/>
        <w:spacing w:after="0" w:line="240" w:lineRule="auto"/>
        <w:rPr>
          <w:rFonts w:ascii="Tahoma" w:eastAsia="Times New Roman" w:hAnsi="Tahoma" w:cs="Tahoma"/>
          <w:b/>
          <w:bCs/>
          <w:color w:val="000000"/>
          <w:sz w:val="21"/>
          <w:szCs w:val="21"/>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propisima i naknada</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4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651</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Upravne i administrativne pristojbe</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48.700,00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-95,71</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48.604,29</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652</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Prihodi po posebnim propisima</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112.600,00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-30.100,00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82.500,00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0,73</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653</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Komunalni doprinosi i naknade</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170.000,00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167.000,00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0,98</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68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Kazne, upravne mjere i ostali prihodi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-40.000,00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0,20</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683</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Ostali prihodi</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0,20</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465" w:after="0" w:line="240" w:lineRule="auto"/>
        <w:rPr>
          <w:rFonts w:ascii="Tahoma" w:eastAsia="Times New Roman" w:hAnsi="Tahoma" w:cs="Tahoma"/>
          <w:b/>
          <w:bCs/>
          <w:color w:val="000000"/>
          <w:sz w:val="27"/>
          <w:szCs w:val="27"/>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Prihodi od prodaje nefinancijske imovine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540.000,00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-40.000,00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500.000,00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0,93</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after="0" w:line="240" w:lineRule="auto"/>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71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 xml:space="preserve">Prihodi od prodaje </w:t>
      </w:r>
      <w:proofErr w:type="spellStart"/>
      <w:r w:rsidRPr="003E187E">
        <w:rPr>
          <w:rFonts w:ascii="Tahoma" w:eastAsia="Times New Roman" w:hAnsi="Tahoma" w:cs="Tahoma"/>
          <w:b/>
          <w:bCs/>
          <w:color w:val="000000"/>
          <w:sz w:val="18"/>
          <w:szCs w:val="18"/>
          <w:lang w:eastAsia="hr-HR"/>
        </w:rPr>
        <w:t>neproizvedene</w:t>
      </w:r>
      <w:proofErr w:type="spellEnd"/>
      <w:r w:rsidRPr="003E187E">
        <w:rPr>
          <w:rFonts w:ascii="Tahoma" w:eastAsia="Times New Roman" w:hAnsi="Tahoma" w:cs="Tahoma"/>
          <w:b/>
          <w:bCs/>
          <w:color w:val="000000"/>
          <w:sz w:val="18"/>
          <w:szCs w:val="18"/>
          <w:lang w:eastAsia="hr-HR"/>
        </w:rPr>
        <w:t xml:space="preserve"> imovine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540.000,00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-40.000,00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500.000,00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0,93</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18"/>
          <w:szCs w:val="18"/>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711</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Prihodi od prodaje materijalne imovine - prirodnih bogatstava</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 xml:space="preserve">540.000,00                 </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-40.000,00                500.000,00</w:t>
      </w:r>
      <w:r w:rsidRPr="003E187E">
        <w:rPr>
          <w:rFonts w:ascii="Arial" w:eastAsia="Times New Roman" w:hAnsi="Arial" w:cs="Arial"/>
          <w:sz w:val="24"/>
          <w:szCs w:val="24"/>
          <w:lang w:eastAsia="hr-HR"/>
        </w:rPr>
        <w:tab/>
        <w:t xml:space="preserve">            </w:t>
      </w:r>
      <w:r w:rsidRPr="003E187E">
        <w:rPr>
          <w:rFonts w:ascii="Tahoma" w:eastAsia="Times New Roman" w:hAnsi="Tahoma" w:cs="Tahoma"/>
          <w:color w:val="000000"/>
          <w:sz w:val="16"/>
          <w:szCs w:val="16"/>
          <w:lang w:eastAsia="hr-HR"/>
        </w:rPr>
        <w:t>0,93</w:t>
      </w:r>
    </w:p>
    <w:p w:rsidR="003E187E" w:rsidRPr="003E187E" w:rsidRDefault="003E187E" w:rsidP="003E187E">
      <w:pPr>
        <w:widowControl w:val="0"/>
        <w:tabs>
          <w:tab w:val="left" w:pos="1259"/>
          <w:tab w:val="right" w:pos="10560"/>
          <w:tab w:val="right" w:pos="12360"/>
          <w:tab w:val="right" w:pos="14175"/>
          <w:tab w:val="right" w:pos="15300"/>
        </w:tabs>
        <w:autoSpaceDE w:val="0"/>
        <w:autoSpaceDN w:val="0"/>
        <w:adjustRightInd w:val="0"/>
        <w:spacing w:before="526" w:after="0" w:line="240" w:lineRule="auto"/>
        <w:rPr>
          <w:rFonts w:ascii="Times New Roman" w:eastAsia="Times New Roman" w:hAnsi="Times New Roman" w:cs="Times New Roman"/>
          <w:b/>
          <w:bCs/>
          <w:color w:val="000000"/>
          <w:sz w:val="24"/>
          <w:szCs w:val="24"/>
          <w:lang w:eastAsia="hr-HR"/>
        </w:rPr>
      </w:pPr>
      <w:r w:rsidRPr="003E187E">
        <w:rPr>
          <w:rFonts w:ascii="Arial" w:eastAsia="Times New Roman" w:hAnsi="Arial" w:cs="Arial"/>
          <w:sz w:val="24"/>
          <w:szCs w:val="24"/>
          <w:lang w:eastAsia="hr-HR"/>
        </w:rPr>
        <w:lastRenderedPageBreak/>
        <w:tab/>
      </w:r>
      <w:r w:rsidRPr="003E187E">
        <w:rPr>
          <w:rFonts w:ascii="Times New Roman" w:eastAsia="Times New Roman" w:hAnsi="Times New Roman" w:cs="Times New Roman"/>
          <w:b/>
          <w:bCs/>
          <w:color w:val="000000"/>
          <w:sz w:val="24"/>
          <w:szCs w:val="24"/>
          <w:lang w:eastAsia="hr-HR"/>
        </w:rPr>
        <w:t>UKUPNO</w:t>
      </w:r>
      <w:r w:rsidRPr="003E187E">
        <w:rPr>
          <w:rFonts w:ascii="Arial" w:eastAsia="Times New Roman" w:hAnsi="Arial" w:cs="Arial"/>
          <w:sz w:val="24"/>
          <w:szCs w:val="24"/>
          <w:lang w:eastAsia="hr-HR"/>
        </w:rPr>
        <w:tab/>
      </w:r>
      <w:r w:rsidRPr="003E187E">
        <w:rPr>
          <w:rFonts w:ascii="Times New Roman" w:eastAsia="Times New Roman" w:hAnsi="Times New Roman" w:cs="Times New Roman"/>
          <w:b/>
          <w:bCs/>
          <w:color w:val="000000"/>
          <w:sz w:val="24"/>
          <w:szCs w:val="24"/>
          <w:lang w:eastAsia="hr-HR"/>
        </w:rPr>
        <w:t>6.216.695,00</w:t>
      </w:r>
      <w:r w:rsidRPr="003E187E">
        <w:rPr>
          <w:rFonts w:ascii="Arial" w:eastAsia="Times New Roman" w:hAnsi="Arial" w:cs="Arial"/>
          <w:sz w:val="24"/>
          <w:szCs w:val="24"/>
          <w:lang w:eastAsia="hr-HR"/>
        </w:rPr>
        <w:tab/>
      </w:r>
      <w:r w:rsidRPr="003E187E">
        <w:rPr>
          <w:rFonts w:ascii="Times New Roman" w:eastAsia="Times New Roman" w:hAnsi="Times New Roman" w:cs="Times New Roman"/>
          <w:b/>
          <w:bCs/>
          <w:color w:val="000000"/>
          <w:sz w:val="24"/>
          <w:szCs w:val="24"/>
          <w:lang w:eastAsia="hr-HR"/>
        </w:rPr>
        <w:t>369.316,92</w:t>
      </w:r>
      <w:r w:rsidRPr="003E187E">
        <w:rPr>
          <w:rFonts w:ascii="Arial" w:eastAsia="Times New Roman" w:hAnsi="Arial" w:cs="Arial"/>
          <w:sz w:val="24"/>
          <w:szCs w:val="24"/>
          <w:lang w:eastAsia="hr-HR"/>
        </w:rPr>
        <w:tab/>
      </w:r>
      <w:r w:rsidRPr="003E187E">
        <w:rPr>
          <w:rFonts w:ascii="Times New Roman" w:eastAsia="Times New Roman" w:hAnsi="Times New Roman" w:cs="Times New Roman"/>
          <w:b/>
          <w:bCs/>
          <w:color w:val="000000"/>
          <w:sz w:val="24"/>
          <w:szCs w:val="24"/>
          <w:lang w:eastAsia="hr-HR"/>
        </w:rPr>
        <w:t>6.586.011,92</w:t>
      </w:r>
      <w:r w:rsidRPr="003E187E">
        <w:rPr>
          <w:rFonts w:ascii="Arial" w:eastAsia="Times New Roman" w:hAnsi="Arial" w:cs="Arial"/>
          <w:sz w:val="24"/>
          <w:szCs w:val="24"/>
          <w:lang w:eastAsia="hr-HR"/>
        </w:rPr>
        <w:tab/>
      </w:r>
      <w:r w:rsidRPr="003E187E">
        <w:rPr>
          <w:rFonts w:ascii="Times New Roman" w:eastAsia="Times New Roman" w:hAnsi="Times New Roman" w:cs="Times New Roman"/>
          <w:b/>
          <w:bCs/>
          <w:color w:val="000000"/>
          <w:sz w:val="24"/>
          <w:szCs w:val="24"/>
          <w:lang w:eastAsia="hr-HR"/>
        </w:rPr>
        <w:t>1,06</w:t>
      </w:r>
    </w:p>
    <w:p w:rsidR="003E187E" w:rsidRPr="003E187E" w:rsidRDefault="003E187E" w:rsidP="003E187E">
      <w:pPr>
        <w:widowControl w:val="0"/>
        <w:tabs>
          <w:tab w:val="center" w:pos="7650"/>
        </w:tabs>
        <w:autoSpaceDE w:val="0"/>
        <w:autoSpaceDN w:val="0"/>
        <w:adjustRightInd w:val="0"/>
        <w:spacing w:before="19" w:after="0" w:line="240" w:lineRule="auto"/>
        <w:jc w:val="center"/>
        <w:rPr>
          <w:rFonts w:ascii="Times New Roman" w:eastAsia="Times New Roman" w:hAnsi="Times New Roman" w:cs="Times New Roman"/>
          <w:color w:val="000000"/>
          <w:lang w:eastAsia="hr-HR"/>
        </w:rPr>
      </w:pPr>
    </w:p>
    <w:p w:rsidR="003E187E" w:rsidRPr="003E187E" w:rsidRDefault="003E187E" w:rsidP="003E187E">
      <w:pPr>
        <w:widowControl w:val="0"/>
        <w:tabs>
          <w:tab w:val="center" w:pos="7650"/>
        </w:tabs>
        <w:autoSpaceDE w:val="0"/>
        <w:autoSpaceDN w:val="0"/>
        <w:adjustRightInd w:val="0"/>
        <w:spacing w:before="19" w:after="0" w:line="240" w:lineRule="auto"/>
        <w:jc w:val="center"/>
        <w:rPr>
          <w:rFonts w:ascii="Times New Roman" w:eastAsia="Times New Roman" w:hAnsi="Times New Roman" w:cs="Times New Roman"/>
          <w:color w:val="000000"/>
          <w:lang w:eastAsia="hr-HR"/>
        </w:rPr>
      </w:pPr>
      <w:r w:rsidRPr="003E187E">
        <w:rPr>
          <w:rFonts w:ascii="Times New Roman" w:eastAsia="Times New Roman" w:hAnsi="Times New Roman" w:cs="Times New Roman"/>
          <w:color w:val="000000"/>
          <w:lang w:eastAsia="hr-HR"/>
        </w:rPr>
        <w:t>A.</w:t>
      </w:r>
      <w:r>
        <w:rPr>
          <w:rFonts w:ascii="Times New Roman" w:eastAsia="Times New Roman" w:hAnsi="Times New Roman" w:cs="Times New Roman"/>
          <w:color w:val="000000"/>
          <w:lang w:eastAsia="hr-HR"/>
        </w:rPr>
        <w:t xml:space="preserve"> </w:t>
      </w:r>
      <w:r w:rsidRPr="003E187E">
        <w:rPr>
          <w:rFonts w:ascii="Times New Roman" w:eastAsia="Times New Roman" w:hAnsi="Times New Roman" w:cs="Times New Roman"/>
          <w:color w:val="000000"/>
          <w:lang w:eastAsia="hr-HR"/>
        </w:rPr>
        <w:t>RAČUN PRIHODA I RASHODA (RASHODI)</w:t>
      </w:r>
    </w:p>
    <w:p w:rsidR="003E187E" w:rsidRPr="003E187E" w:rsidRDefault="003E187E" w:rsidP="003E187E">
      <w:pPr>
        <w:rPr>
          <w:sz w:val="28"/>
          <w:szCs w:val="28"/>
          <w:lang w:eastAsia="hr-HR"/>
        </w:rPr>
      </w:pPr>
    </w:p>
    <w:p w:rsidR="003E187E" w:rsidRPr="003E187E" w:rsidRDefault="003E187E" w:rsidP="003E187E">
      <w:pPr>
        <w:widowControl w:val="0"/>
        <w:tabs>
          <w:tab w:val="center" w:pos="736"/>
          <w:tab w:val="center" w:pos="5098"/>
          <w:tab w:val="center" w:pos="9673"/>
          <w:tab w:val="center" w:pos="11509"/>
          <w:tab w:val="center" w:pos="13323"/>
          <w:tab w:val="center" w:pos="14773"/>
        </w:tabs>
        <w:autoSpaceDE w:val="0"/>
        <w:autoSpaceDN w:val="0"/>
        <w:adjustRightInd w:val="0"/>
        <w:spacing w:before="88" w:after="0" w:line="240" w:lineRule="auto"/>
        <w:rPr>
          <w:rFonts w:ascii="Tahoma" w:eastAsia="Times New Roman" w:hAnsi="Tahoma" w:cs="Tahoma"/>
          <w:color w:val="000000"/>
          <w:sz w:val="27"/>
          <w:szCs w:val="27"/>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Račun/ Pozicija</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Opis</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 xml:space="preserve">Plan proračuna </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Povećanje/</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 xml:space="preserve">Plan proračuna </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Indeks</w:t>
      </w:r>
    </w:p>
    <w:p w:rsidR="003E187E" w:rsidRPr="003E187E" w:rsidRDefault="003E187E" w:rsidP="003E187E">
      <w:pPr>
        <w:widowControl w:val="0"/>
        <w:tabs>
          <w:tab w:val="center" w:pos="9673"/>
          <w:tab w:val="center" w:pos="11509"/>
          <w:tab w:val="center" w:pos="13323"/>
          <w:tab w:val="center" w:pos="14773"/>
        </w:tabs>
        <w:autoSpaceDE w:val="0"/>
        <w:autoSpaceDN w:val="0"/>
        <w:adjustRightInd w:val="0"/>
        <w:spacing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2018.</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smanjenje</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2018 - I. Rebalans</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5/3</w:t>
      </w:r>
    </w:p>
    <w:p w:rsidR="003E187E" w:rsidRPr="003E187E" w:rsidRDefault="003E187E" w:rsidP="003E187E">
      <w:pPr>
        <w:widowControl w:val="0"/>
        <w:tabs>
          <w:tab w:val="center" w:pos="736"/>
          <w:tab w:val="center" w:pos="5098"/>
          <w:tab w:val="center" w:pos="9673"/>
          <w:tab w:val="center" w:pos="11509"/>
          <w:tab w:val="center" w:pos="13323"/>
          <w:tab w:val="center" w:pos="14773"/>
        </w:tabs>
        <w:autoSpaceDE w:val="0"/>
        <w:autoSpaceDN w:val="0"/>
        <w:adjustRightInd w:val="0"/>
        <w:spacing w:before="51" w:after="0" w:line="240" w:lineRule="auto"/>
        <w:rPr>
          <w:rFonts w:ascii="Tahoma" w:eastAsia="Times New Roman" w:hAnsi="Tahoma" w:cs="Tahoma"/>
          <w:color w:val="000000"/>
          <w:sz w:val="25"/>
          <w:szCs w:val="25"/>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2</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6</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6" w:after="0" w:line="240" w:lineRule="auto"/>
        <w:rPr>
          <w:rFonts w:ascii="Tahoma" w:eastAsia="Times New Roman" w:hAnsi="Tahoma" w:cs="Tahoma"/>
          <w:b/>
          <w:bCs/>
          <w:color w:val="000000"/>
          <w:sz w:val="27"/>
          <w:szCs w:val="27"/>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Rashodi poslovanja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3.225.445,00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653.168,48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3.878.613,48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1,20</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after="0" w:line="240" w:lineRule="auto"/>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31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Rashodi za zaposlene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984.030,00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216.872,26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1.200.902,26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1,22</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311</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Plaće (Bruto)</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820.000,00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162.623,92</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982.623,92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1,20</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312</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Ostali rashodi za zaposlene</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23.000,00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23.804,34</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46.804,34</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2,03</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313</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Doprinosi na plaće</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141.030,00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30.444,00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171.474,00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1,22</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1.656.815,00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254.696,39</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1.911.511,39</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1,15</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321</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Naknade troškova zaposlenima</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62.045,00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-10.313,00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51.732,00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0,83</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322</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Rashodi za materijal i energiju</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364.250,00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-69.079,44</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295.170,56</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0,81</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1.079.520,00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297.957,13</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1.377.477,13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1,28</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324</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Naknade troškova osobama izvan radnog odnosa</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3.731,70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4.731,70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4,73</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329</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Ostali nespomenuti rashodi poslovanja</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150.000,00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32.400,00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182.400,00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1,22</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34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Financijski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8.000,00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2.500,00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10.500,00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1,31</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343</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Ostali financijski rashodi</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8.000,00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2.500,00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10.500,00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1,31</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36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Pomoći dane u inozemstvo i unutar opće države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51.200,00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40.449,83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91.649,83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1,79</w:t>
      </w:r>
    </w:p>
    <w:p w:rsidR="003E187E" w:rsidRPr="003E187E" w:rsidRDefault="003E187E" w:rsidP="003E187E">
      <w:pPr>
        <w:widowControl w:val="0"/>
        <w:tabs>
          <w:tab w:val="right" w:pos="735"/>
          <w:tab w:val="left" w:pos="1581"/>
          <w:tab w:val="right" w:pos="10560"/>
          <w:tab w:val="right" w:pos="12360"/>
          <w:tab w:val="right" w:pos="14175"/>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363</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Pomoći unutar općeg proračuna</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4.649,83</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4.649,83</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366</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Pomoći proračunskim korisnicima drugih proračuna</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51.200,00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35.800,00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87.000,00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1,70</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37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Naknade građanima i kućanstvima na temelju osiguranja i druge naknade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277.000,00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51.650,00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328.650,00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1,19</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372</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Ostale naknade građanima i kućanstvima iz proračuna</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277.000,00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51.650,00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328.650,00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1,19</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38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Ostali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248.400,00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87.000,00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335.400,00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1,35</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381</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Tekuće donacije</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218.400,00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87.000,00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305.400,00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1,40</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16"/>
          <w:szCs w:val="16"/>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385</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***STARI KONTO*** Izvanredni rashodi</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6" w:after="0" w:line="240" w:lineRule="auto"/>
        <w:rPr>
          <w:rFonts w:ascii="Tahoma" w:eastAsia="Times New Roman" w:hAnsi="Tahoma" w:cs="Tahoma"/>
          <w:b/>
          <w:bCs/>
          <w:color w:val="000000"/>
          <w:sz w:val="27"/>
          <w:szCs w:val="27"/>
          <w:lang w:eastAsia="hr-HR"/>
        </w:rPr>
      </w:pPr>
      <w:r w:rsidRPr="003E187E">
        <w:rPr>
          <w:rFonts w:ascii="Tahoma" w:eastAsia="Times New Roman" w:hAnsi="Tahoma" w:cs="Tahoma"/>
          <w:b/>
          <w:bCs/>
          <w:color w:val="000000"/>
          <w:sz w:val="20"/>
          <w:szCs w:val="20"/>
          <w:lang w:eastAsia="hr-HR"/>
        </w:rPr>
        <w:t>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Rashodi za nabavu nefinancijske imovine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3.263.000,00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-565.601,56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2.697.398,44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0,83</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after="0" w:line="240" w:lineRule="auto"/>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41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 xml:space="preserve">Rashodi za nabavu </w:t>
      </w:r>
      <w:proofErr w:type="spellStart"/>
      <w:r w:rsidRPr="003E187E">
        <w:rPr>
          <w:rFonts w:ascii="Tahoma" w:eastAsia="Times New Roman" w:hAnsi="Tahoma" w:cs="Tahoma"/>
          <w:b/>
          <w:bCs/>
          <w:color w:val="000000"/>
          <w:sz w:val="18"/>
          <w:szCs w:val="18"/>
          <w:lang w:eastAsia="hr-HR"/>
        </w:rPr>
        <w:t>neproizvedene</w:t>
      </w:r>
      <w:proofErr w:type="spellEnd"/>
      <w:r w:rsidRPr="003E187E">
        <w:rPr>
          <w:rFonts w:ascii="Tahoma" w:eastAsia="Times New Roman" w:hAnsi="Tahoma" w:cs="Tahoma"/>
          <w:b/>
          <w:bCs/>
          <w:color w:val="000000"/>
          <w:sz w:val="18"/>
          <w:szCs w:val="18"/>
          <w:lang w:eastAsia="hr-HR"/>
        </w:rPr>
        <w:t xml:space="preserve"> imovine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75.625,00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105.625,00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3,52</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411</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Materijalna imovina - prirodna bogatstva</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right" w:pos="735"/>
          <w:tab w:val="left" w:pos="1581"/>
          <w:tab w:val="right" w:pos="10560"/>
          <w:tab w:val="right" w:pos="12360"/>
          <w:tab w:val="right" w:pos="14175"/>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412</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Nematerijalna imovina</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105.625,00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105.625,00</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Rashodi za nabavu proizvedene dugotrajne imovine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2.613.000,00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-608.265,96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2.004.734,04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0,77</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421</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Građevinski objekti</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2.340.000,00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-1.287.350,00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1.052.650,00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0,45</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422</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Postrojenja i oprema</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123.000,00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317.209,04</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440.209,04</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3,58</w:t>
      </w:r>
    </w:p>
    <w:p w:rsidR="003E187E" w:rsidRPr="003E187E" w:rsidRDefault="003E187E" w:rsidP="003E187E">
      <w:pPr>
        <w:widowControl w:val="0"/>
        <w:tabs>
          <w:tab w:val="right" w:pos="735"/>
          <w:tab w:val="left" w:pos="1581"/>
          <w:tab w:val="right" w:pos="10560"/>
          <w:tab w:val="right" w:pos="12360"/>
          <w:tab w:val="right" w:pos="14175"/>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423</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Prijevozna sredstva</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372.500,00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372.500,00</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425</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Višegodišnji nasadi i osnovno stado</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1,67</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426</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Nematerijalna proizvedena imovina</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-30.625,00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89.375,00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0,74</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45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Rashodi za dodatna ulaganja na nefinancijskoj imovini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620.000,00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-32.960,60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587.039,40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0,95</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451</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Dodatna ulaganja na građevinskim objektima</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550.000,00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-111.728,34</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438.271,66</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0,80</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452</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Dodatna ulaganja na postrojenjima i opremi</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19.012,50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69.012,50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1,38</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454</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Dodatna ulaganja za ostalu nefinancijsku imovinu</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59.755,24</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79.755,24</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3,99</w:t>
      </w:r>
    </w:p>
    <w:p w:rsidR="003E187E" w:rsidRPr="003E187E" w:rsidRDefault="003E187E" w:rsidP="003E187E">
      <w:pPr>
        <w:widowControl w:val="0"/>
        <w:tabs>
          <w:tab w:val="left" w:pos="1259"/>
          <w:tab w:val="right" w:pos="10560"/>
          <w:tab w:val="right" w:pos="12360"/>
          <w:tab w:val="right" w:pos="14175"/>
          <w:tab w:val="right" w:pos="15300"/>
        </w:tabs>
        <w:autoSpaceDE w:val="0"/>
        <w:autoSpaceDN w:val="0"/>
        <w:adjustRightInd w:val="0"/>
        <w:spacing w:before="521" w:after="0" w:line="240" w:lineRule="auto"/>
        <w:rPr>
          <w:rFonts w:ascii="Times New Roman" w:eastAsia="Times New Roman" w:hAnsi="Times New Roman" w:cs="Times New Roman"/>
          <w:b/>
          <w:bCs/>
          <w:color w:val="000000"/>
          <w:sz w:val="30"/>
          <w:szCs w:val="30"/>
          <w:lang w:eastAsia="hr-HR"/>
        </w:rPr>
      </w:pPr>
      <w:r w:rsidRPr="003E187E">
        <w:rPr>
          <w:rFonts w:ascii="Arial" w:eastAsia="Times New Roman" w:hAnsi="Arial" w:cs="Arial"/>
          <w:sz w:val="24"/>
          <w:szCs w:val="24"/>
          <w:lang w:eastAsia="hr-HR"/>
        </w:rPr>
        <w:lastRenderedPageBreak/>
        <w:tab/>
      </w:r>
      <w:r w:rsidRPr="003E187E">
        <w:rPr>
          <w:rFonts w:ascii="Times New Roman" w:eastAsia="Times New Roman" w:hAnsi="Times New Roman" w:cs="Times New Roman"/>
          <w:b/>
          <w:bCs/>
          <w:color w:val="000000"/>
          <w:sz w:val="24"/>
          <w:szCs w:val="24"/>
          <w:lang w:eastAsia="hr-HR"/>
        </w:rPr>
        <w:t>UKUPNO</w:t>
      </w:r>
      <w:r w:rsidRPr="003E187E">
        <w:rPr>
          <w:rFonts w:ascii="Arial" w:eastAsia="Times New Roman" w:hAnsi="Arial" w:cs="Arial"/>
          <w:sz w:val="24"/>
          <w:szCs w:val="24"/>
          <w:lang w:eastAsia="hr-HR"/>
        </w:rPr>
        <w:tab/>
      </w:r>
      <w:r w:rsidRPr="003E187E">
        <w:rPr>
          <w:rFonts w:ascii="Times New Roman" w:eastAsia="Times New Roman" w:hAnsi="Times New Roman" w:cs="Times New Roman"/>
          <w:b/>
          <w:bCs/>
          <w:color w:val="000000"/>
          <w:sz w:val="24"/>
          <w:szCs w:val="24"/>
          <w:lang w:eastAsia="hr-HR"/>
        </w:rPr>
        <w:t>6.488.445,00</w:t>
      </w:r>
      <w:r w:rsidRPr="003E187E">
        <w:rPr>
          <w:rFonts w:ascii="Arial" w:eastAsia="Times New Roman" w:hAnsi="Arial" w:cs="Arial"/>
          <w:sz w:val="24"/>
          <w:szCs w:val="24"/>
          <w:lang w:eastAsia="hr-HR"/>
        </w:rPr>
        <w:tab/>
      </w:r>
      <w:r w:rsidRPr="003E187E">
        <w:rPr>
          <w:rFonts w:ascii="Times New Roman" w:eastAsia="Times New Roman" w:hAnsi="Times New Roman" w:cs="Times New Roman"/>
          <w:b/>
          <w:bCs/>
          <w:color w:val="000000"/>
          <w:sz w:val="24"/>
          <w:szCs w:val="24"/>
          <w:lang w:eastAsia="hr-HR"/>
        </w:rPr>
        <w:t>87.566,92</w:t>
      </w:r>
      <w:r w:rsidRPr="003E187E">
        <w:rPr>
          <w:rFonts w:ascii="Arial" w:eastAsia="Times New Roman" w:hAnsi="Arial" w:cs="Arial"/>
          <w:sz w:val="24"/>
          <w:szCs w:val="24"/>
          <w:lang w:eastAsia="hr-HR"/>
        </w:rPr>
        <w:tab/>
      </w:r>
      <w:r w:rsidRPr="003E187E">
        <w:rPr>
          <w:rFonts w:ascii="Times New Roman" w:eastAsia="Times New Roman" w:hAnsi="Times New Roman" w:cs="Times New Roman"/>
          <w:b/>
          <w:bCs/>
          <w:color w:val="000000"/>
          <w:sz w:val="24"/>
          <w:szCs w:val="24"/>
          <w:lang w:eastAsia="hr-HR"/>
        </w:rPr>
        <w:t>6.576.011,92</w:t>
      </w:r>
      <w:r w:rsidRPr="003E187E">
        <w:rPr>
          <w:rFonts w:ascii="Arial" w:eastAsia="Times New Roman" w:hAnsi="Arial" w:cs="Arial"/>
          <w:sz w:val="24"/>
          <w:szCs w:val="24"/>
          <w:lang w:eastAsia="hr-HR"/>
        </w:rPr>
        <w:tab/>
      </w:r>
      <w:r w:rsidRPr="003E187E">
        <w:rPr>
          <w:rFonts w:ascii="Times New Roman" w:eastAsia="Times New Roman" w:hAnsi="Times New Roman" w:cs="Times New Roman"/>
          <w:b/>
          <w:bCs/>
          <w:color w:val="000000"/>
          <w:sz w:val="24"/>
          <w:szCs w:val="24"/>
          <w:lang w:eastAsia="hr-HR"/>
        </w:rPr>
        <w:t>1,01</w:t>
      </w:r>
    </w:p>
    <w:p w:rsidR="003E187E" w:rsidRPr="003E187E" w:rsidRDefault="003E187E" w:rsidP="003E187E">
      <w:pPr>
        <w:widowControl w:val="0"/>
        <w:tabs>
          <w:tab w:val="center" w:pos="5074"/>
        </w:tabs>
        <w:autoSpaceDE w:val="0"/>
        <w:autoSpaceDN w:val="0"/>
        <w:adjustRightInd w:val="0"/>
        <w:spacing w:before="19" w:after="0" w:line="240" w:lineRule="auto"/>
        <w:jc w:val="center"/>
        <w:rPr>
          <w:rFonts w:ascii="Times New Roman" w:eastAsia="Times New Roman" w:hAnsi="Times New Roman" w:cs="Times New Roman"/>
          <w:color w:val="000000"/>
          <w:lang w:eastAsia="hr-HR"/>
        </w:rPr>
      </w:pPr>
    </w:p>
    <w:p w:rsidR="003E187E" w:rsidRPr="003E187E" w:rsidRDefault="003E187E" w:rsidP="003E187E">
      <w:pPr>
        <w:widowControl w:val="0"/>
        <w:tabs>
          <w:tab w:val="center" w:pos="5074"/>
        </w:tabs>
        <w:autoSpaceDE w:val="0"/>
        <w:autoSpaceDN w:val="0"/>
        <w:adjustRightInd w:val="0"/>
        <w:spacing w:before="19" w:after="0" w:line="240" w:lineRule="auto"/>
        <w:jc w:val="center"/>
        <w:rPr>
          <w:rFonts w:ascii="Times New Roman" w:eastAsia="Times New Roman" w:hAnsi="Times New Roman" w:cs="Times New Roman"/>
          <w:color w:val="000000"/>
          <w:lang w:eastAsia="hr-HR"/>
        </w:rPr>
      </w:pPr>
      <w:r w:rsidRPr="003E187E">
        <w:rPr>
          <w:rFonts w:ascii="Times New Roman" w:eastAsia="Times New Roman" w:hAnsi="Times New Roman" w:cs="Times New Roman"/>
          <w:color w:val="000000"/>
          <w:lang w:eastAsia="hr-HR"/>
        </w:rPr>
        <w:t>B. RAČUN FINANCIRANJA/ZADUŽIVANJA</w:t>
      </w:r>
    </w:p>
    <w:p w:rsidR="003E187E" w:rsidRPr="003E187E" w:rsidRDefault="003E187E" w:rsidP="003E187E">
      <w:pPr>
        <w:widowControl w:val="0"/>
        <w:tabs>
          <w:tab w:val="center" w:pos="5074"/>
        </w:tabs>
        <w:autoSpaceDE w:val="0"/>
        <w:autoSpaceDN w:val="0"/>
        <w:adjustRightInd w:val="0"/>
        <w:spacing w:before="19" w:after="0" w:line="240" w:lineRule="auto"/>
        <w:jc w:val="center"/>
        <w:rPr>
          <w:rFonts w:ascii="Times New Roman" w:eastAsia="Times New Roman" w:hAnsi="Times New Roman" w:cs="Times New Roman"/>
          <w:color w:val="000000"/>
          <w:sz w:val="28"/>
          <w:szCs w:val="28"/>
          <w:lang w:eastAsia="hr-HR"/>
        </w:rPr>
      </w:pPr>
    </w:p>
    <w:p w:rsidR="003E187E" w:rsidRPr="003E187E" w:rsidRDefault="003E187E" w:rsidP="003E187E">
      <w:pPr>
        <w:widowControl w:val="0"/>
        <w:tabs>
          <w:tab w:val="center" w:pos="706"/>
          <w:tab w:val="center" w:pos="2495"/>
          <w:tab w:val="center" w:pos="4485"/>
          <w:tab w:val="center" w:pos="6300"/>
          <w:tab w:val="center" w:pos="8139"/>
          <w:tab w:val="center" w:pos="9628"/>
        </w:tabs>
        <w:autoSpaceDE w:val="0"/>
        <w:autoSpaceDN w:val="0"/>
        <w:adjustRightInd w:val="0"/>
        <w:spacing w:before="89" w:after="0" w:line="240" w:lineRule="auto"/>
        <w:rPr>
          <w:rFonts w:ascii="Tahoma" w:eastAsia="Times New Roman" w:hAnsi="Tahoma" w:cs="Tahoma"/>
          <w:color w:val="000000"/>
          <w:sz w:val="27"/>
          <w:szCs w:val="27"/>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Račun/ Pozicija</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Opis</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 xml:space="preserve">Plan proračuna </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Povećanje/</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 xml:space="preserve">Plan proračuna </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Indeks</w:t>
      </w:r>
    </w:p>
    <w:p w:rsidR="003E187E" w:rsidRPr="003E187E" w:rsidRDefault="003E187E" w:rsidP="003E187E">
      <w:pPr>
        <w:widowControl w:val="0"/>
        <w:tabs>
          <w:tab w:val="center" w:pos="4485"/>
          <w:tab w:val="center" w:pos="6300"/>
          <w:tab w:val="center" w:pos="8139"/>
          <w:tab w:val="center" w:pos="9628"/>
        </w:tabs>
        <w:autoSpaceDE w:val="0"/>
        <w:autoSpaceDN w:val="0"/>
        <w:adjustRightInd w:val="0"/>
        <w:spacing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2018.</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smanjenje</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2018 - I. Rebalans</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5/3</w:t>
      </w:r>
    </w:p>
    <w:p w:rsidR="003E187E" w:rsidRPr="003E187E" w:rsidRDefault="003E187E" w:rsidP="003E187E">
      <w:pPr>
        <w:widowControl w:val="0"/>
        <w:tabs>
          <w:tab w:val="center" w:pos="706"/>
          <w:tab w:val="center" w:pos="2495"/>
          <w:tab w:val="center" w:pos="4485"/>
          <w:tab w:val="center" w:pos="6300"/>
          <w:tab w:val="center" w:pos="8139"/>
          <w:tab w:val="center" w:pos="9628"/>
        </w:tabs>
        <w:autoSpaceDE w:val="0"/>
        <w:autoSpaceDN w:val="0"/>
        <w:adjustRightInd w:val="0"/>
        <w:spacing w:before="56" w:after="0" w:line="240" w:lineRule="auto"/>
        <w:rPr>
          <w:rFonts w:ascii="Tahoma" w:eastAsia="Times New Roman" w:hAnsi="Tahoma" w:cs="Tahoma"/>
          <w:color w:val="000000"/>
          <w:sz w:val="25"/>
          <w:szCs w:val="25"/>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2</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6</w:t>
      </w:r>
    </w:p>
    <w:p w:rsidR="003E187E" w:rsidRPr="003E187E" w:rsidRDefault="003E187E" w:rsidP="003E187E">
      <w:pPr>
        <w:widowControl w:val="0"/>
        <w:tabs>
          <w:tab w:val="right" w:pos="737"/>
          <w:tab w:val="left" w:pos="1470"/>
          <w:tab w:val="right" w:pos="5340"/>
          <w:tab w:val="right" w:pos="7155"/>
          <w:tab w:val="right" w:pos="8926"/>
        </w:tabs>
        <w:autoSpaceDE w:val="0"/>
        <w:autoSpaceDN w:val="0"/>
        <w:adjustRightInd w:val="0"/>
        <w:spacing w:before="16" w:after="0" w:line="240" w:lineRule="auto"/>
        <w:rPr>
          <w:rFonts w:ascii="Tahoma" w:eastAsia="Times New Roman" w:hAnsi="Tahoma" w:cs="Tahoma"/>
          <w:b/>
          <w:bCs/>
          <w:color w:val="000000"/>
          <w:sz w:val="27"/>
          <w:szCs w:val="27"/>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 xml:space="preserve">Izdaci za financijsku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50.000,00</w:t>
      </w:r>
    </w:p>
    <w:p w:rsidR="003E187E" w:rsidRPr="003E187E" w:rsidRDefault="003E187E" w:rsidP="003E187E">
      <w:pPr>
        <w:widowControl w:val="0"/>
        <w:tabs>
          <w:tab w:val="left" w:pos="1470"/>
        </w:tabs>
        <w:autoSpaceDE w:val="0"/>
        <w:autoSpaceDN w:val="0"/>
        <w:adjustRightInd w:val="0"/>
        <w:spacing w:after="0" w:line="240" w:lineRule="auto"/>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 xml:space="preserve">imovinu i otplate </w:t>
      </w:r>
    </w:p>
    <w:p w:rsidR="003E187E" w:rsidRPr="003E187E" w:rsidRDefault="003E187E" w:rsidP="003E187E">
      <w:pPr>
        <w:widowControl w:val="0"/>
        <w:tabs>
          <w:tab w:val="left" w:pos="1470"/>
        </w:tabs>
        <w:autoSpaceDE w:val="0"/>
        <w:autoSpaceDN w:val="0"/>
        <w:adjustRightInd w:val="0"/>
        <w:spacing w:after="0" w:line="240" w:lineRule="auto"/>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zajmova</w:t>
      </w:r>
    </w:p>
    <w:p w:rsidR="003E187E" w:rsidRPr="003E187E" w:rsidRDefault="003E187E" w:rsidP="003E187E">
      <w:pPr>
        <w:widowControl w:val="0"/>
        <w:tabs>
          <w:tab w:val="right" w:pos="737"/>
          <w:tab w:val="left" w:pos="1470"/>
          <w:tab w:val="right" w:pos="5340"/>
          <w:tab w:val="right" w:pos="7155"/>
          <w:tab w:val="right" w:pos="8926"/>
        </w:tabs>
        <w:autoSpaceDE w:val="0"/>
        <w:autoSpaceDN w:val="0"/>
        <w:adjustRightInd w:val="0"/>
        <w:spacing w:before="11" w:after="0" w:line="240" w:lineRule="auto"/>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51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 xml:space="preserve">Izdaci za dane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50.000,00</w:t>
      </w:r>
    </w:p>
    <w:p w:rsidR="003E187E" w:rsidRPr="003E187E" w:rsidRDefault="003E187E" w:rsidP="003E187E">
      <w:pPr>
        <w:widowControl w:val="0"/>
        <w:tabs>
          <w:tab w:val="right" w:pos="737"/>
          <w:tab w:val="left" w:pos="1470"/>
          <w:tab w:val="right" w:pos="5340"/>
          <w:tab w:val="right" w:pos="7155"/>
          <w:tab w:val="right" w:pos="8926"/>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514</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 xml:space="preserve">Izdaci za dane zajmove </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50.000,00</w:t>
      </w:r>
    </w:p>
    <w:p w:rsidR="003E187E" w:rsidRPr="003E187E" w:rsidRDefault="003E187E" w:rsidP="003E187E">
      <w:pPr>
        <w:widowControl w:val="0"/>
        <w:tabs>
          <w:tab w:val="left" w:pos="1470"/>
        </w:tabs>
        <w:autoSpaceDE w:val="0"/>
        <w:autoSpaceDN w:val="0"/>
        <w:adjustRightInd w:val="0"/>
        <w:spacing w:after="0" w:line="240" w:lineRule="auto"/>
        <w:rPr>
          <w:rFonts w:ascii="Tahoma" w:eastAsia="Times New Roman" w:hAnsi="Tahoma" w:cs="Tahoma"/>
          <w:color w:val="000000"/>
          <w:sz w:val="21"/>
          <w:szCs w:val="21"/>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 xml:space="preserve">trgovačkim društvima u </w:t>
      </w:r>
    </w:p>
    <w:p w:rsidR="003E187E" w:rsidRPr="003E187E" w:rsidRDefault="003E187E" w:rsidP="003E187E">
      <w:pPr>
        <w:widowControl w:val="0"/>
        <w:tabs>
          <w:tab w:val="left" w:pos="1470"/>
        </w:tabs>
        <w:autoSpaceDE w:val="0"/>
        <w:autoSpaceDN w:val="0"/>
        <w:adjustRightInd w:val="0"/>
        <w:spacing w:after="0" w:line="240" w:lineRule="auto"/>
        <w:rPr>
          <w:rFonts w:ascii="Tahoma" w:eastAsia="Times New Roman" w:hAnsi="Tahoma" w:cs="Tahoma"/>
          <w:color w:val="000000"/>
          <w:sz w:val="21"/>
          <w:szCs w:val="21"/>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javnom sektoru</w:t>
      </w:r>
    </w:p>
    <w:p w:rsidR="003E187E" w:rsidRPr="003E187E" w:rsidRDefault="003E187E" w:rsidP="003E187E">
      <w:pPr>
        <w:widowControl w:val="0"/>
        <w:tabs>
          <w:tab w:val="right" w:pos="737"/>
          <w:tab w:val="left" w:pos="1470"/>
          <w:tab w:val="right" w:pos="5340"/>
          <w:tab w:val="right" w:pos="7155"/>
          <w:tab w:val="right" w:pos="8926"/>
        </w:tabs>
        <w:autoSpaceDE w:val="0"/>
        <w:autoSpaceDN w:val="0"/>
        <w:adjustRightInd w:val="0"/>
        <w:spacing w:before="495" w:after="0" w:line="240" w:lineRule="auto"/>
        <w:rPr>
          <w:rFonts w:ascii="Tahoma" w:eastAsia="Times New Roman" w:hAnsi="Tahoma" w:cs="Tahoma"/>
          <w:b/>
          <w:bCs/>
          <w:color w:val="000000"/>
          <w:sz w:val="27"/>
          <w:szCs w:val="27"/>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 xml:space="preserve">Primici od financijske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40.000,00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40.000,00</w:t>
      </w:r>
    </w:p>
    <w:p w:rsidR="003E187E" w:rsidRPr="003E187E" w:rsidRDefault="003E187E" w:rsidP="003E187E">
      <w:pPr>
        <w:widowControl w:val="0"/>
        <w:tabs>
          <w:tab w:val="left" w:pos="1470"/>
        </w:tabs>
        <w:autoSpaceDE w:val="0"/>
        <w:autoSpaceDN w:val="0"/>
        <w:adjustRightInd w:val="0"/>
        <w:spacing w:after="0" w:line="240" w:lineRule="auto"/>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imovine i zaduživanja</w:t>
      </w:r>
    </w:p>
    <w:p w:rsidR="003E187E" w:rsidRPr="003E187E" w:rsidRDefault="003E187E" w:rsidP="003E187E">
      <w:pPr>
        <w:widowControl w:val="0"/>
        <w:tabs>
          <w:tab w:val="right" w:pos="737"/>
          <w:tab w:val="left" w:pos="1470"/>
          <w:tab w:val="right" w:pos="5340"/>
          <w:tab w:val="right" w:pos="7155"/>
          <w:tab w:val="right" w:pos="8926"/>
        </w:tabs>
        <w:autoSpaceDE w:val="0"/>
        <w:autoSpaceDN w:val="0"/>
        <w:adjustRightInd w:val="0"/>
        <w:spacing w:before="266" w:after="0" w:line="240" w:lineRule="auto"/>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81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 xml:space="preserve">Primljene otplate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40.000,00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40.000,00</w:t>
      </w:r>
    </w:p>
    <w:p w:rsidR="003E187E" w:rsidRPr="003E187E" w:rsidRDefault="003E187E" w:rsidP="003E187E">
      <w:pPr>
        <w:widowControl w:val="0"/>
        <w:tabs>
          <w:tab w:val="left" w:pos="1470"/>
        </w:tabs>
        <w:autoSpaceDE w:val="0"/>
        <w:autoSpaceDN w:val="0"/>
        <w:adjustRightInd w:val="0"/>
        <w:spacing w:after="0" w:line="240" w:lineRule="auto"/>
        <w:rPr>
          <w:rFonts w:ascii="Tahoma" w:eastAsia="Times New Roman" w:hAnsi="Tahoma" w:cs="Tahoma"/>
          <w:b/>
          <w:bCs/>
          <w:color w:val="000000"/>
          <w:sz w:val="21"/>
          <w:szCs w:val="21"/>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 xml:space="preserve">(povrati) glavnice </w:t>
      </w:r>
    </w:p>
    <w:p w:rsidR="003E187E" w:rsidRPr="003E187E" w:rsidRDefault="003E187E" w:rsidP="003E187E">
      <w:pPr>
        <w:widowControl w:val="0"/>
        <w:tabs>
          <w:tab w:val="left" w:pos="1470"/>
        </w:tabs>
        <w:autoSpaceDE w:val="0"/>
        <w:autoSpaceDN w:val="0"/>
        <w:adjustRightInd w:val="0"/>
        <w:spacing w:after="0" w:line="240" w:lineRule="auto"/>
        <w:rPr>
          <w:rFonts w:ascii="Tahoma" w:eastAsia="Times New Roman" w:hAnsi="Tahoma" w:cs="Tahoma"/>
          <w:b/>
          <w:bCs/>
          <w:color w:val="000000"/>
          <w:sz w:val="21"/>
          <w:szCs w:val="21"/>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danih zajmova</w:t>
      </w:r>
    </w:p>
    <w:p w:rsidR="003E187E" w:rsidRPr="003E187E" w:rsidRDefault="003E187E" w:rsidP="003E187E">
      <w:pPr>
        <w:widowControl w:val="0"/>
        <w:tabs>
          <w:tab w:val="right" w:pos="737"/>
          <w:tab w:val="left" w:pos="1470"/>
          <w:tab w:val="right" w:pos="5340"/>
          <w:tab w:val="right" w:pos="7155"/>
          <w:tab w:val="right" w:pos="8926"/>
        </w:tabs>
        <w:autoSpaceDE w:val="0"/>
        <w:autoSpaceDN w:val="0"/>
        <w:adjustRightInd w:val="0"/>
        <w:spacing w:before="4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814</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 xml:space="preserve">Primici (povrati) glavnice </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40.000,00</w:t>
      </w:r>
    </w:p>
    <w:p w:rsidR="003E187E" w:rsidRPr="003E187E" w:rsidRDefault="003E187E" w:rsidP="003E187E">
      <w:pPr>
        <w:widowControl w:val="0"/>
        <w:tabs>
          <w:tab w:val="left" w:pos="1470"/>
        </w:tabs>
        <w:autoSpaceDE w:val="0"/>
        <w:autoSpaceDN w:val="0"/>
        <w:adjustRightInd w:val="0"/>
        <w:spacing w:after="0" w:line="240" w:lineRule="auto"/>
        <w:rPr>
          <w:rFonts w:ascii="Tahoma" w:eastAsia="Times New Roman" w:hAnsi="Tahoma" w:cs="Tahoma"/>
          <w:color w:val="000000"/>
          <w:sz w:val="21"/>
          <w:szCs w:val="21"/>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 xml:space="preserve">zajmova danih </w:t>
      </w:r>
    </w:p>
    <w:p w:rsidR="003E187E" w:rsidRPr="003E187E" w:rsidRDefault="003E187E" w:rsidP="003E187E">
      <w:pPr>
        <w:widowControl w:val="0"/>
        <w:tabs>
          <w:tab w:val="left" w:pos="1470"/>
        </w:tabs>
        <w:autoSpaceDE w:val="0"/>
        <w:autoSpaceDN w:val="0"/>
        <w:adjustRightInd w:val="0"/>
        <w:spacing w:after="0" w:line="240" w:lineRule="auto"/>
        <w:rPr>
          <w:rFonts w:ascii="Tahoma" w:eastAsia="Times New Roman" w:hAnsi="Tahoma" w:cs="Tahoma"/>
          <w:color w:val="000000"/>
          <w:sz w:val="21"/>
          <w:szCs w:val="21"/>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 xml:space="preserve">trgovačkim društvima u </w:t>
      </w:r>
    </w:p>
    <w:p w:rsidR="003E187E" w:rsidRPr="003E187E" w:rsidRDefault="003E187E" w:rsidP="003E187E">
      <w:pPr>
        <w:widowControl w:val="0"/>
        <w:tabs>
          <w:tab w:val="left" w:pos="1470"/>
        </w:tabs>
        <w:autoSpaceDE w:val="0"/>
        <w:autoSpaceDN w:val="0"/>
        <w:adjustRightInd w:val="0"/>
        <w:spacing w:after="0" w:line="240" w:lineRule="auto"/>
        <w:rPr>
          <w:rFonts w:ascii="Tahoma" w:eastAsia="Times New Roman" w:hAnsi="Tahoma" w:cs="Tahoma"/>
          <w:color w:val="000000"/>
          <w:sz w:val="21"/>
          <w:szCs w:val="21"/>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javnom sektoru</w:t>
      </w:r>
    </w:p>
    <w:p w:rsidR="003E187E" w:rsidRPr="003E187E" w:rsidRDefault="003E187E" w:rsidP="003E187E">
      <w:pPr>
        <w:widowControl w:val="0"/>
        <w:tabs>
          <w:tab w:val="left" w:pos="1259"/>
          <w:tab w:val="right" w:pos="5340"/>
          <w:tab w:val="right" w:pos="7155"/>
          <w:tab w:val="right" w:pos="8926"/>
        </w:tabs>
        <w:autoSpaceDE w:val="0"/>
        <w:autoSpaceDN w:val="0"/>
        <w:adjustRightInd w:val="0"/>
        <w:spacing w:before="555" w:after="0" w:line="240" w:lineRule="auto"/>
        <w:rPr>
          <w:rFonts w:ascii="Times New Roman" w:eastAsia="Times New Roman" w:hAnsi="Times New Roman" w:cs="Times New Roman"/>
          <w:b/>
          <w:bCs/>
          <w:color w:val="000000"/>
          <w:sz w:val="24"/>
          <w:szCs w:val="24"/>
          <w:lang w:eastAsia="hr-HR"/>
        </w:rPr>
      </w:pPr>
      <w:r w:rsidRPr="003E187E">
        <w:rPr>
          <w:rFonts w:ascii="Arial" w:eastAsia="Times New Roman" w:hAnsi="Arial" w:cs="Arial"/>
          <w:sz w:val="24"/>
          <w:szCs w:val="24"/>
          <w:lang w:eastAsia="hr-HR"/>
        </w:rPr>
        <w:tab/>
      </w:r>
      <w:r w:rsidRPr="003E187E">
        <w:rPr>
          <w:rFonts w:ascii="Times New Roman" w:eastAsia="Times New Roman" w:hAnsi="Times New Roman" w:cs="Times New Roman"/>
          <w:b/>
          <w:bCs/>
          <w:color w:val="000000"/>
          <w:sz w:val="24"/>
          <w:szCs w:val="24"/>
          <w:lang w:eastAsia="hr-HR"/>
        </w:rPr>
        <w:t>UKUPNO</w:t>
      </w:r>
      <w:r w:rsidRPr="003E187E">
        <w:rPr>
          <w:rFonts w:ascii="Arial" w:eastAsia="Times New Roman" w:hAnsi="Arial" w:cs="Arial"/>
          <w:sz w:val="24"/>
          <w:szCs w:val="24"/>
          <w:lang w:eastAsia="hr-HR"/>
        </w:rPr>
        <w:tab/>
      </w:r>
      <w:r w:rsidRPr="003E187E">
        <w:rPr>
          <w:rFonts w:ascii="Times New Roman" w:eastAsia="Times New Roman" w:hAnsi="Times New Roman" w:cs="Times New Roman"/>
          <w:b/>
          <w:bCs/>
          <w:color w:val="000000"/>
          <w:sz w:val="24"/>
          <w:szCs w:val="24"/>
          <w:lang w:eastAsia="hr-HR"/>
        </w:rPr>
        <w:t>0,00</w:t>
      </w:r>
      <w:r w:rsidRPr="003E187E">
        <w:rPr>
          <w:rFonts w:ascii="Arial" w:eastAsia="Times New Roman" w:hAnsi="Arial" w:cs="Arial"/>
          <w:sz w:val="24"/>
          <w:szCs w:val="24"/>
          <w:lang w:eastAsia="hr-HR"/>
        </w:rPr>
        <w:tab/>
      </w:r>
      <w:r w:rsidRPr="003E187E">
        <w:rPr>
          <w:rFonts w:ascii="Times New Roman" w:eastAsia="Times New Roman" w:hAnsi="Times New Roman" w:cs="Times New Roman"/>
          <w:b/>
          <w:bCs/>
          <w:color w:val="000000"/>
          <w:sz w:val="24"/>
          <w:szCs w:val="24"/>
          <w:lang w:eastAsia="hr-HR"/>
        </w:rPr>
        <w:t>90.000,00</w:t>
      </w:r>
      <w:r w:rsidRPr="003E187E">
        <w:rPr>
          <w:rFonts w:ascii="Arial" w:eastAsia="Times New Roman" w:hAnsi="Arial" w:cs="Arial"/>
          <w:sz w:val="24"/>
          <w:szCs w:val="24"/>
          <w:lang w:eastAsia="hr-HR"/>
        </w:rPr>
        <w:tab/>
      </w:r>
      <w:r w:rsidRPr="003E187E">
        <w:rPr>
          <w:rFonts w:ascii="Times New Roman" w:eastAsia="Times New Roman" w:hAnsi="Times New Roman" w:cs="Times New Roman"/>
          <w:b/>
          <w:bCs/>
          <w:color w:val="000000"/>
          <w:sz w:val="24"/>
          <w:szCs w:val="24"/>
          <w:lang w:eastAsia="hr-HR"/>
        </w:rPr>
        <w:t>90.000,00</w:t>
      </w:r>
    </w:p>
    <w:p w:rsidR="003E187E" w:rsidRPr="003E187E" w:rsidRDefault="003E187E" w:rsidP="003E187E">
      <w:pPr>
        <w:widowControl w:val="0"/>
        <w:tabs>
          <w:tab w:val="center" w:pos="5413"/>
        </w:tabs>
        <w:autoSpaceDE w:val="0"/>
        <w:autoSpaceDN w:val="0"/>
        <w:adjustRightInd w:val="0"/>
        <w:spacing w:before="14" w:after="0" w:line="240" w:lineRule="auto"/>
        <w:jc w:val="center"/>
        <w:rPr>
          <w:rFonts w:ascii="Times New Roman" w:eastAsia="Times New Roman" w:hAnsi="Times New Roman" w:cs="Times New Roman"/>
          <w:color w:val="000000"/>
          <w:lang w:eastAsia="hr-HR"/>
        </w:rPr>
      </w:pPr>
    </w:p>
    <w:p w:rsidR="003E187E" w:rsidRPr="003E187E" w:rsidRDefault="003E187E" w:rsidP="003E187E">
      <w:pPr>
        <w:widowControl w:val="0"/>
        <w:tabs>
          <w:tab w:val="center" w:pos="5413"/>
        </w:tabs>
        <w:autoSpaceDE w:val="0"/>
        <w:autoSpaceDN w:val="0"/>
        <w:adjustRightInd w:val="0"/>
        <w:spacing w:before="14" w:after="0" w:line="240" w:lineRule="auto"/>
        <w:jc w:val="center"/>
        <w:rPr>
          <w:rFonts w:ascii="Times New Roman" w:eastAsia="Times New Roman" w:hAnsi="Times New Roman" w:cs="Times New Roman"/>
          <w:color w:val="000000"/>
          <w:lang w:eastAsia="hr-HR"/>
        </w:rPr>
      </w:pPr>
      <w:r w:rsidRPr="003E187E">
        <w:rPr>
          <w:rFonts w:ascii="Times New Roman" w:eastAsia="Times New Roman" w:hAnsi="Times New Roman" w:cs="Times New Roman"/>
          <w:color w:val="000000"/>
          <w:lang w:eastAsia="hr-HR"/>
        </w:rPr>
        <w:t>POSEBNI DIO - PROGRAMSKA KLASIFIKACIJA</w:t>
      </w:r>
    </w:p>
    <w:p w:rsidR="003E187E" w:rsidRPr="003E187E" w:rsidRDefault="003E187E" w:rsidP="003E187E">
      <w:pPr>
        <w:widowControl w:val="0"/>
        <w:tabs>
          <w:tab w:val="center" w:pos="5413"/>
        </w:tabs>
        <w:autoSpaceDE w:val="0"/>
        <w:autoSpaceDN w:val="0"/>
        <w:adjustRightInd w:val="0"/>
        <w:spacing w:before="14" w:after="0" w:line="240" w:lineRule="auto"/>
        <w:jc w:val="center"/>
        <w:rPr>
          <w:rFonts w:ascii="Times New Roman" w:eastAsia="Times New Roman" w:hAnsi="Times New Roman" w:cs="Times New Roman"/>
          <w:color w:val="000000"/>
          <w:sz w:val="28"/>
          <w:szCs w:val="28"/>
          <w:lang w:eastAsia="hr-HR"/>
        </w:rPr>
      </w:pPr>
    </w:p>
    <w:p w:rsidR="003E187E" w:rsidRPr="003E187E" w:rsidRDefault="003E187E" w:rsidP="003E187E">
      <w:pPr>
        <w:widowControl w:val="0"/>
        <w:tabs>
          <w:tab w:val="center" w:pos="620"/>
          <w:tab w:val="center" w:pos="2886"/>
          <w:tab w:val="center" w:pos="5335"/>
          <w:tab w:val="center" w:pos="7102"/>
          <w:tab w:val="center" w:pos="8862"/>
          <w:tab w:val="center" w:pos="10305"/>
        </w:tabs>
        <w:autoSpaceDE w:val="0"/>
        <w:autoSpaceDN w:val="0"/>
        <w:adjustRightInd w:val="0"/>
        <w:spacing w:before="87" w:after="0" w:line="240" w:lineRule="auto"/>
        <w:rPr>
          <w:rFonts w:ascii="Tahoma" w:eastAsia="Times New Roman" w:hAnsi="Tahoma" w:cs="Tahoma"/>
          <w:color w:val="000000"/>
          <w:sz w:val="28"/>
          <w:szCs w:val="28"/>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Račun/</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Opis</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 xml:space="preserve">Plan proračuna </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Povećanje/</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 xml:space="preserve">Plan proračuna </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Indeks</w:t>
      </w:r>
    </w:p>
    <w:p w:rsidR="003E187E" w:rsidRPr="003E187E" w:rsidRDefault="003E187E" w:rsidP="003E187E">
      <w:pPr>
        <w:widowControl w:val="0"/>
        <w:tabs>
          <w:tab w:val="center" w:pos="620"/>
          <w:tab w:val="center" w:pos="5335"/>
          <w:tab w:val="center" w:pos="7102"/>
          <w:tab w:val="center" w:pos="8862"/>
          <w:tab w:val="center" w:pos="10305"/>
        </w:tabs>
        <w:autoSpaceDE w:val="0"/>
        <w:autoSpaceDN w:val="0"/>
        <w:adjustRightInd w:val="0"/>
        <w:spacing w:after="0" w:line="240" w:lineRule="auto"/>
        <w:rPr>
          <w:rFonts w:ascii="Tahoma" w:eastAsia="Times New Roman" w:hAnsi="Tahoma" w:cs="Tahoma"/>
          <w:color w:val="000000"/>
          <w:sz w:val="25"/>
          <w:szCs w:val="25"/>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Pozicija</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2018.</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smanjenje</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2018 - I. Rebalans</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5/3</w:t>
      </w:r>
    </w:p>
    <w:p w:rsidR="003E187E" w:rsidRPr="003E187E" w:rsidRDefault="003E187E" w:rsidP="003E187E">
      <w:pPr>
        <w:widowControl w:val="0"/>
        <w:tabs>
          <w:tab w:val="center" w:pos="620"/>
          <w:tab w:val="center" w:pos="2886"/>
          <w:tab w:val="center" w:pos="5335"/>
          <w:tab w:val="center" w:pos="7102"/>
          <w:tab w:val="center" w:pos="8862"/>
          <w:tab w:val="center" w:pos="10305"/>
        </w:tabs>
        <w:autoSpaceDE w:val="0"/>
        <w:autoSpaceDN w:val="0"/>
        <w:adjustRightInd w:val="0"/>
        <w:spacing w:before="41" w:after="0" w:line="240" w:lineRule="auto"/>
        <w:rPr>
          <w:rFonts w:ascii="Tahoma" w:eastAsia="Times New Roman" w:hAnsi="Tahoma" w:cs="Tahoma"/>
          <w:color w:val="000000"/>
          <w:sz w:val="26"/>
          <w:szCs w:val="26"/>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2</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6</w:t>
      </w:r>
    </w:p>
    <w:p w:rsidR="003E187E" w:rsidRPr="003E187E" w:rsidRDefault="003E187E" w:rsidP="003E187E">
      <w:pPr>
        <w:widowControl w:val="0"/>
        <w:tabs>
          <w:tab w:val="left" w:pos="90"/>
          <w:tab w:val="left" w:pos="1300"/>
          <w:tab w:val="right" w:pos="6190"/>
          <w:tab w:val="right" w:pos="7965"/>
          <w:tab w:val="right" w:pos="9725"/>
          <w:tab w:val="right" w:pos="10838"/>
        </w:tabs>
        <w:autoSpaceDE w:val="0"/>
        <w:autoSpaceDN w:val="0"/>
        <w:adjustRightInd w:val="0"/>
        <w:spacing w:before="5" w:after="0" w:line="240" w:lineRule="auto"/>
        <w:rPr>
          <w:rFonts w:ascii="Tahoma" w:eastAsia="Times New Roman" w:hAnsi="Tahoma" w:cs="Tahoma"/>
          <w:b/>
          <w:bCs/>
          <w:color w:val="000000"/>
          <w:sz w:val="27"/>
          <w:szCs w:val="27"/>
          <w:lang w:eastAsia="hr-HR"/>
        </w:rPr>
      </w:pPr>
      <w:r w:rsidRPr="003E187E">
        <w:rPr>
          <w:rFonts w:ascii="Tahoma" w:eastAsia="Times New Roman" w:hAnsi="Tahoma" w:cs="Tahoma"/>
          <w:b/>
          <w:bCs/>
          <w:color w:val="000000"/>
          <w:sz w:val="16"/>
          <w:szCs w:val="16"/>
          <w:lang w:eastAsia="hr-HR"/>
        </w:rPr>
        <w:t>RAZDJEL</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 xml:space="preserve">PREDSTAVNIČKA I IZVRŠNA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409.450,00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-5.384,00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404.066,00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98,69%</w:t>
      </w:r>
    </w:p>
    <w:p w:rsidR="003E187E" w:rsidRPr="003E187E" w:rsidRDefault="003E187E" w:rsidP="003E187E">
      <w:pPr>
        <w:widowControl w:val="0"/>
        <w:tabs>
          <w:tab w:val="right" w:pos="1133"/>
          <w:tab w:val="left" w:pos="1300"/>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TIJELA</w:t>
      </w:r>
    </w:p>
    <w:p w:rsidR="003E187E" w:rsidRPr="003E187E" w:rsidRDefault="003E187E" w:rsidP="003E187E">
      <w:pPr>
        <w:widowControl w:val="0"/>
        <w:tabs>
          <w:tab w:val="left" w:pos="90"/>
          <w:tab w:val="left" w:pos="1300"/>
          <w:tab w:val="right" w:pos="6190"/>
          <w:tab w:val="right" w:pos="7965"/>
          <w:tab w:val="right" w:pos="9725"/>
          <w:tab w:val="right" w:pos="10838"/>
        </w:tabs>
        <w:autoSpaceDE w:val="0"/>
        <w:autoSpaceDN w:val="0"/>
        <w:adjustRightInd w:val="0"/>
        <w:spacing w:before="33" w:after="0" w:line="240" w:lineRule="auto"/>
        <w:rPr>
          <w:rFonts w:ascii="Tahoma" w:eastAsia="Times New Roman" w:hAnsi="Tahoma" w:cs="Tahoma"/>
          <w:b/>
          <w:bCs/>
          <w:color w:val="000000"/>
          <w:sz w:val="27"/>
          <w:szCs w:val="27"/>
          <w:lang w:eastAsia="hr-HR"/>
        </w:rPr>
      </w:pPr>
      <w:r w:rsidRPr="003E187E">
        <w:rPr>
          <w:rFonts w:ascii="Tahoma" w:eastAsia="Times New Roman" w:hAnsi="Tahoma" w:cs="Tahoma"/>
          <w:b/>
          <w:bCs/>
          <w:color w:val="000000"/>
          <w:sz w:val="16"/>
          <w:szCs w:val="16"/>
          <w:lang w:eastAsia="hr-HR"/>
        </w:rPr>
        <w:t>GLAVA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 xml:space="preserve">PREDSTAVNIČKA I IZVRŠNA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409.450,00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-5.384,00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404.066,00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98,69%</w:t>
      </w:r>
    </w:p>
    <w:p w:rsidR="003E187E" w:rsidRPr="003E187E" w:rsidRDefault="003E187E" w:rsidP="003E187E">
      <w:pPr>
        <w:widowControl w:val="0"/>
        <w:tabs>
          <w:tab w:val="right" w:pos="1133"/>
          <w:tab w:val="left" w:pos="1300"/>
        </w:tabs>
        <w:autoSpaceDE w:val="0"/>
        <w:autoSpaceDN w:val="0"/>
        <w:adjustRightInd w:val="0"/>
        <w:spacing w:after="0" w:line="240" w:lineRule="auto"/>
        <w:rPr>
          <w:rFonts w:ascii="Tahoma" w:eastAsia="Times New Roman" w:hAnsi="Tahoma" w:cs="Tahoma"/>
          <w:b/>
          <w:bCs/>
          <w:color w:val="000000"/>
          <w:sz w:val="26"/>
          <w:szCs w:val="26"/>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00101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TIJELA</w:t>
      </w:r>
    </w:p>
    <w:p w:rsidR="003E187E" w:rsidRPr="003E187E" w:rsidRDefault="003E187E" w:rsidP="003E187E">
      <w:pPr>
        <w:widowControl w:val="0"/>
        <w:tabs>
          <w:tab w:val="left" w:pos="90"/>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b/>
          <w:bCs/>
          <w:color w:val="000000"/>
          <w:sz w:val="27"/>
          <w:szCs w:val="27"/>
          <w:lang w:eastAsia="hr-HR"/>
        </w:rPr>
      </w:pPr>
      <w:r w:rsidRPr="003E187E">
        <w:rPr>
          <w:rFonts w:ascii="Tahoma" w:eastAsia="Times New Roman" w:hAnsi="Tahoma" w:cs="Tahoma"/>
          <w:b/>
          <w:bCs/>
          <w:color w:val="000000"/>
          <w:sz w:val="16"/>
          <w:szCs w:val="16"/>
          <w:lang w:eastAsia="hr-HR"/>
        </w:rPr>
        <w:lastRenderedPageBreak/>
        <w:t>Program</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JAVNA UPRAVA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409.450,00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-5.384,00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404.066,00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98,69%</w:t>
      </w:r>
    </w:p>
    <w:p w:rsidR="003E187E" w:rsidRPr="003E187E" w:rsidRDefault="003E187E" w:rsidP="003E187E">
      <w:pPr>
        <w:widowControl w:val="0"/>
        <w:tabs>
          <w:tab w:val="right" w:pos="1133"/>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1001</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63"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A010001Akt.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POSLOVANJE OPĆINSKOG VIJEĆA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0111 Izvršna i zakonodavna tijela</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324</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 xml:space="preserve">Naknade troškova osobama izvan radnog </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odnosa</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A100101Akt.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REDOVNE AKTIVNOSTI VIJEĆA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0111 Izvršna i zakonodavna tijela</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70.000,00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70.000,00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329</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Ostali nespomenuti rashodi poslovanja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70.000,00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70.000,00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A100102Akt.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REDOVNE AKTIVNOSTI NAČELNIKA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297.050,00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-4.384,00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292.666,00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98,52%</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0111 Izvršna i zakonodavna tijela</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297.050,00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-4.384,00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292.666,00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98,52%</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Rashodi za zaposlene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269.550,00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3.250,00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272.800,00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101,21%</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311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Plaće (Bruto)</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232.000,00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100,87%</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313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Doprinosi na plaće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39.550,00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1.250,00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40.800,00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103,16%</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27.500,00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-7.634,00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19.866,00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72,24%</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Naknade troškova zaposlenima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26.000,00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-7.134,00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18.866,00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72,56%</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329</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Ostali nespomenuti rashodi poslovanja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66,67%</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A100103Akt.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PRORAČUNSKA PRIČUVA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0111 Izvršna i zakonodavna tijela</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Ostali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385</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***STARI KONTO*** Izvanredni rashodi</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A100105Akt.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REDOVNE AKTIVNOSTI POLITIČKIH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11.400,00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11.400,00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STRANAKA</w:t>
      </w:r>
    </w:p>
    <w:p w:rsidR="003E187E" w:rsidRPr="003E187E" w:rsidRDefault="003E187E" w:rsidP="003E187E">
      <w:pPr>
        <w:widowControl w:val="0"/>
        <w:tabs>
          <w:tab w:val="left" w:pos="90"/>
          <w:tab w:val="center" w:pos="341"/>
          <w:tab w:val="left" w:pos="1300"/>
        </w:tabs>
        <w:autoSpaceDE w:val="0"/>
        <w:autoSpaceDN w:val="0"/>
        <w:adjustRightInd w:val="0"/>
        <w:spacing w:before="10"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0110 Izvršna i zakonodavna tijela, </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6"/>
          <w:szCs w:val="16"/>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financijski i fiskalni poslovi, vanjski poslovi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27"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11.400,00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11.400,00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Ostali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11.400,00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11.400,00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381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Tekuće donacije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11.400,00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11.400,00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w:t>
      </w:r>
    </w:p>
    <w:p w:rsidR="003E187E" w:rsidRPr="003E187E" w:rsidRDefault="003E187E" w:rsidP="003E187E">
      <w:pPr>
        <w:widowControl w:val="0"/>
        <w:tabs>
          <w:tab w:val="left" w:pos="9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27"/>
          <w:szCs w:val="27"/>
          <w:lang w:eastAsia="hr-HR"/>
        </w:rPr>
      </w:pPr>
      <w:r w:rsidRPr="003E187E">
        <w:rPr>
          <w:rFonts w:ascii="Tahoma" w:eastAsia="Times New Roman" w:hAnsi="Tahoma" w:cs="Tahoma"/>
          <w:b/>
          <w:bCs/>
          <w:color w:val="000000"/>
          <w:sz w:val="16"/>
          <w:szCs w:val="16"/>
          <w:lang w:eastAsia="hr-HR"/>
        </w:rPr>
        <w:t>RAZDJEL</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JEDINSTVENI UPRAVNI ODJEL</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6.078.995,00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142.950,92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6.221.945,92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102,35%</w:t>
      </w:r>
    </w:p>
    <w:p w:rsidR="003E187E" w:rsidRPr="003E187E" w:rsidRDefault="003E187E" w:rsidP="003E187E">
      <w:pPr>
        <w:widowControl w:val="0"/>
        <w:tabs>
          <w:tab w:val="right" w:pos="1133"/>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002</w:t>
      </w:r>
    </w:p>
    <w:p w:rsidR="003E187E" w:rsidRPr="003E187E" w:rsidRDefault="003E187E" w:rsidP="003E187E">
      <w:pPr>
        <w:widowControl w:val="0"/>
        <w:tabs>
          <w:tab w:val="left" w:pos="9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27"/>
          <w:szCs w:val="27"/>
          <w:lang w:eastAsia="hr-HR"/>
        </w:rPr>
      </w:pPr>
      <w:r w:rsidRPr="003E187E">
        <w:rPr>
          <w:rFonts w:ascii="Tahoma" w:eastAsia="Times New Roman" w:hAnsi="Tahoma" w:cs="Tahoma"/>
          <w:b/>
          <w:bCs/>
          <w:color w:val="000000"/>
          <w:sz w:val="16"/>
          <w:szCs w:val="16"/>
          <w:lang w:eastAsia="hr-HR"/>
        </w:rPr>
        <w:t>GLAVA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JEDINSTVENI UPRAVNI ODJEL</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6.078.995,00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142.950,92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6.221.945,92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102,35%</w:t>
      </w:r>
    </w:p>
    <w:p w:rsidR="003E187E" w:rsidRPr="003E187E" w:rsidRDefault="003E187E" w:rsidP="003E187E">
      <w:pPr>
        <w:widowControl w:val="0"/>
        <w:tabs>
          <w:tab w:val="right" w:pos="1133"/>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00201</w:t>
      </w:r>
    </w:p>
    <w:p w:rsidR="003E187E" w:rsidRPr="003E187E" w:rsidRDefault="003E187E" w:rsidP="003E187E">
      <w:pPr>
        <w:widowControl w:val="0"/>
        <w:tabs>
          <w:tab w:val="left" w:pos="90"/>
          <w:tab w:val="left" w:pos="1300"/>
          <w:tab w:val="right" w:pos="6190"/>
          <w:tab w:val="right" w:pos="7965"/>
          <w:tab w:val="right" w:pos="9725"/>
          <w:tab w:val="right" w:pos="10838"/>
        </w:tabs>
        <w:autoSpaceDE w:val="0"/>
        <w:autoSpaceDN w:val="0"/>
        <w:adjustRightInd w:val="0"/>
        <w:spacing w:before="47" w:after="0" w:line="240" w:lineRule="auto"/>
        <w:rPr>
          <w:rFonts w:ascii="Tahoma" w:eastAsia="Times New Roman" w:hAnsi="Tahoma" w:cs="Tahoma"/>
          <w:b/>
          <w:bCs/>
          <w:color w:val="000000"/>
          <w:sz w:val="27"/>
          <w:szCs w:val="27"/>
          <w:lang w:eastAsia="hr-HR"/>
        </w:rPr>
      </w:pPr>
      <w:r w:rsidRPr="003E187E">
        <w:rPr>
          <w:rFonts w:ascii="Tahoma" w:eastAsia="Times New Roman" w:hAnsi="Tahoma" w:cs="Tahoma"/>
          <w:b/>
          <w:bCs/>
          <w:color w:val="000000"/>
          <w:sz w:val="16"/>
          <w:szCs w:val="16"/>
          <w:lang w:eastAsia="hr-HR"/>
        </w:rPr>
        <w:t>Program</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JAVNA ADMINISTRACIJA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1.037.795,00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607.431,13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1.645.226,13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158,53%</w:t>
      </w:r>
    </w:p>
    <w:p w:rsidR="003E187E" w:rsidRPr="003E187E" w:rsidRDefault="003E187E" w:rsidP="003E187E">
      <w:pPr>
        <w:widowControl w:val="0"/>
        <w:tabs>
          <w:tab w:val="right" w:pos="1133"/>
        </w:tabs>
        <w:autoSpaceDE w:val="0"/>
        <w:autoSpaceDN w:val="0"/>
        <w:adjustRightInd w:val="0"/>
        <w:spacing w:after="0" w:line="240" w:lineRule="auto"/>
        <w:rPr>
          <w:rFonts w:ascii="Tahoma" w:eastAsia="Times New Roman" w:hAnsi="Tahoma" w:cs="Tahoma"/>
          <w:b/>
          <w:bCs/>
          <w:color w:val="000000"/>
          <w:sz w:val="16"/>
          <w:szCs w:val="16"/>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2001</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5" w:after="0" w:line="240" w:lineRule="auto"/>
        <w:rPr>
          <w:rFonts w:ascii="Tahoma" w:eastAsia="Times New Roman" w:hAnsi="Tahoma" w:cs="Tahoma"/>
          <w:b/>
          <w:bCs/>
          <w:color w:val="000000"/>
          <w:lang w:eastAsia="hr-HR"/>
        </w:rPr>
      </w:pPr>
      <w:r w:rsidRPr="003E187E">
        <w:rPr>
          <w:rFonts w:ascii="Tahoma" w:eastAsia="Times New Roman" w:hAnsi="Tahoma" w:cs="Tahoma"/>
          <w:b/>
          <w:bCs/>
          <w:color w:val="000000"/>
          <w:sz w:val="16"/>
          <w:szCs w:val="16"/>
          <w:lang w:eastAsia="hr-HR"/>
        </w:rPr>
        <w:t>A200101Akt.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STRUČNO ADMINISTRATIVNO I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745.480,00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204.122,26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949.602,26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127,38%</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TEHNIČKO OSOBLJE</w:t>
      </w:r>
    </w:p>
    <w:p w:rsidR="003E187E" w:rsidRPr="003E187E" w:rsidRDefault="003E187E" w:rsidP="003E187E">
      <w:pPr>
        <w:widowControl w:val="0"/>
        <w:tabs>
          <w:tab w:val="left" w:pos="90"/>
          <w:tab w:val="center" w:pos="341"/>
          <w:tab w:val="center" w:pos="680"/>
          <w:tab w:val="center" w:pos="793"/>
          <w:tab w:val="left" w:pos="1300"/>
        </w:tabs>
        <w:autoSpaceDE w:val="0"/>
        <w:autoSpaceDN w:val="0"/>
        <w:adjustRightInd w:val="0"/>
        <w:spacing w:before="10"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4</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5</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0111 Izvršna i zakonodavna tijela</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95.280,00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3.624,34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98.904,34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103,80%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Rashodi za zaposlene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64.280,00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13.124,34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77.404,34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120,42%</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312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Ostali rashodi za zaposlene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23.000,00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23.804,34</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46.804,34</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203,50%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313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Doprinosi na plaće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41.280,00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-10.680,00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30.600,00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74,13%</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31.000,00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-9.500,00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21.500,00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69,35%</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Naknade troškova zaposlenima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31.000,00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-9.500,00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21.500,00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69,35%</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lastRenderedPageBreak/>
        <w:tab/>
      </w:r>
      <w:r w:rsidRPr="003E187E">
        <w:rPr>
          <w:rFonts w:ascii="Tahoma" w:eastAsia="Times New Roman" w:hAnsi="Tahoma" w:cs="Tahoma"/>
          <w:b/>
          <w:bCs/>
          <w:color w:val="000000"/>
          <w:sz w:val="14"/>
          <w:szCs w:val="14"/>
          <w:lang w:eastAsia="hr-HR"/>
        </w:rPr>
        <w:t>Izvor:  04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Prihodi za posebne namjene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240.000,00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-69.262,48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170.737,52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71,14%</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Rashodi za zaposlene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240.000,00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-69.262,48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170.737,52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71,14%</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311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Plaće (Bruto)</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240.000,00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-69.262,48</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170.737,52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71,14%</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Pomoći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410.200,00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269.760,40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679.960,40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165,76%</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Rashodi za zaposlene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410.200,00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269.760,40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679.960,40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165,76%</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311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Plaće (Bruto)</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350.000,00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229.886,40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579.886,40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165,68%</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313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Doprinosi na plaće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60.200,00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39.874,00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100.074,00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166,24%</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A200102Akt.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PRIPREMA AKATA IZ DJELOKRUGA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268.315,00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309.962,00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578.277,00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215,52%</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JUO</w:t>
      </w:r>
    </w:p>
    <w:p w:rsidR="003E187E" w:rsidRPr="003E187E" w:rsidRDefault="003E187E" w:rsidP="003E187E">
      <w:pPr>
        <w:widowControl w:val="0"/>
        <w:tabs>
          <w:tab w:val="left" w:pos="90"/>
          <w:tab w:val="center" w:pos="341"/>
          <w:tab w:val="center" w:pos="680"/>
          <w:tab w:val="center" w:pos="906"/>
          <w:tab w:val="left" w:pos="1300"/>
        </w:tabs>
        <w:autoSpaceDE w:val="0"/>
        <w:autoSpaceDN w:val="0"/>
        <w:adjustRightInd w:val="0"/>
        <w:spacing w:before="10"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4</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6</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0110 Izvršna i zakonodavna tijela, </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6"/>
          <w:szCs w:val="16"/>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financijski i fiskalni poslovi, vanjski poslovi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27"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241.295,00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231.357,00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472.652,00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195,88%</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218.295,00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163.857,00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382.152,00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175,06%</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Naknade troškova zaposlenima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5.045,00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6.321,00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11.366,00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225,29%</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materijal i energiju</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19.250,00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32.250,00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51.500,00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267,53%</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140.500,00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66.900,00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207.400,00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147,62%</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36"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324</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 xml:space="preserve">Naknade troškova osobama izvan radnog </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1.486,00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1.486,00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odnosa</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2"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329</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Ostali nespomenuti rashodi poslovanja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53.500,00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56.900,00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110.400,00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206,36%</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Financijski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8.000,00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131,25%</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343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Ostali financijski rashodi</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8.000,00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131,25%</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Ostali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381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Tekuće donacije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Izdaci za dane zajmove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514</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Izdaci za dane zajmove trgovačkim društvima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 xml:space="preserve"> u javnom sektoru</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12"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Prihodi za posebne namjene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85.625,00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105.625,00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528,13%</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w:t>
      </w:r>
      <w:proofErr w:type="spellStart"/>
      <w:r w:rsidRPr="003E187E">
        <w:rPr>
          <w:rFonts w:ascii="Tahoma" w:eastAsia="Times New Roman" w:hAnsi="Tahoma" w:cs="Tahoma"/>
          <w:b/>
          <w:bCs/>
          <w:color w:val="000000"/>
          <w:sz w:val="16"/>
          <w:szCs w:val="16"/>
          <w:lang w:eastAsia="hr-HR"/>
        </w:rPr>
        <w:t>neproizvedene</w:t>
      </w:r>
      <w:proofErr w:type="spellEnd"/>
      <w:r w:rsidRPr="003E187E">
        <w:rPr>
          <w:rFonts w:ascii="Tahoma" w:eastAsia="Times New Roman" w:hAnsi="Tahoma" w:cs="Tahoma"/>
          <w:b/>
          <w:bCs/>
          <w:color w:val="000000"/>
          <w:sz w:val="16"/>
          <w:szCs w:val="16"/>
          <w:lang w:eastAsia="hr-HR"/>
        </w:rPr>
        <w:t xml:space="preserve"> imovine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105.625,00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105.625,00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172"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412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Nematerijalna imovina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105.625,00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105.625,00</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Donacije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7.020,00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-7.020,00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7.020,00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-7.020,00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7.020,00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-7.020,00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right" w:pos="1140"/>
          <w:tab w:val="left" w:pos="1230"/>
          <w:tab w:val="left" w:pos="1320"/>
          <w:tab w:val="right" w:pos="6190"/>
          <w:tab w:val="right" w:pos="7965"/>
          <w:tab w:val="right" w:pos="9725"/>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A200104Akt.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STRUČNO OSPOSOBLJAVANJE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3.245,70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3.245,70</w:t>
      </w:r>
    </w:p>
    <w:p w:rsidR="003E187E" w:rsidRPr="003E187E" w:rsidRDefault="003E187E" w:rsidP="003E187E">
      <w:pPr>
        <w:widowControl w:val="0"/>
        <w:tabs>
          <w:tab w:val="left" w:pos="90"/>
          <w:tab w:val="center" w:pos="793"/>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5</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0111 Izvršna i zakonodavna tijela</w:t>
      </w:r>
    </w:p>
    <w:p w:rsidR="003E187E" w:rsidRPr="003E187E" w:rsidRDefault="003E187E" w:rsidP="003E187E">
      <w:pPr>
        <w:widowControl w:val="0"/>
        <w:tabs>
          <w:tab w:val="right" w:pos="1140"/>
          <w:tab w:val="left" w:pos="1300"/>
          <w:tab w:val="right" w:pos="6190"/>
          <w:tab w:val="right" w:pos="7965"/>
          <w:tab w:val="right" w:pos="9725"/>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Pomoći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3.245,70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3.245,70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3.245,70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3.245,70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324</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 xml:space="preserve">Naknade troškova osobama izvan radnog </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3.245,70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3.245,70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odnosa</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A200105Akt.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ODRŽAVANJE OPREME U JUO</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16.873,75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20.873,75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521,84%</w:t>
      </w:r>
    </w:p>
    <w:p w:rsidR="003E187E" w:rsidRPr="003E187E" w:rsidRDefault="003E187E" w:rsidP="003E187E">
      <w:pPr>
        <w:widowControl w:val="0"/>
        <w:tabs>
          <w:tab w:val="left" w:pos="90"/>
          <w:tab w:val="center" w:pos="341"/>
          <w:tab w:val="center" w:pos="906"/>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6</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0111 Izvršna i zakonodavna tijela</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18.873,75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20.873,75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1043,69%</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5" w:after="0" w:line="240" w:lineRule="auto"/>
        <w:rPr>
          <w:rFonts w:ascii="Tahoma" w:eastAsia="Times New Roman" w:hAnsi="Tahoma" w:cs="Tahoma"/>
          <w:b/>
          <w:bCs/>
          <w:color w:val="000000"/>
          <w:lang w:eastAsia="hr-HR"/>
        </w:rPr>
      </w:pP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18.000,00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18.000,00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873,75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873,75</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Postrojenja i oprema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873,75</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873,75</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lastRenderedPageBreak/>
        <w:tab/>
      </w:r>
      <w:r w:rsidRPr="003E187E">
        <w:rPr>
          <w:rFonts w:ascii="Tahoma" w:eastAsia="Times New Roman" w:hAnsi="Tahoma" w:cs="Tahoma"/>
          <w:b/>
          <w:bCs/>
          <w:color w:val="000000"/>
          <w:sz w:val="14"/>
          <w:szCs w:val="14"/>
          <w:lang w:eastAsia="hr-HR"/>
        </w:rPr>
        <w:t>Izvor:  06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Donacije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materijal i energiju</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K200101Akt.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OPREMANJE JUO</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73.227,42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93.227,42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466,14%</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0133 Ostale opće usluge</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73.227,42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93.227,42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466,14%</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70.227,42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90.227,42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451,14%</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Postrojenja i oprema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70.227,42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75.227,42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1504,55%</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426</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Nematerijalna proizvedena imovina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w:t>
      </w:r>
    </w:p>
    <w:p w:rsidR="003E187E" w:rsidRPr="003E187E" w:rsidRDefault="003E187E" w:rsidP="003E187E">
      <w:pPr>
        <w:widowControl w:val="0"/>
        <w:tabs>
          <w:tab w:val="left" w:pos="9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27"/>
          <w:szCs w:val="27"/>
          <w:lang w:eastAsia="hr-HR"/>
        </w:rPr>
      </w:pPr>
      <w:r w:rsidRPr="003E187E">
        <w:rPr>
          <w:rFonts w:ascii="Tahoma" w:eastAsia="Times New Roman" w:hAnsi="Tahoma" w:cs="Tahoma"/>
          <w:b/>
          <w:bCs/>
          <w:color w:val="000000"/>
          <w:sz w:val="16"/>
          <w:szCs w:val="16"/>
          <w:lang w:eastAsia="hr-HR"/>
        </w:rPr>
        <w:t>Program</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 xml:space="preserve">ODRŽAVANJE KOMUNALNE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1.220.000,00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837.862,31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2.057.862,31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168,68%</w:t>
      </w:r>
    </w:p>
    <w:p w:rsidR="003E187E" w:rsidRPr="003E187E" w:rsidRDefault="003E187E" w:rsidP="003E187E">
      <w:pPr>
        <w:widowControl w:val="0"/>
        <w:tabs>
          <w:tab w:val="right" w:pos="1133"/>
          <w:tab w:val="left" w:pos="1300"/>
        </w:tabs>
        <w:autoSpaceDE w:val="0"/>
        <w:autoSpaceDN w:val="0"/>
        <w:adjustRightInd w:val="0"/>
        <w:spacing w:after="0" w:line="240" w:lineRule="auto"/>
        <w:rPr>
          <w:rFonts w:ascii="Tahoma" w:eastAsia="Times New Roman" w:hAnsi="Tahoma" w:cs="Tahoma"/>
          <w:b/>
          <w:bCs/>
          <w:color w:val="000000"/>
          <w:sz w:val="26"/>
          <w:szCs w:val="26"/>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INFRASTRUKTURE</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25"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A200202Akt.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JAVNA RASVJETA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373.000,00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-113.329,44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259.670,56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69,62%</w:t>
      </w:r>
    </w:p>
    <w:p w:rsidR="003E187E" w:rsidRPr="003E187E" w:rsidRDefault="003E187E" w:rsidP="003E187E">
      <w:pPr>
        <w:widowControl w:val="0"/>
        <w:tabs>
          <w:tab w:val="left" w:pos="90"/>
          <w:tab w:val="center" w:pos="341"/>
          <w:tab w:val="center" w:pos="680"/>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4</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0111 Izvršna i zakonodavna tijela</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333.000,00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-93.329,44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239.670,56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71,97%</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333.000,00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-93.329,44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239.670,56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71,97%</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materijal i energiju</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333.000,00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-93.329,44</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239.670,56</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71,97%</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Prihodi za posebne namjene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40.000,00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A200203Akt.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ODRŽAVANJE I UREĐENJE JAVNIH I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428.000,00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335.755,24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763.755,24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178,45%</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ZELENIH POVRŠINA</w:t>
      </w:r>
    </w:p>
    <w:p w:rsidR="003E187E" w:rsidRPr="003E187E" w:rsidRDefault="003E187E" w:rsidP="003E187E">
      <w:pPr>
        <w:widowControl w:val="0"/>
        <w:tabs>
          <w:tab w:val="left" w:pos="90"/>
          <w:tab w:val="center" w:pos="341"/>
          <w:tab w:val="center" w:pos="680"/>
          <w:tab w:val="left" w:pos="1300"/>
        </w:tabs>
        <w:autoSpaceDE w:val="0"/>
        <w:autoSpaceDN w:val="0"/>
        <w:adjustRightInd w:val="0"/>
        <w:spacing w:before="10"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4</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0111 Izvršna i zakonodavna tijela</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258.000,00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252.250,26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510.250,26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197,77%</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258.000,00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172.495,02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430.495,02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166,86%</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258.000,00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172.495,02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430.495,02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166,86%</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dodatna ulaganja na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79.755,24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79.755,24</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nefinancijskoj imovini</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454</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 xml:space="preserve">Dodatna ulaganja za ostalu nefinancijsku </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79.755,24</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79.755,24</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imovinu</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12"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Prihodi za posebne namjene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170.000,00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83.504,98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253.504,98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149,12%</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170.000,00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83.504,98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253.504,98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149,12%</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170.000,00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83.504,98</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253.504,98</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149,12%</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A200204Akt.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ODRŽAVANJE KOMUNALNE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97.000,00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76.453,13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173.453,13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178,82%</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INFRASTRUKTURE I OBJEKATA</w:t>
      </w:r>
    </w:p>
    <w:p w:rsidR="003E187E" w:rsidRPr="003E187E" w:rsidRDefault="003E187E" w:rsidP="003E187E">
      <w:pPr>
        <w:widowControl w:val="0"/>
        <w:tabs>
          <w:tab w:val="left" w:pos="90"/>
          <w:tab w:val="center" w:pos="341"/>
          <w:tab w:val="center" w:pos="567"/>
          <w:tab w:val="left" w:pos="1300"/>
        </w:tabs>
        <w:autoSpaceDE w:val="0"/>
        <w:autoSpaceDN w:val="0"/>
        <w:adjustRightInd w:val="0"/>
        <w:spacing w:before="10"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3</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0110 Izvršna i zakonodavna tijela, </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6"/>
          <w:szCs w:val="16"/>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financijski i fiskalni poslovi, vanjski poslovi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27"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95.000,00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78.453,13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173.453,13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182,58%</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78.453,13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113.453,13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324,15%</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materijal i energiju</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81.453,13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111.453,13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371,51%</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Postrojenja i oprema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Vlastiti prihodi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materijal i energiju</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5" w:after="0" w:line="240" w:lineRule="auto"/>
        <w:rPr>
          <w:rFonts w:ascii="Tahoma" w:eastAsia="Times New Roman" w:hAnsi="Tahoma" w:cs="Tahoma"/>
          <w:b/>
          <w:bCs/>
          <w:color w:val="000000"/>
          <w:lang w:eastAsia="hr-HR"/>
        </w:rPr>
      </w:pPr>
      <w:r w:rsidRPr="003E187E">
        <w:rPr>
          <w:rFonts w:ascii="Tahoma" w:eastAsia="Times New Roman" w:hAnsi="Tahoma" w:cs="Tahoma"/>
          <w:b/>
          <w:bCs/>
          <w:color w:val="000000"/>
          <w:sz w:val="16"/>
          <w:szCs w:val="16"/>
          <w:lang w:eastAsia="hr-HR"/>
        </w:rPr>
        <w:lastRenderedPageBreak/>
        <w:t>A200205Akt.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OSTALE KOMUNALNE DJELATNOSTI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154.000,00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-79.880,00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74.120,00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48,13%</w:t>
      </w:r>
    </w:p>
    <w:p w:rsidR="003E187E" w:rsidRPr="003E187E" w:rsidRDefault="003E187E" w:rsidP="003E187E">
      <w:pPr>
        <w:widowControl w:val="0"/>
        <w:tabs>
          <w:tab w:val="left" w:pos="90"/>
          <w:tab w:val="center" w:pos="341"/>
          <w:tab w:val="center" w:pos="680"/>
          <w:tab w:val="center" w:pos="1019"/>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4</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7</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0111 Izvršna i zakonodavna tijela</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-13.500,00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40.500,00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75,00%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16.500,00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40.500,00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168,75%</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materijal i energiju</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66,67%</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21.000,00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17.500,00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38.500,00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183,33%</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w:t>
      </w:r>
      <w:proofErr w:type="spellStart"/>
      <w:r w:rsidRPr="003E187E">
        <w:rPr>
          <w:rFonts w:ascii="Tahoma" w:eastAsia="Times New Roman" w:hAnsi="Tahoma" w:cs="Tahoma"/>
          <w:b/>
          <w:bCs/>
          <w:color w:val="000000"/>
          <w:sz w:val="16"/>
          <w:szCs w:val="16"/>
          <w:lang w:eastAsia="hr-HR"/>
        </w:rPr>
        <w:t>neproizvedene</w:t>
      </w:r>
      <w:proofErr w:type="spellEnd"/>
      <w:r w:rsidRPr="003E187E">
        <w:rPr>
          <w:rFonts w:ascii="Tahoma" w:eastAsia="Times New Roman" w:hAnsi="Tahoma" w:cs="Tahoma"/>
          <w:b/>
          <w:bCs/>
          <w:color w:val="000000"/>
          <w:sz w:val="16"/>
          <w:szCs w:val="16"/>
          <w:lang w:eastAsia="hr-HR"/>
        </w:rPr>
        <w:t xml:space="preserve"> imovine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72"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411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Materijalna imovina - prirodna bogatstva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Prihodi za posebne namjene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-16.380,00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33.620,00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67,24%</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-16.380,00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33.620,00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67,24%</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-16.380,00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33.620,00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67,24%</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Namjenski primici od zaduživanja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Građevinski objekti</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A200206Akt.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LEGALIZACIJA NEZAKONITO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8.000,00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13.000,00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21.000,00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262,50%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IZGRAĐENIH ZGRADA</w:t>
      </w:r>
    </w:p>
    <w:p w:rsidR="003E187E" w:rsidRPr="003E187E" w:rsidRDefault="003E187E" w:rsidP="003E187E">
      <w:pPr>
        <w:widowControl w:val="0"/>
        <w:tabs>
          <w:tab w:val="left" w:pos="90"/>
          <w:tab w:val="center" w:pos="341"/>
          <w:tab w:val="center" w:pos="680"/>
          <w:tab w:val="left" w:pos="1300"/>
        </w:tabs>
        <w:autoSpaceDE w:val="0"/>
        <w:autoSpaceDN w:val="0"/>
        <w:adjustRightInd w:val="0"/>
        <w:spacing w:before="10"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4</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0111 Izvršna i zakonodavna tijela</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329</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Ostali nespomenuti rashodi poslovanja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Prihodi za posebne namjene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17.000,00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666,67%</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17.000,00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666,67%</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17.000,00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666,67%</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A200207Akt.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ODRŽAVANJE CESTOVNE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95.000,00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145.000,00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152,63%</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INFRASTRUKTURE</w:t>
      </w:r>
    </w:p>
    <w:p w:rsidR="003E187E" w:rsidRPr="003E187E" w:rsidRDefault="003E187E" w:rsidP="003E187E">
      <w:pPr>
        <w:widowControl w:val="0"/>
        <w:tabs>
          <w:tab w:val="left" w:pos="90"/>
          <w:tab w:val="center" w:pos="680"/>
          <w:tab w:val="left" w:pos="1300"/>
        </w:tabs>
        <w:autoSpaceDE w:val="0"/>
        <w:autoSpaceDN w:val="0"/>
        <w:adjustRightInd w:val="0"/>
        <w:spacing w:before="10"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4</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0133 Ostale opće usluge</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Prihodi za posebne namjene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95.000,00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145.000,00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152,63%</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95.000,00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145.000,00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152,63%</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95.000,00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145.000,00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152,63%</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A200208Akt.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ODVODNJA ATMOSFERSKIH VODA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-24.496,00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504,00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2,02%</w:t>
      </w:r>
    </w:p>
    <w:p w:rsidR="003E187E" w:rsidRPr="003E187E" w:rsidRDefault="003E187E" w:rsidP="003E187E">
      <w:pPr>
        <w:widowControl w:val="0"/>
        <w:tabs>
          <w:tab w:val="left" w:pos="90"/>
          <w:tab w:val="center" w:pos="341"/>
          <w:tab w:val="center" w:pos="1019"/>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7</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0520 Gospodarenje otpadnim vodama </w:t>
      </w:r>
    </w:p>
    <w:p w:rsidR="003E187E" w:rsidRPr="003E187E" w:rsidRDefault="003E187E" w:rsidP="003E187E">
      <w:pPr>
        <w:widowControl w:val="0"/>
        <w:tabs>
          <w:tab w:val="right" w:pos="1140"/>
          <w:tab w:val="left" w:pos="1300"/>
          <w:tab w:val="right" w:pos="6190"/>
          <w:tab w:val="right" w:pos="7965"/>
          <w:tab w:val="right" w:pos="9725"/>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504,00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504,00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504,00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504,00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504,00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504,00</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Namjenski primici od zaduživanja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right" w:pos="1140"/>
          <w:tab w:val="left" w:pos="1230"/>
          <w:tab w:val="left" w:pos="1320"/>
          <w:tab w:val="right" w:pos="6190"/>
          <w:tab w:val="right" w:pos="7965"/>
          <w:tab w:val="right" w:pos="9725"/>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K200201Akt.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OPREMANJE KOMUNALNOM OPREMOM</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570.359,38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570.359,38</w:t>
      </w:r>
    </w:p>
    <w:p w:rsidR="003E187E" w:rsidRPr="003E187E" w:rsidRDefault="003E187E" w:rsidP="003E187E">
      <w:pPr>
        <w:widowControl w:val="0"/>
        <w:tabs>
          <w:tab w:val="left" w:pos="90"/>
          <w:tab w:val="center" w:pos="341"/>
          <w:tab w:val="center" w:pos="680"/>
          <w:tab w:val="center" w:pos="793"/>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4</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5</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0510 Gospodarenje otpadom  </w:t>
      </w:r>
    </w:p>
    <w:p w:rsidR="003E187E" w:rsidRPr="003E187E" w:rsidRDefault="003E187E" w:rsidP="003E187E">
      <w:pPr>
        <w:widowControl w:val="0"/>
        <w:tabs>
          <w:tab w:val="right" w:pos="1140"/>
          <w:tab w:val="left" w:pos="1300"/>
          <w:tab w:val="right" w:pos="6190"/>
          <w:tab w:val="right" w:pos="7965"/>
          <w:tab w:val="right" w:pos="9725"/>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176.859,38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176.859,38</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176.859,38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176.859,38</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Postrojenja i oprema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176.859,38</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176.859,38</w:t>
      </w:r>
    </w:p>
    <w:p w:rsidR="003E187E" w:rsidRPr="003E187E" w:rsidRDefault="003E187E" w:rsidP="003E187E">
      <w:pPr>
        <w:widowControl w:val="0"/>
        <w:tabs>
          <w:tab w:val="right" w:pos="1140"/>
          <w:tab w:val="left" w:pos="1300"/>
          <w:tab w:val="right" w:pos="6190"/>
          <w:tab w:val="right" w:pos="7965"/>
          <w:tab w:val="right" w:pos="9725"/>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Prihodi za posebne namjene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74.500,00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74.500,00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74.500,00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74.500,00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Prijevozna sredstva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74.500,00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74.500,00</w:t>
      </w:r>
    </w:p>
    <w:p w:rsidR="003E187E" w:rsidRPr="003E187E" w:rsidRDefault="003E187E" w:rsidP="003E187E">
      <w:pPr>
        <w:widowControl w:val="0"/>
        <w:tabs>
          <w:tab w:val="right" w:pos="1140"/>
          <w:tab w:val="left" w:pos="1300"/>
          <w:tab w:val="right" w:pos="6190"/>
          <w:tab w:val="right" w:pos="7965"/>
          <w:tab w:val="right" w:pos="9725"/>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Pomoći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319.000,00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319.000,00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319.000,00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319.000,00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lastRenderedPageBreak/>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Postrojenja i oprema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21.000,00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21.000,00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36"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Prijevozna sredstva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298.000,00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298.000,00</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5" w:after="0" w:line="240" w:lineRule="auto"/>
        <w:rPr>
          <w:rFonts w:ascii="Tahoma" w:eastAsia="Times New Roman" w:hAnsi="Tahoma" w:cs="Tahoma"/>
          <w:b/>
          <w:bCs/>
          <w:color w:val="000000"/>
          <w:lang w:eastAsia="hr-HR"/>
        </w:rPr>
      </w:pPr>
      <w:r w:rsidRPr="003E187E">
        <w:rPr>
          <w:rFonts w:ascii="Tahoma" w:eastAsia="Times New Roman" w:hAnsi="Tahoma" w:cs="Tahoma"/>
          <w:b/>
          <w:bCs/>
          <w:color w:val="000000"/>
          <w:sz w:val="16"/>
          <w:szCs w:val="16"/>
          <w:lang w:eastAsia="hr-HR"/>
        </w:rPr>
        <w:t>K200202Akt.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OZELENJAVANJE JAVNIH POVRŠINA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166,67%</w:t>
      </w:r>
    </w:p>
    <w:p w:rsidR="003E187E" w:rsidRPr="003E187E" w:rsidRDefault="003E187E" w:rsidP="003E187E">
      <w:pPr>
        <w:widowControl w:val="0"/>
        <w:tabs>
          <w:tab w:val="left" w:pos="90"/>
          <w:tab w:val="center" w:pos="341"/>
          <w:tab w:val="center" w:pos="680"/>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4</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0111 Izvršna i zakonodavna tijela</w:t>
      </w:r>
    </w:p>
    <w:p w:rsidR="003E187E" w:rsidRPr="003E187E" w:rsidRDefault="003E187E" w:rsidP="003E187E">
      <w:pPr>
        <w:widowControl w:val="0"/>
        <w:tabs>
          <w:tab w:val="right" w:pos="1140"/>
          <w:tab w:val="left" w:pos="1300"/>
          <w:tab w:val="right" w:pos="6190"/>
          <w:tab w:val="right" w:pos="7965"/>
          <w:tab w:val="right" w:pos="9725"/>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17.500,00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17.500,00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17.500,00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17.500,00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425</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Višegodišnji nasadi i osnovno stado</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17.500,00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17.500,00</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Prihodi za posebne namjene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32.500,00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108,33%</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108,33%</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425</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Višegodišnji nasadi i osnovno stado</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108,33%</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K290003Akt.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UREĐENEJE ZELENIH OTOKA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left" w:pos="90"/>
          <w:tab w:val="center" w:pos="680"/>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4</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0560 Poslovi i usluge zaštite okoliša </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6"/>
          <w:szCs w:val="16"/>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koji nisu drugdje svrstani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27"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Prihodi za posebne namjene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Postrojenja i oprema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left" w:pos="9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27"/>
          <w:szCs w:val="27"/>
          <w:lang w:eastAsia="hr-HR"/>
        </w:rPr>
      </w:pPr>
      <w:r w:rsidRPr="003E187E">
        <w:rPr>
          <w:rFonts w:ascii="Tahoma" w:eastAsia="Times New Roman" w:hAnsi="Tahoma" w:cs="Tahoma"/>
          <w:b/>
          <w:bCs/>
          <w:color w:val="000000"/>
          <w:sz w:val="16"/>
          <w:szCs w:val="16"/>
          <w:lang w:eastAsia="hr-HR"/>
        </w:rPr>
        <w:t>Program</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 xml:space="preserve">IZGRADNJA OBJEKATA I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2.840.000,00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-1.565.065,84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1.274.934,16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44,89%</w:t>
      </w:r>
    </w:p>
    <w:p w:rsidR="003E187E" w:rsidRPr="003E187E" w:rsidRDefault="003E187E" w:rsidP="003E187E">
      <w:pPr>
        <w:widowControl w:val="0"/>
        <w:tabs>
          <w:tab w:val="right" w:pos="1133"/>
          <w:tab w:val="left" w:pos="1300"/>
        </w:tabs>
        <w:autoSpaceDE w:val="0"/>
        <w:autoSpaceDN w:val="0"/>
        <w:adjustRightInd w:val="0"/>
        <w:spacing w:after="0" w:line="240" w:lineRule="auto"/>
        <w:rPr>
          <w:rFonts w:ascii="Tahoma" w:eastAsia="Times New Roman" w:hAnsi="Tahoma" w:cs="Tahoma"/>
          <w:b/>
          <w:bCs/>
          <w:color w:val="000000"/>
          <w:sz w:val="26"/>
          <w:szCs w:val="26"/>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 xml:space="preserve">UREĐAJA KOMUNALNE </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INFRASTRUKTURE</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K200302Akt.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DODATNA ULAGANJA NA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-247.728,34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102.271,66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29,22%</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GRAĐEVINSKIM OBJEKTIMA</w:t>
      </w:r>
    </w:p>
    <w:p w:rsidR="003E187E" w:rsidRPr="003E187E" w:rsidRDefault="003E187E" w:rsidP="003E187E">
      <w:pPr>
        <w:widowControl w:val="0"/>
        <w:tabs>
          <w:tab w:val="left" w:pos="90"/>
          <w:tab w:val="center" w:pos="341"/>
          <w:tab w:val="center" w:pos="680"/>
          <w:tab w:val="left" w:pos="1300"/>
        </w:tabs>
        <w:autoSpaceDE w:val="0"/>
        <w:autoSpaceDN w:val="0"/>
        <w:adjustRightInd w:val="0"/>
        <w:spacing w:before="10"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4</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0560 Poslovi i usluge zaštite okoliša </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6"/>
          <w:szCs w:val="16"/>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koji nisu drugdje svrstani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27"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315.000,00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-212.728,34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102.271,66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32,47%</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dodatna ulaganja na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315.000,00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-212.728,34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102.271,66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32,47%</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nefinancijskoj imovini</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451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Dodatna ulaganja na građevinskim objektima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315.000,00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-212.728,34</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102.271,66</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32,47%</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Prihodi za posebne namjene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dodatna ulaganja na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nefinancijskoj imovini</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451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Dodatna ulaganja na građevinskim objektima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K200303Akt.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CESTOVNA INFRASTRUKTURA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1.850.000,00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-1.426.100,00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423.900,00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22,91%</w:t>
      </w:r>
    </w:p>
    <w:p w:rsidR="003E187E" w:rsidRPr="003E187E" w:rsidRDefault="003E187E" w:rsidP="003E187E">
      <w:pPr>
        <w:widowControl w:val="0"/>
        <w:tabs>
          <w:tab w:val="left" w:pos="90"/>
          <w:tab w:val="center" w:pos="341"/>
          <w:tab w:val="center" w:pos="793"/>
          <w:tab w:val="center" w:pos="906"/>
          <w:tab w:val="center" w:pos="1019"/>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5</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6</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7</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0451 Cestovni promet</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73.900,00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108.900,00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311,14%</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73.900,00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108.900,00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311,14%</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Građevinski objekti</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83.900,00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108.900,00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435,60%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426</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Nematerijalna proizvedena imovina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right" w:pos="1140"/>
          <w:tab w:val="left" w:pos="1300"/>
          <w:tab w:val="right" w:pos="6190"/>
          <w:tab w:val="right" w:pos="7965"/>
          <w:tab w:val="right" w:pos="9725"/>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Pomoći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315.000,00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315.000,00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315.000,00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315.000,00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Građevinski objekti</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250.000,00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250.000,00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36"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426</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Nematerijalna proizvedena imovina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65.000,00</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Donacije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1.665.000,00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-1.665.000,00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1.665.000,00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-1.665.000,00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Građevinski objekti</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1.575.000,00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-1.575.000,00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lastRenderedPageBreak/>
        <w:tab/>
      </w:r>
      <w:r w:rsidRPr="003E187E">
        <w:rPr>
          <w:rFonts w:ascii="Tahoma" w:eastAsia="Times New Roman" w:hAnsi="Tahoma" w:cs="Tahoma"/>
          <w:color w:val="000000"/>
          <w:sz w:val="16"/>
          <w:szCs w:val="16"/>
          <w:lang w:eastAsia="hr-HR"/>
        </w:rPr>
        <w:t>426</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Nematerijalna proizvedena imovina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90.000,00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-90.000,00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Namjenski primici od zaduživanja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Građevinski objekti</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150.000,00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-150.000,00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K200304Akt.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JAVNA RASVJETA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280.000,00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125.012,50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405.012,50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144,65%</w:t>
      </w:r>
    </w:p>
    <w:p w:rsidR="003E187E" w:rsidRPr="003E187E" w:rsidRDefault="003E187E" w:rsidP="003E187E">
      <w:pPr>
        <w:widowControl w:val="0"/>
        <w:tabs>
          <w:tab w:val="left" w:pos="90"/>
          <w:tab w:val="center" w:pos="341"/>
          <w:tab w:val="center" w:pos="680"/>
          <w:tab w:val="center" w:pos="793"/>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4</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5</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0640 Ulična rasvjeta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33,33%</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6"/>
          <w:szCs w:val="16"/>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5" w:after="0" w:line="240" w:lineRule="auto"/>
        <w:rPr>
          <w:rFonts w:ascii="Tahoma" w:eastAsia="Times New Roman" w:hAnsi="Tahoma" w:cs="Tahoma"/>
          <w:color w:val="000000"/>
          <w:lang w:eastAsia="hr-HR"/>
        </w:rPr>
      </w:pP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dodatna ulaganja na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nefinancijskoj imovini</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451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Dodatna ulaganja na građevinskim objektima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10.000,00</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Prihodi za posebne namjene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90.000,00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79.012,50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169.012,50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187,79%</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dodatna ulaganja na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90.000,00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79.012,50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169.012,50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187,79%</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nefinancijskoj imovini</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451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Dodatna ulaganja na građevinskim objektima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250,00%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452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Dodatna ulaganja na postrojenjima i opremi</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19.012,50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69.012,50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138,03%</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Pomoći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160.000,00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66.000,00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226.000,00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141,25%</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dodatna ulaganja na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160.000,00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226.000,00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141,25%</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nefinancijskoj imovini</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451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Dodatna ulaganja na građevinskim objektima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160.000,00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66.000,00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226.000,00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141,25%</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K200305Akt.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IZGRADNJA SUSTAVA VODOOPSKRBE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140.000,00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178,57%</w:t>
      </w:r>
    </w:p>
    <w:p w:rsidR="003E187E" w:rsidRPr="003E187E" w:rsidRDefault="003E187E" w:rsidP="003E187E">
      <w:pPr>
        <w:widowControl w:val="0"/>
        <w:tabs>
          <w:tab w:val="left" w:pos="90"/>
          <w:tab w:val="center" w:pos="341"/>
          <w:tab w:val="center" w:pos="680"/>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4</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0411 Opći ekonomski i trgovački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208,33%</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208,33%</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Građevinski objekti</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250.000,00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208,33%</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Prihodi za posebne namjene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Građevinski objekti</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K200307Akt.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IZGRADNJA KANALIZACIJE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0620 Razvoj zajednice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150.000,00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-150.000,00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K200308Akt.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IZGRADNJA OSTALIH OBJEKATA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23.750,00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93.750,00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133,93%</w:t>
      </w:r>
    </w:p>
    <w:p w:rsidR="003E187E" w:rsidRPr="003E187E" w:rsidRDefault="003E187E" w:rsidP="003E187E">
      <w:pPr>
        <w:widowControl w:val="0"/>
        <w:tabs>
          <w:tab w:val="left" w:pos="90"/>
          <w:tab w:val="center" w:pos="341"/>
          <w:tab w:val="center" w:pos="680"/>
          <w:tab w:val="center" w:pos="1019"/>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4</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7</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0620 Razvoj zajednice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3.750,00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33.750,00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112,50%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3.750,00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33.750,00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112,50%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Građevinski objekti</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3.750,00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33.750,00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112,50%</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Prihodi za posebne namjene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60.000,00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Građevinski objekti</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Namjenski primici od zaduživanja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Građevinski objekti</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left" w:pos="9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27"/>
          <w:szCs w:val="27"/>
          <w:lang w:eastAsia="hr-HR"/>
        </w:rPr>
      </w:pPr>
      <w:r w:rsidRPr="003E187E">
        <w:rPr>
          <w:rFonts w:ascii="Tahoma" w:eastAsia="Times New Roman" w:hAnsi="Tahoma" w:cs="Tahoma"/>
          <w:b/>
          <w:bCs/>
          <w:color w:val="000000"/>
          <w:sz w:val="16"/>
          <w:szCs w:val="16"/>
          <w:lang w:eastAsia="hr-HR"/>
        </w:rPr>
        <w:lastRenderedPageBreak/>
        <w:t>Program</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 xml:space="preserve">ORGANIZIRANJE I PROVOĐENJE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73.000,00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98.605,03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171.605,03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235,08%</w:t>
      </w:r>
    </w:p>
    <w:p w:rsidR="003E187E" w:rsidRPr="003E187E" w:rsidRDefault="003E187E" w:rsidP="003E187E">
      <w:pPr>
        <w:widowControl w:val="0"/>
        <w:tabs>
          <w:tab w:val="right" w:pos="1133"/>
          <w:tab w:val="left" w:pos="1300"/>
        </w:tabs>
        <w:autoSpaceDE w:val="0"/>
        <w:autoSpaceDN w:val="0"/>
        <w:adjustRightInd w:val="0"/>
        <w:spacing w:after="0" w:line="240" w:lineRule="auto"/>
        <w:rPr>
          <w:rFonts w:ascii="Tahoma" w:eastAsia="Times New Roman" w:hAnsi="Tahoma" w:cs="Tahoma"/>
          <w:b/>
          <w:bCs/>
          <w:color w:val="000000"/>
          <w:sz w:val="26"/>
          <w:szCs w:val="26"/>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ZAŠTITE I SPAŠAVANJA</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270"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A200401Akt.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REDOVNA DJELATNOST JVP I DVD</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69.000,00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197,14%</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0111 Izvršna i zakonodavna tijela</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69.000,00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197,14%</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4.000,00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4.000,00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Ostali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185,71%</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381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Tekuće donacije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185,71%</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A200402Akt.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REDOVNA DJELATNOST CIVILNE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28.000,00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4.605,03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32.605,03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116,45%</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ZAŠTITE</w:t>
      </w:r>
    </w:p>
    <w:p w:rsidR="003E187E" w:rsidRPr="003E187E" w:rsidRDefault="003E187E" w:rsidP="003E187E">
      <w:pPr>
        <w:widowControl w:val="0"/>
        <w:tabs>
          <w:tab w:val="left" w:pos="90"/>
          <w:tab w:val="center" w:pos="341"/>
          <w:tab w:val="center" w:pos="793"/>
          <w:tab w:val="left" w:pos="1300"/>
        </w:tabs>
        <w:autoSpaceDE w:val="0"/>
        <w:autoSpaceDN w:val="0"/>
        <w:adjustRightInd w:val="0"/>
        <w:spacing w:before="10"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5</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0111 Izvršna i zakonodavna tijela</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4.375,00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29.375,00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117,50%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5"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 xml:space="preserve"> </w:t>
      </w:r>
      <w:r w:rsidRPr="003E187E">
        <w:rPr>
          <w:rFonts w:ascii="Tahoma" w:eastAsia="Times New Roman" w:hAnsi="Tahoma" w:cs="Tahoma"/>
          <w:b/>
          <w:bCs/>
          <w:color w:val="000000"/>
          <w:sz w:val="16"/>
          <w:szCs w:val="16"/>
          <w:lang w:eastAsia="hr-HR"/>
        </w:rPr>
        <w:t>38</w:t>
      </w:r>
      <w:r w:rsidRPr="003E187E">
        <w:rPr>
          <w:rFonts w:ascii="Arial" w:eastAsia="Times New Roman" w:hAnsi="Arial" w:cs="Arial"/>
          <w:sz w:val="24"/>
          <w:szCs w:val="24"/>
          <w:lang w:eastAsia="hr-HR"/>
        </w:rPr>
        <w:tab/>
        <w:t xml:space="preserve">          </w:t>
      </w:r>
      <w:r w:rsidRPr="003E187E">
        <w:rPr>
          <w:rFonts w:ascii="Tahoma" w:eastAsia="Times New Roman" w:hAnsi="Tahoma" w:cs="Tahoma"/>
          <w:b/>
          <w:bCs/>
          <w:color w:val="000000"/>
          <w:sz w:val="16"/>
          <w:szCs w:val="16"/>
          <w:lang w:eastAsia="hr-HR"/>
        </w:rPr>
        <w:t>Ostali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381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Tekuće donacije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4.375,00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9.375,00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187,50%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426</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Nematerijalna proizvedena imovina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4.375,00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9.375,00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187,50%</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Pomoći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230,03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3.230,03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107,67%</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230,03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3.230,03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107,67%</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Postrojenja i oprema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230,03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3.230,03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107,67%</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A200403Akt.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DJELATNOST PROVOĐENJA ZAŠTITE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700,00%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OD POŽARA</w:t>
      </w:r>
    </w:p>
    <w:p w:rsidR="003E187E" w:rsidRPr="003E187E" w:rsidRDefault="003E187E" w:rsidP="003E187E">
      <w:pPr>
        <w:widowControl w:val="0"/>
        <w:tabs>
          <w:tab w:val="left" w:pos="90"/>
          <w:tab w:val="center" w:pos="341"/>
          <w:tab w:val="left" w:pos="1300"/>
        </w:tabs>
        <w:autoSpaceDE w:val="0"/>
        <w:autoSpaceDN w:val="0"/>
        <w:adjustRightInd w:val="0"/>
        <w:spacing w:before="10"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0320 Usluge protupožarne zaštite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60.000,00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70.000,00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700,00%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70.000,00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700,00%</w:t>
      </w:r>
    </w:p>
    <w:p w:rsidR="003E187E" w:rsidRPr="003E187E" w:rsidRDefault="003E187E" w:rsidP="003E187E">
      <w:pPr>
        <w:widowControl w:val="0"/>
        <w:tabs>
          <w:tab w:val="left" w:pos="9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27"/>
          <w:szCs w:val="27"/>
          <w:lang w:eastAsia="hr-HR"/>
        </w:rPr>
      </w:pPr>
      <w:r w:rsidRPr="003E187E">
        <w:rPr>
          <w:rFonts w:ascii="Tahoma" w:eastAsia="Times New Roman" w:hAnsi="Tahoma" w:cs="Tahoma"/>
          <w:b/>
          <w:bCs/>
          <w:color w:val="000000"/>
          <w:sz w:val="16"/>
          <w:szCs w:val="16"/>
          <w:lang w:eastAsia="hr-HR"/>
        </w:rPr>
        <w:t>Program</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 xml:space="preserve">POTICANJE RAZVOJA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49.000,00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-40.000,00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9.000,00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18,37%</w:t>
      </w:r>
    </w:p>
    <w:p w:rsidR="003E187E" w:rsidRPr="003E187E" w:rsidRDefault="003E187E" w:rsidP="003E187E">
      <w:pPr>
        <w:widowControl w:val="0"/>
        <w:tabs>
          <w:tab w:val="right" w:pos="1133"/>
          <w:tab w:val="left" w:pos="1300"/>
        </w:tabs>
        <w:autoSpaceDE w:val="0"/>
        <w:autoSpaceDN w:val="0"/>
        <w:adjustRightInd w:val="0"/>
        <w:spacing w:after="0" w:line="240" w:lineRule="auto"/>
        <w:rPr>
          <w:rFonts w:ascii="Tahoma" w:eastAsia="Times New Roman" w:hAnsi="Tahoma" w:cs="Tahoma"/>
          <w:b/>
          <w:bCs/>
          <w:color w:val="000000"/>
          <w:sz w:val="26"/>
          <w:szCs w:val="26"/>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GOSPODARSTVA</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25"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A200501Akt.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POTICANJE POLJOPRIVREDNE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14,29%</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PROIZVODNJE</w:t>
      </w:r>
    </w:p>
    <w:p w:rsidR="003E187E" w:rsidRPr="003E187E" w:rsidRDefault="003E187E" w:rsidP="003E187E">
      <w:pPr>
        <w:widowControl w:val="0"/>
        <w:tabs>
          <w:tab w:val="left" w:pos="90"/>
          <w:tab w:val="center" w:pos="680"/>
          <w:tab w:val="center" w:pos="906"/>
          <w:tab w:val="left" w:pos="1300"/>
        </w:tabs>
        <w:autoSpaceDE w:val="0"/>
        <w:autoSpaceDN w:val="0"/>
        <w:adjustRightInd w:val="0"/>
        <w:spacing w:before="10"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4</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6</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0421 Poljoprivreda</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Prihodi za posebne namjene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33,33%</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33,33%</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33,33%</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Donacije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329</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Ostali nespomenuti rashodi poslovanja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A200503Akt.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RAZVOJ GOSPODARSTVA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9.000,00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44,44%</w:t>
      </w:r>
    </w:p>
    <w:p w:rsidR="003E187E" w:rsidRPr="003E187E" w:rsidRDefault="003E187E" w:rsidP="003E187E">
      <w:pPr>
        <w:widowControl w:val="0"/>
        <w:tabs>
          <w:tab w:val="left" w:pos="90"/>
          <w:tab w:val="center" w:pos="341"/>
          <w:tab w:val="center" w:pos="906"/>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6</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0110 Izvršna i zakonodavna tijela, </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6"/>
          <w:szCs w:val="16"/>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financijski i fiskalni poslovi, vanjski poslovi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27"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Ostali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381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Tekuće donacije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Donacije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Ostali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381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Tekuće donacije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lastRenderedPageBreak/>
        <w:tab/>
      </w:r>
      <w:r w:rsidRPr="003E187E">
        <w:rPr>
          <w:rFonts w:ascii="Tahoma" w:eastAsia="Times New Roman" w:hAnsi="Tahoma" w:cs="Tahoma"/>
          <w:b/>
          <w:bCs/>
          <w:color w:val="000000"/>
          <w:sz w:val="16"/>
          <w:szCs w:val="16"/>
          <w:lang w:eastAsia="hr-HR"/>
        </w:rPr>
        <w:t>A200504Akt.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RAZVOJ TURIZMA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left" w:pos="90"/>
          <w:tab w:val="center" w:pos="567"/>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3</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0620 Razvoj zajednice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Vlastiti prihodi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Postrojenja i oprema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left" w:pos="9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27"/>
          <w:szCs w:val="27"/>
          <w:lang w:eastAsia="hr-HR"/>
        </w:rPr>
      </w:pPr>
      <w:r w:rsidRPr="003E187E">
        <w:rPr>
          <w:rFonts w:ascii="Tahoma" w:eastAsia="Times New Roman" w:hAnsi="Tahoma" w:cs="Tahoma"/>
          <w:b/>
          <w:bCs/>
          <w:color w:val="000000"/>
          <w:sz w:val="16"/>
          <w:szCs w:val="16"/>
          <w:lang w:eastAsia="hr-HR"/>
        </w:rPr>
        <w:t>Program</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SOCIJALNA SKRB</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206.000,00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-15.200,17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190.799,83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92,62%</w:t>
      </w:r>
    </w:p>
    <w:p w:rsidR="003E187E" w:rsidRPr="003E187E" w:rsidRDefault="003E187E" w:rsidP="003E187E">
      <w:pPr>
        <w:widowControl w:val="0"/>
        <w:tabs>
          <w:tab w:val="right" w:pos="1133"/>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2006</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63"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A200601Akt.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JEDNOKRATNE POMOĆI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80.000,00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-5.350,17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74.649,83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93,31%</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0620 Razvoj zajednice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80.000,00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-5.350,17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74.649,83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93,31%</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Pomoći dane u inozemstvo i unutar opće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4.649,83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4.649,83</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države</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363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Pomoći unutar općeg proračuna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4.649,83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4.649,83</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Naknade građanima i kućanstvima na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80.000,00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87,50%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temelju osiguranja i druge naknade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372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 xml:space="preserve">Ostale naknade građanima i kućanstvima iz </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80.000,00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70.000,00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87,50%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proračuna</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A200602Akt.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TROŠKOVI STANOVANJA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82,00%</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1090 Aktivnosti socijalne zaštite koje </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6"/>
          <w:szCs w:val="16"/>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nisu drugdje svrstane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5" w:after="0" w:line="240" w:lineRule="auto"/>
        <w:rPr>
          <w:rFonts w:ascii="Tahoma" w:eastAsia="Times New Roman" w:hAnsi="Tahoma" w:cs="Tahoma"/>
          <w:b/>
          <w:bCs/>
          <w:color w:val="000000"/>
          <w:sz w:val="19"/>
          <w:szCs w:val="19"/>
          <w:lang w:eastAsia="hr-HR"/>
        </w:rPr>
      </w:pP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-4.500,00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82,00%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Naknade građanima i kućanstvima na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82,00%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temelju osiguranja i druge naknade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372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 xml:space="preserve">Ostale naknade građanima i kućanstvima iz </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82,00%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proračuna</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A200603Akt.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OGRJEV</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-4.850,00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35.150,00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87,88%</w:t>
      </w:r>
    </w:p>
    <w:p w:rsidR="003E187E" w:rsidRPr="003E187E" w:rsidRDefault="003E187E" w:rsidP="003E187E">
      <w:pPr>
        <w:widowControl w:val="0"/>
        <w:tabs>
          <w:tab w:val="left" w:pos="90"/>
          <w:tab w:val="center" w:pos="793"/>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5</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0111 Izvršna i zakonodavna tijela</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Pomoći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40.000,00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-4.850,00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35.150,00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87,88%</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Naknade građanima i kućanstvima na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-4.850,00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35.150,00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87,88%</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temelju osiguranja i druge naknade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372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 xml:space="preserve">Ostale naknade građanima i kućanstvima iz </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-4.850,00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35.150,00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87,88%</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proračuna</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A200604Akt.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POKLON PAKETIĆI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22.500,00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112,50%</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0620 Razvoj zajednice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22.500,00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112,50%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2.500,00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2.500,00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Naknade građanima i kućanstvima na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temelju osiguranja i druge naknade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372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 xml:space="preserve">Ostale naknade građanima i kućanstvima iz </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proračuna</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A200605Akt.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NOVOROĐENA DJECA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115,38%</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1040 Obitelj i djeca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115,38%</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Naknade građanima i kućanstvima na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115,38%</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temelju osiguranja i druge naknade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372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 xml:space="preserve">Ostale naknade građanima i kućanstvima iz </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26.000,00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115,38%</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proračuna</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A200606Akt.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POMOĆ ZA PREHRANU</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1090 Aktivnosti socijalne zaštite koje </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6"/>
          <w:szCs w:val="16"/>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nisu drugdje svrstane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27"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lastRenderedPageBreak/>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Naknade građanima i kućanstvima na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temelju osiguranja i druge naknade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372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 xml:space="preserve">Ostale naknade građanima i kućanstvima iz </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proračuna</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A200607Akt.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OSTALE NAKNADE U NARAVI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60,00%</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0110 Izvršna i zakonodavna tijela, </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6"/>
          <w:szCs w:val="16"/>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financijski i fiskalni poslovi, vanjski poslovi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27"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60,00%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Naknade građanima i kućanstvima na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temelju osiguranja i druge naknade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372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 xml:space="preserve">Ostale naknade građanima i kućanstvima iz </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proračuna</w:t>
      </w:r>
    </w:p>
    <w:p w:rsidR="003E187E" w:rsidRPr="003E187E" w:rsidRDefault="003E187E" w:rsidP="003E187E">
      <w:pPr>
        <w:widowControl w:val="0"/>
        <w:tabs>
          <w:tab w:val="left" w:pos="90"/>
          <w:tab w:val="left" w:pos="1300"/>
          <w:tab w:val="right" w:pos="6190"/>
          <w:tab w:val="right" w:pos="7965"/>
          <w:tab w:val="right" w:pos="9725"/>
          <w:tab w:val="right" w:pos="10838"/>
        </w:tabs>
        <w:autoSpaceDE w:val="0"/>
        <w:autoSpaceDN w:val="0"/>
        <w:adjustRightInd w:val="0"/>
        <w:spacing w:before="12" w:after="0" w:line="240" w:lineRule="auto"/>
        <w:rPr>
          <w:rFonts w:ascii="Tahoma" w:eastAsia="Times New Roman" w:hAnsi="Tahoma" w:cs="Tahoma"/>
          <w:b/>
          <w:bCs/>
          <w:color w:val="000000"/>
          <w:sz w:val="27"/>
          <w:szCs w:val="27"/>
          <w:lang w:eastAsia="hr-HR"/>
        </w:rPr>
      </w:pPr>
      <w:r w:rsidRPr="003E187E">
        <w:rPr>
          <w:rFonts w:ascii="Tahoma" w:eastAsia="Times New Roman" w:hAnsi="Tahoma" w:cs="Tahoma"/>
          <w:b/>
          <w:bCs/>
          <w:color w:val="000000"/>
          <w:sz w:val="16"/>
          <w:szCs w:val="16"/>
          <w:lang w:eastAsia="hr-HR"/>
        </w:rPr>
        <w:t>Program</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OBRAZOVANJE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119.200,00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103.300,00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222.500,00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186,66%</w:t>
      </w:r>
    </w:p>
    <w:p w:rsidR="003E187E" w:rsidRPr="003E187E" w:rsidRDefault="003E187E" w:rsidP="003E187E">
      <w:pPr>
        <w:widowControl w:val="0"/>
        <w:tabs>
          <w:tab w:val="right" w:pos="1133"/>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2007</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63"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A200701Akt.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PREDŠKOLSKO OBRAZOVANJE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53.200,00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24.300,00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77.500,00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145,68%</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0111 Izvršna i zakonodavna tijela</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53.200,00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24.300,00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77.500,00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145,68%</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13.000,00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12.500,00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96,15%</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13.000,00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12.500,00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96,15%</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Pomoći dane u inozemstvo i unutar opće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25.200,00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29.800,00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218,25%</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države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366</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 xml:space="preserve">Pomoći proračunskim korisnicima drugih </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25.200,00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29.800,00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218,25%</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proračuna</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2"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Naknade građanima i kućanstvima na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66,67%</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temelju osiguranja i druge naknade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372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 xml:space="preserve">Ostale naknade građanima i kućanstvima iz </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66,67%</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6"/>
          <w:szCs w:val="16"/>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Proračuna</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5" w:after="0" w:line="240" w:lineRule="auto"/>
        <w:rPr>
          <w:rFonts w:ascii="Tahoma" w:eastAsia="Times New Roman" w:hAnsi="Tahoma" w:cs="Tahoma"/>
          <w:b/>
          <w:bCs/>
          <w:color w:val="000000"/>
          <w:lang w:eastAsia="hr-HR"/>
        </w:rPr>
      </w:pPr>
      <w:r w:rsidRPr="003E187E">
        <w:rPr>
          <w:rFonts w:ascii="Tahoma" w:eastAsia="Times New Roman" w:hAnsi="Tahoma" w:cs="Tahoma"/>
          <w:b/>
          <w:bCs/>
          <w:color w:val="000000"/>
          <w:sz w:val="16"/>
          <w:szCs w:val="16"/>
          <w:lang w:eastAsia="hr-HR"/>
        </w:rPr>
        <w:t>A200702Akt.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OSNOVNOŠKOLSKO OBRAZOVANJE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450,00%</w:t>
      </w:r>
    </w:p>
    <w:p w:rsidR="003E187E" w:rsidRPr="003E187E" w:rsidRDefault="003E187E" w:rsidP="003E187E">
      <w:pPr>
        <w:widowControl w:val="0"/>
        <w:tabs>
          <w:tab w:val="left" w:pos="90"/>
          <w:tab w:val="center" w:pos="341"/>
          <w:tab w:val="center" w:pos="1019"/>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7</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0912 Osnovno obrazovanje</w:t>
      </w:r>
    </w:p>
    <w:p w:rsidR="003E187E" w:rsidRPr="003E187E" w:rsidRDefault="003E187E" w:rsidP="003E187E">
      <w:pPr>
        <w:widowControl w:val="0"/>
        <w:tabs>
          <w:tab w:val="right" w:pos="1140"/>
          <w:tab w:val="left" w:pos="1300"/>
          <w:tab w:val="right" w:pos="6190"/>
          <w:tab w:val="right" w:pos="7965"/>
          <w:tab w:val="right" w:pos="9725"/>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45.000,00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45.000,00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Pomoći dane u inozemstvo i unutar opće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države</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366</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 xml:space="preserve">Pomoći proračunskim korisnicima drugih </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proračuna</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12"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Naknade građanima i kućanstvima na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35.000,00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temelju osiguranja i druge naknade</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372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 xml:space="preserve">Ostale naknade građanima i kućanstvima iz </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35.000,00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proračuna</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12"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Namjenski primici od zaduživanja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Pomoći dane u inozemstvo i unutar opće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države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366</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 xml:space="preserve">Pomoći proračunskim korisnicima drugih </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proračuna</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A200703Akt.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SREDNJOŠKOLSKO OBRAZOVANJE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80.000,00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266,67%</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0920 Srednjoškolsko obrazovanje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80.000,00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266,67%</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Naknade građanima i kućanstvima na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80.000,00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266,67%</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temelju osiguranja i druge naknade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372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 xml:space="preserve">Ostale naknade građanima i kućanstvima iz </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80.000,00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266,67%</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proračuna</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A200704Akt.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VISOKOŠKOLSKO OBRAZOVANJE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76,92%</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lastRenderedPageBreak/>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0111 Izvršna i zakonodavna tijela</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76,92%</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Naknade građanima i kućanstvima na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76,92%</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temelju osiguranja i druge naknade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372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 xml:space="preserve">Ostale naknade građanima i kućanstvima iz </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26.000,00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76,92%</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proračuna</w:t>
      </w:r>
    </w:p>
    <w:p w:rsidR="003E187E" w:rsidRPr="003E187E" w:rsidRDefault="003E187E" w:rsidP="003E187E">
      <w:pPr>
        <w:widowControl w:val="0"/>
        <w:tabs>
          <w:tab w:val="left" w:pos="90"/>
          <w:tab w:val="left" w:pos="1300"/>
          <w:tab w:val="right" w:pos="6190"/>
          <w:tab w:val="right" w:pos="7965"/>
          <w:tab w:val="right" w:pos="9725"/>
          <w:tab w:val="right" w:pos="10838"/>
        </w:tabs>
        <w:autoSpaceDE w:val="0"/>
        <w:autoSpaceDN w:val="0"/>
        <w:adjustRightInd w:val="0"/>
        <w:spacing w:before="12" w:after="0" w:line="240" w:lineRule="auto"/>
        <w:rPr>
          <w:rFonts w:ascii="Tahoma" w:eastAsia="Times New Roman" w:hAnsi="Tahoma" w:cs="Tahoma"/>
          <w:b/>
          <w:bCs/>
          <w:color w:val="000000"/>
          <w:sz w:val="27"/>
          <w:szCs w:val="27"/>
          <w:lang w:eastAsia="hr-HR"/>
        </w:rPr>
      </w:pPr>
      <w:r w:rsidRPr="003E187E">
        <w:rPr>
          <w:rFonts w:ascii="Tahoma" w:eastAsia="Times New Roman" w:hAnsi="Tahoma" w:cs="Tahoma"/>
          <w:b/>
          <w:bCs/>
          <w:color w:val="000000"/>
          <w:sz w:val="16"/>
          <w:szCs w:val="16"/>
          <w:lang w:eastAsia="hr-HR"/>
        </w:rPr>
        <w:t>Program</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SPORT I REKREACIJA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365.000,00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365.000,00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100,00%</w:t>
      </w:r>
    </w:p>
    <w:p w:rsidR="003E187E" w:rsidRPr="003E187E" w:rsidRDefault="003E187E" w:rsidP="003E187E">
      <w:pPr>
        <w:widowControl w:val="0"/>
        <w:tabs>
          <w:tab w:val="right" w:pos="1133"/>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2008</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63"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A200801Akt.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POTICANJE SPORTSKIH AKTIVNOSTI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0810 Službe rekreacije i sporta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Ostali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381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Tekuće donacije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K200801Akt.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UREĐENJE OBJEKATA ZA SPORT I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REKREACIJU</w:t>
      </w:r>
    </w:p>
    <w:p w:rsidR="003E187E" w:rsidRPr="003E187E" w:rsidRDefault="003E187E" w:rsidP="003E187E">
      <w:pPr>
        <w:widowControl w:val="0"/>
        <w:tabs>
          <w:tab w:val="left" w:pos="90"/>
          <w:tab w:val="center" w:pos="341"/>
          <w:tab w:val="center" w:pos="793"/>
          <w:tab w:val="center" w:pos="1019"/>
          <w:tab w:val="left" w:pos="1300"/>
        </w:tabs>
        <w:autoSpaceDE w:val="0"/>
        <w:autoSpaceDN w:val="0"/>
        <w:adjustRightInd w:val="0"/>
        <w:spacing w:before="10"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5</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7</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0810 Službe rekreacije i sporta  </w:t>
      </w:r>
    </w:p>
    <w:p w:rsidR="003E187E" w:rsidRPr="003E187E" w:rsidRDefault="003E187E" w:rsidP="003E187E">
      <w:pPr>
        <w:widowControl w:val="0"/>
        <w:tabs>
          <w:tab w:val="right" w:pos="1140"/>
          <w:tab w:val="left" w:pos="1300"/>
          <w:tab w:val="right" w:pos="6190"/>
          <w:tab w:val="right" w:pos="7965"/>
          <w:tab w:val="right" w:pos="9725"/>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85.000,00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85.000,00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85.000,00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85.000,00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Građevinski objekti</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85.000,00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85.000,00</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Pomoći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-65.000,00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265.000,00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80,30%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265.000,00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80,30%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Građevinski objekti</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265.000,00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80,30%</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Namjenski primici od zaduživanja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dodatna ulaganja na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nefinancijskoj imovini</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454</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 xml:space="preserve">Dodatna ulaganja za ostalu nefinancijsku </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imovinu</w:t>
      </w:r>
    </w:p>
    <w:p w:rsidR="003E187E" w:rsidRPr="003E187E" w:rsidRDefault="003E187E" w:rsidP="003E187E">
      <w:pPr>
        <w:widowControl w:val="0"/>
        <w:tabs>
          <w:tab w:val="left" w:pos="90"/>
          <w:tab w:val="left" w:pos="1300"/>
          <w:tab w:val="right" w:pos="6190"/>
          <w:tab w:val="right" w:pos="7965"/>
          <w:tab w:val="right" w:pos="9725"/>
          <w:tab w:val="right" w:pos="10838"/>
        </w:tabs>
        <w:autoSpaceDE w:val="0"/>
        <w:autoSpaceDN w:val="0"/>
        <w:adjustRightInd w:val="0"/>
        <w:spacing w:before="12" w:after="0" w:line="240" w:lineRule="auto"/>
        <w:rPr>
          <w:rFonts w:ascii="Tahoma" w:eastAsia="Times New Roman" w:hAnsi="Tahoma" w:cs="Tahoma"/>
          <w:b/>
          <w:bCs/>
          <w:color w:val="000000"/>
          <w:sz w:val="27"/>
          <w:szCs w:val="27"/>
          <w:lang w:eastAsia="hr-HR"/>
        </w:rPr>
      </w:pPr>
      <w:r w:rsidRPr="003E187E">
        <w:rPr>
          <w:rFonts w:ascii="Tahoma" w:eastAsia="Times New Roman" w:hAnsi="Tahoma" w:cs="Tahoma"/>
          <w:b/>
          <w:bCs/>
          <w:color w:val="000000"/>
          <w:sz w:val="16"/>
          <w:szCs w:val="16"/>
          <w:lang w:eastAsia="hr-HR"/>
        </w:rPr>
        <w:t>Program</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KULTURA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94.000,00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83.018,46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177.018,46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188,32%</w:t>
      </w:r>
    </w:p>
    <w:p w:rsidR="003E187E" w:rsidRPr="003E187E" w:rsidRDefault="003E187E" w:rsidP="003E187E">
      <w:pPr>
        <w:widowControl w:val="0"/>
        <w:tabs>
          <w:tab w:val="right" w:pos="1133"/>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2009</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63"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A200901Akt.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POTICANJE KULTURNIH AKTIVNOSTI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137,04%</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0820 Službe kulture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74.000,00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137,04%</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Ostali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137,04%</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Tahoma" w:eastAsia="Times New Roman" w:hAnsi="Tahoma" w:cs="Tahoma"/>
          <w:b/>
          <w:bCs/>
          <w:color w:val="000000"/>
          <w:sz w:val="16"/>
          <w:szCs w:val="16"/>
          <w:lang w:eastAsia="hr-HR"/>
        </w:rPr>
        <w:t>K200901Akt.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OPREMANJE DOMOVA KULTURE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63.018,46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103.018,46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257,55%</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0860 Rashodi za rekreaciju, kulturu i </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6"/>
          <w:szCs w:val="16"/>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religiju koji nisu drugdje svrstani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27"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40.000,00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63.018,46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103.018,46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257,55%</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63.018,46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103.018,46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257,55%</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Postrojenja i oprema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63.018,46</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103.018,46</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257,55%</w:t>
      </w:r>
    </w:p>
    <w:p w:rsidR="003E187E" w:rsidRPr="003E187E" w:rsidRDefault="003E187E" w:rsidP="003E187E">
      <w:pPr>
        <w:widowControl w:val="0"/>
        <w:tabs>
          <w:tab w:val="left" w:pos="9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27"/>
          <w:szCs w:val="27"/>
          <w:lang w:eastAsia="hr-HR"/>
        </w:rPr>
      </w:pPr>
      <w:r w:rsidRPr="003E187E">
        <w:rPr>
          <w:rFonts w:ascii="Tahoma" w:eastAsia="Times New Roman" w:hAnsi="Tahoma" w:cs="Tahoma"/>
          <w:b/>
          <w:bCs/>
          <w:color w:val="000000"/>
          <w:sz w:val="16"/>
          <w:szCs w:val="16"/>
          <w:lang w:eastAsia="hr-HR"/>
        </w:rPr>
        <w:t>Program</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ZDRAVSTVENA ZAŠTITA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22.000,00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137,50%</w:t>
      </w:r>
    </w:p>
    <w:p w:rsidR="003E187E" w:rsidRPr="003E187E" w:rsidRDefault="003E187E" w:rsidP="003E187E">
      <w:pPr>
        <w:widowControl w:val="0"/>
        <w:tabs>
          <w:tab w:val="right" w:pos="1133"/>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2010</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63"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A201001Akt.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RAD ZDRAVSTVENE AMBULANTE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22.000,00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137,50%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ŠODOLOVCI</w:t>
      </w:r>
    </w:p>
    <w:p w:rsidR="003E187E" w:rsidRPr="003E187E" w:rsidRDefault="003E187E" w:rsidP="003E187E">
      <w:pPr>
        <w:widowControl w:val="0"/>
        <w:tabs>
          <w:tab w:val="left" w:pos="90"/>
          <w:tab w:val="center" w:pos="341"/>
          <w:tab w:val="left" w:pos="1300"/>
        </w:tabs>
        <w:autoSpaceDE w:val="0"/>
        <w:autoSpaceDN w:val="0"/>
        <w:adjustRightInd w:val="0"/>
        <w:spacing w:before="10"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0721 Opće medicinske usluge</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22.000,00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137,50%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Pomoći dane u inozemstvo i unutar opće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22.000,00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137,50%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države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366</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 xml:space="preserve">Pomoći proračunskim korisnicima drugih </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16.000,00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22.000,00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137,50%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Arial" w:eastAsia="Times New Roman" w:hAnsi="Arial" w:cs="Arial"/>
          <w:sz w:val="24"/>
          <w:szCs w:val="24"/>
          <w:lang w:eastAsia="hr-HR"/>
        </w:rPr>
        <w:lastRenderedPageBreak/>
        <w:tab/>
      </w:r>
      <w:r w:rsidRPr="003E187E">
        <w:rPr>
          <w:rFonts w:ascii="Tahoma" w:eastAsia="Times New Roman" w:hAnsi="Tahoma" w:cs="Tahoma"/>
          <w:color w:val="000000"/>
          <w:sz w:val="16"/>
          <w:szCs w:val="16"/>
          <w:lang w:eastAsia="hr-HR"/>
        </w:rPr>
        <w:t>proračuna</w:t>
      </w:r>
    </w:p>
    <w:p w:rsidR="003E187E" w:rsidRPr="003E187E" w:rsidRDefault="003E187E" w:rsidP="003E187E">
      <w:pPr>
        <w:widowControl w:val="0"/>
        <w:tabs>
          <w:tab w:val="left" w:pos="90"/>
          <w:tab w:val="left" w:pos="1300"/>
          <w:tab w:val="right" w:pos="6190"/>
          <w:tab w:val="right" w:pos="7965"/>
          <w:tab w:val="right" w:pos="9725"/>
          <w:tab w:val="right" w:pos="10838"/>
        </w:tabs>
        <w:autoSpaceDE w:val="0"/>
        <w:autoSpaceDN w:val="0"/>
        <w:adjustRightInd w:val="0"/>
        <w:spacing w:before="12" w:after="0" w:line="240" w:lineRule="auto"/>
        <w:rPr>
          <w:rFonts w:ascii="Tahoma" w:eastAsia="Times New Roman" w:hAnsi="Tahoma" w:cs="Tahoma"/>
          <w:b/>
          <w:bCs/>
          <w:color w:val="000000"/>
          <w:sz w:val="27"/>
          <w:szCs w:val="27"/>
          <w:lang w:eastAsia="hr-HR"/>
        </w:rPr>
      </w:pPr>
      <w:r w:rsidRPr="003E187E">
        <w:rPr>
          <w:rFonts w:ascii="Tahoma" w:eastAsia="Times New Roman" w:hAnsi="Tahoma" w:cs="Tahoma"/>
          <w:b/>
          <w:bCs/>
          <w:color w:val="000000"/>
          <w:sz w:val="16"/>
          <w:szCs w:val="16"/>
          <w:lang w:eastAsia="hr-HR"/>
        </w:rPr>
        <w:t>Program</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RAZVOJ CIVILNOG DRUŠTVA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59.000,00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27.000,00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86.000,00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145,76%</w:t>
      </w:r>
    </w:p>
    <w:p w:rsidR="003E187E" w:rsidRPr="003E187E" w:rsidRDefault="003E187E" w:rsidP="003E187E">
      <w:pPr>
        <w:widowControl w:val="0"/>
        <w:tabs>
          <w:tab w:val="right" w:pos="1133"/>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2011</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63"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A201103Akt.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HUMANITARNO- SOCIJALNE UDRUGE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8.000,00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8.000,00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0111 Izvršna i zakonodavna tijela</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8.000,00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8.000,00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Ostali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8.000,00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8.000,00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381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Tekuće donacije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8.000,00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8.000,00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A201104Akt.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VJERSKE ZAJEDNICE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41.000,00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61.000,00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148,78%</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0840 Religijske i druge službe zajednice</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41.000,00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61.000,00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148,78%</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Ostali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41.000,00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61.000,00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148,78%</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381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Tekuće donacije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41.000,00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61.000,00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148,78%</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A201105Akt.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NACIONALNE MANJINE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0111 Izvršna i zakonodavna tijela</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Ostali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381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Tekuće donacije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A201106Akt.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OSTALE UDRUGE CIVILNOG SEKTORA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12.000,00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240,00%</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0860 Rashodi za rekreaciju, kulturu i </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6"/>
          <w:szCs w:val="16"/>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religiju koji nisu drugdje svrstani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27"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7.000,00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12.000,00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240,00%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Ostali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12.000,00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240,00%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381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Tekuće donacije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7.000,00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12.000,00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240,00%</w:t>
      </w:r>
    </w:p>
    <w:p w:rsidR="003E187E" w:rsidRDefault="003E187E" w:rsidP="003E187E">
      <w:pPr>
        <w:widowControl w:val="0"/>
        <w:tabs>
          <w:tab w:val="left" w:pos="1200"/>
          <w:tab w:val="right" w:pos="6190"/>
          <w:tab w:val="right" w:pos="7965"/>
          <w:tab w:val="right" w:pos="9725"/>
          <w:tab w:val="right" w:pos="10838"/>
        </w:tabs>
        <w:autoSpaceDE w:val="0"/>
        <w:autoSpaceDN w:val="0"/>
        <w:adjustRightInd w:val="0"/>
        <w:spacing w:before="96" w:after="0" w:line="240" w:lineRule="auto"/>
        <w:rPr>
          <w:rFonts w:ascii="Times New Roman" w:eastAsia="Times New Roman" w:hAnsi="Times New Roman" w:cs="Times New Roman"/>
          <w:b/>
          <w:bCs/>
          <w:color w:val="000000"/>
          <w:sz w:val="24"/>
          <w:szCs w:val="24"/>
          <w:lang w:eastAsia="hr-HR"/>
        </w:rPr>
      </w:pPr>
      <w:r w:rsidRPr="003E187E">
        <w:rPr>
          <w:rFonts w:ascii="Arial" w:eastAsia="Times New Roman" w:hAnsi="Arial" w:cs="Arial"/>
          <w:sz w:val="24"/>
          <w:szCs w:val="24"/>
          <w:lang w:eastAsia="hr-HR"/>
        </w:rPr>
        <w:tab/>
      </w:r>
      <w:r w:rsidRPr="003E187E">
        <w:rPr>
          <w:rFonts w:ascii="Times New Roman" w:eastAsia="Times New Roman" w:hAnsi="Times New Roman" w:cs="Times New Roman"/>
          <w:b/>
          <w:bCs/>
          <w:color w:val="000000"/>
          <w:sz w:val="24"/>
          <w:szCs w:val="24"/>
          <w:lang w:eastAsia="hr-HR"/>
        </w:rPr>
        <w:t>UKUPNO</w:t>
      </w:r>
      <w:r w:rsidRPr="003E187E">
        <w:rPr>
          <w:rFonts w:ascii="Arial" w:eastAsia="Times New Roman" w:hAnsi="Arial" w:cs="Arial"/>
          <w:sz w:val="24"/>
          <w:szCs w:val="24"/>
          <w:lang w:eastAsia="hr-HR"/>
        </w:rPr>
        <w:tab/>
      </w:r>
      <w:r w:rsidRPr="003E187E">
        <w:rPr>
          <w:rFonts w:ascii="Times New Roman" w:eastAsia="Times New Roman" w:hAnsi="Times New Roman" w:cs="Times New Roman"/>
          <w:b/>
          <w:bCs/>
          <w:color w:val="000000"/>
          <w:sz w:val="24"/>
          <w:szCs w:val="24"/>
          <w:lang w:eastAsia="hr-HR"/>
        </w:rPr>
        <w:t>6.488.445,00</w:t>
      </w:r>
      <w:r w:rsidRPr="003E187E">
        <w:rPr>
          <w:rFonts w:ascii="Arial" w:eastAsia="Times New Roman" w:hAnsi="Arial" w:cs="Arial"/>
          <w:sz w:val="24"/>
          <w:szCs w:val="24"/>
          <w:lang w:eastAsia="hr-HR"/>
        </w:rPr>
        <w:tab/>
      </w:r>
      <w:r w:rsidRPr="003E187E">
        <w:rPr>
          <w:rFonts w:ascii="Times New Roman" w:eastAsia="Times New Roman" w:hAnsi="Times New Roman" w:cs="Times New Roman"/>
          <w:b/>
          <w:bCs/>
          <w:color w:val="000000"/>
          <w:sz w:val="24"/>
          <w:szCs w:val="24"/>
          <w:lang w:eastAsia="hr-HR"/>
        </w:rPr>
        <w:t>137.566,92</w:t>
      </w:r>
      <w:r w:rsidRPr="003E187E">
        <w:rPr>
          <w:rFonts w:ascii="Arial" w:eastAsia="Times New Roman" w:hAnsi="Arial" w:cs="Arial"/>
          <w:sz w:val="24"/>
          <w:szCs w:val="24"/>
          <w:lang w:eastAsia="hr-HR"/>
        </w:rPr>
        <w:tab/>
      </w:r>
      <w:r w:rsidRPr="003E187E">
        <w:rPr>
          <w:rFonts w:ascii="Times New Roman" w:eastAsia="Times New Roman" w:hAnsi="Times New Roman" w:cs="Times New Roman"/>
          <w:b/>
          <w:bCs/>
          <w:color w:val="000000"/>
          <w:sz w:val="24"/>
          <w:szCs w:val="24"/>
          <w:lang w:eastAsia="hr-HR"/>
        </w:rPr>
        <w:t>6.626.011,92</w:t>
      </w:r>
      <w:r w:rsidRPr="003E187E">
        <w:rPr>
          <w:rFonts w:ascii="Arial" w:eastAsia="Times New Roman" w:hAnsi="Arial" w:cs="Arial"/>
          <w:sz w:val="24"/>
          <w:szCs w:val="24"/>
          <w:lang w:eastAsia="hr-HR"/>
        </w:rPr>
        <w:tab/>
      </w:r>
      <w:r w:rsidRPr="003E187E">
        <w:rPr>
          <w:rFonts w:ascii="Times New Roman" w:eastAsia="Times New Roman" w:hAnsi="Times New Roman" w:cs="Times New Roman"/>
          <w:b/>
          <w:bCs/>
          <w:color w:val="000000"/>
          <w:sz w:val="24"/>
          <w:szCs w:val="24"/>
          <w:lang w:eastAsia="hr-HR"/>
        </w:rPr>
        <w:t>102,12%</w:t>
      </w:r>
    </w:p>
    <w:p w:rsidR="003E187E" w:rsidRDefault="003E187E">
      <w:r>
        <w:rPr>
          <w:rFonts w:ascii="Times New Roman" w:eastAsia="Times New Roman" w:hAnsi="Times New Roman" w:cs="Times New Roman"/>
          <w:b/>
          <w:bCs/>
          <w:color w:val="000000"/>
          <w:sz w:val="30"/>
          <w:szCs w:val="30"/>
          <w:lang w:eastAsia="hr-HR"/>
        </w:rPr>
        <w:t>______________________________________________________________________________________________________</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Temeljem članka 67. Zakona o komunalnom gospodarstvu („Narodne novine“ broj 68/18 i 110/18) i članka 31. Statuta Općine Šodolovci („Službeni glasnik Općine Šodolovci“ broj 3/09, 2/13, 7/16 i 4/18) Općinsko vijeće Općine Šodolovci na 14. sjednici održanoj 21. prosinca 2018. godine donijelo je</w:t>
      </w:r>
    </w:p>
    <w:p w:rsidR="007D063B" w:rsidRPr="007D063B" w:rsidRDefault="007D063B" w:rsidP="007D063B">
      <w:pPr>
        <w:spacing w:after="0" w:line="240" w:lineRule="auto"/>
        <w:jc w:val="both"/>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p>
    <w:p w:rsidR="007D063B" w:rsidRPr="007D063B" w:rsidRDefault="007D063B" w:rsidP="007D063B">
      <w:pPr>
        <w:spacing w:after="0" w:line="24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I. IZMJENE I DOPUNE PROGRAMA</w:t>
      </w:r>
    </w:p>
    <w:p w:rsidR="007D063B" w:rsidRPr="007D063B" w:rsidRDefault="007D063B" w:rsidP="007D063B">
      <w:pPr>
        <w:spacing w:after="0" w:line="24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GRADNJE OBJEKATA I UREĐAJA KOMUNALNE</w:t>
      </w:r>
    </w:p>
    <w:p w:rsidR="007D063B" w:rsidRPr="007D063B" w:rsidRDefault="007D063B" w:rsidP="007D063B">
      <w:pPr>
        <w:spacing w:after="0" w:line="24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INFRASTRUKTURE ZA 2018. GODINU.</w:t>
      </w:r>
    </w:p>
    <w:p w:rsidR="007D063B" w:rsidRPr="007D063B" w:rsidRDefault="007D063B" w:rsidP="007D063B">
      <w:pPr>
        <w:spacing w:after="0" w:line="240" w:lineRule="auto"/>
        <w:jc w:val="center"/>
        <w:rPr>
          <w:rFonts w:ascii="Times New Roman" w:eastAsia="Calibri" w:hAnsi="Times New Roman" w:cs="Times New Roman"/>
          <w:b/>
          <w:sz w:val="24"/>
          <w:szCs w:val="24"/>
        </w:rPr>
      </w:pPr>
    </w:p>
    <w:p w:rsidR="007D063B" w:rsidRPr="007D063B" w:rsidRDefault="007D063B" w:rsidP="007D063B">
      <w:pPr>
        <w:spacing w:after="0" w:line="240" w:lineRule="auto"/>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Članak 1.</w:t>
      </w:r>
    </w:p>
    <w:p w:rsidR="007D063B" w:rsidRPr="007D063B" w:rsidRDefault="007D063B" w:rsidP="007D063B">
      <w:pPr>
        <w:spacing w:after="0" w:line="240" w:lineRule="auto"/>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ab/>
        <w:t>Ovim Programom određuje se gradnja objekata i uređaja komunalne infrastrukture na području Općine Šodolovci u 2018. godini i to za:</w:t>
      </w:r>
    </w:p>
    <w:p w:rsidR="007D063B" w:rsidRPr="007D063B" w:rsidRDefault="007D063B" w:rsidP="007D063B">
      <w:pPr>
        <w:numPr>
          <w:ilvl w:val="0"/>
          <w:numId w:val="4"/>
        </w:numPr>
        <w:spacing w:after="0" w:line="240" w:lineRule="auto"/>
        <w:contextualSpacing/>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Javnu rasvjetu,</w:t>
      </w:r>
    </w:p>
    <w:p w:rsidR="007D063B" w:rsidRPr="007D063B" w:rsidRDefault="007D063B" w:rsidP="007D063B">
      <w:pPr>
        <w:numPr>
          <w:ilvl w:val="0"/>
          <w:numId w:val="4"/>
        </w:numPr>
        <w:spacing w:after="0" w:line="240" w:lineRule="auto"/>
        <w:contextualSpacing/>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Izgradnja magistralnog vodovoda, </w:t>
      </w:r>
    </w:p>
    <w:p w:rsidR="007D063B" w:rsidRPr="007D063B" w:rsidRDefault="007D063B" w:rsidP="007D063B">
      <w:pPr>
        <w:numPr>
          <w:ilvl w:val="0"/>
          <w:numId w:val="4"/>
        </w:numPr>
        <w:spacing w:after="0" w:line="240" w:lineRule="auto"/>
        <w:contextualSpacing/>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Nerazvrstane ceste,</w:t>
      </w:r>
    </w:p>
    <w:p w:rsidR="007D063B" w:rsidRPr="007D063B" w:rsidRDefault="007D063B" w:rsidP="007D063B">
      <w:pPr>
        <w:numPr>
          <w:ilvl w:val="0"/>
          <w:numId w:val="4"/>
        </w:numPr>
        <w:spacing w:after="0" w:line="240" w:lineRule="auto"/>
        <w:contextualSpacing/>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Groblja,</w:t>
      </w:r>
    </w:p>
    <w:p w:rsidR="007D063B" w:rsidRPr="007D063B" w:rsidRDefault="007D063B" w:rsidP="007D063B">
      <w:pPr>
        <w:numPr>
          <w:ilvl w:val="0"/>
          <w:numId w:val="4"/>
        </w:numPr>
        <w:spacing w:after="0" w:line="240" w:lineRule="auto"/>
        <w:contextualSpacing/>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Javne površine</w:t>
      </w:r>
    </w:p>
    <w:p w:rsidR="007D063B" w:rsidRPr="007D063B" w:rsidRDefault="007D063B" w:rsidP="007D063B">
      <w:pPr>
        <w:spacing w:after="0" w:line="240" w:lineRule="auto"/>
        <w:contextualSpacing/>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lastRenderedPageBreak/>
        <w:tab/>
        <w:t>Financiranje gradnje objekata i uređaja iz ovog Programa vršit će se iz:</w:t>
      </w:r>
    </w:p>
    <w:p w:rsidR="007D063B" w:rsidRPr="007D063B" w:rsidRDefault="007D063B" w:rsidP="007D063B">
      <w:pPr>
        <w:numPr>
          <w:ilvl w:val="0"/>
          <w:numId w:val="5"/>
        </w:numPr>
        <w:spacing w:after="0" w:line="240" w:lineRule="auto"/>
        <w:contextualSpacing/>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Komunalnog doprinosa koji je prihod Općine Šodolovci i namijenjen je financiranju gradnje objekata i uređaja komunalne infrastrukture,</w:t>
      </w:r>
    </w:p>
    <w:p w:rsidR="007D063B" w:rsidRPr="007D063B" w:rsidRDefault="007D063B" w:rsidP="007D063B">
      <w:pPr>
        <w:numPr>
          <w:ilvl w:val="0"/>
          <w:numId w:val="5"/>
        </w:numPr>
        <w:spacing w:after="0" w:line="240" w:lineRule="auto"/>
        <w:contextualSpacing/>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Ostalih proračunskih prihoda predviđenih za tekuću godinu (porezi, prirezi i sl.),</w:t>
      </w:r>
    </w:p>
    <w:p w:rsidR="007D063B" w:rsidRPr="007D063B" w:rsidRDefault="007D063B" w:rsidP="007D063B">
      <w:pPr>
        <w:numPr>
          <w:ilvl w:val="0"/>
          <w:numId w:val="5"/>
        </w:numPr>
        <w:spacing w:after="0" w:line="240" w:lineRule="auto"/>
        <w:contextualSpacing/>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Naknada za koncesije za obavljanje komunalnih djelatnosti,</w:t>
      </w:r>
    </w:p>
    <w:p w:rsidR="007D063B" w:rsidRPr="007D063B" w:rsidRDefault="007D063B" w:rsidP="007D063B">
      <w:pPr>
        <w:numPr>
          <w:ilvl w:val="0"/>
          <w:numId w:val="5"/>
        </w:numPr>
        <w:spacing w:after="0" w:line="240" w:lineRule="auto"/>
        <w:contextualSpacing/>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Naknada za priključenje na komunalnu infrastrukturu određena posebnom Odlukom,</w:t>
      </w:r>
    </w:p>
    <w:p w:rsidR="007D063B" w:rsidRPr="007D063B" w:rsidRDefault="007D063B" w:rsidP="007D063B">
      <w:pPr>
        <w:numPr>
          <w:ilvl w:val="0"/>
          <w:numId w:val="5"/>
        </w:numPr>
        <w:spacing w:after="0" w:line="240" w:lineRule="auto"/>
        <w:contextualSpacing/>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Drugih izvora financiranja utvrđenih posebnim zakonima (državni proračun, županijski proračun, prodaja nekretnina, zajmovi).</w:t>
      </w:r>
    </w:p>
    <w:p w:rsidR="007D063B" w:rsidRPr="007D063B" w:rsidRDefault="007D063B" w:rsidP="007D063B">
      <w:pPr>
        <w:spacing w:after="0" w:line="240" w:lineRule="auto"/>
        <w:jc w:val="both"/>
        <w:rPr>
          <w:rFonts w:ascii="Times New Roman" w:eastAsia="Calibri" w:hAnsi="Times New Roman" w:cs="Times New Roman"/>
          <w:sz w:val="24"/>
          <w:szCs w:val="24"/>
        </w:rPr>
      </w:pPr>
    </w:p>
    <w:p w:rsidR="007D063B" w:rsidRPr="007D063B" w:rsidRDefault="007D063B" w:rsidP="007D063B">
      <w:pPr>
        <w:spacing w:after="0" w:line="240" w:lineRule="auto"/>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Članak 2.</w:t>
      </w:r>
    </w:p>
    <w:p w:rsidR="007D063B" w:rsidRPr="007D063B" w:rsidRDefault="007D063B" w:rsidP="007D063B">
      <w:pPr>
        <w:spacing w:after="0" w:line="240" w:lineRule="auto"/>
        <w:jc w:val="center"/>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ab/>
        <w:t>Naredbodavac za izvršenje Programa je načelnik Općine Šodolovci.</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ab/>
        <w:t>Ukoliko se tijekom kalendarske godine pojavi potreba za određenim aktivnostima koje nisu predviđene ovim Programom, o njihovoj realizaciji posebnu Odluku donijet će Općinski načelnik Općine Šodolovci.</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ab/>
      </w:r>
    </w:p>
    <w:p w:rsidR="007D063B" w:rsidRPr="007D063B" w:rsidRDefault="007D063B" w:rsidP="007D063B">
      <w:pPr>
        <w:spacing w:after="0" w:line="240" w:lineRule="auto"/>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Članak 3.</w:t>
      </w:r>
    </w:p>
    <w:p w:rsidR="007D063B" w:rsidRPr="007D063B" w:rsidRDefault="007D063B" w:rsidP="007D063B">
      <w:pPr>
        <w:spacing w:after="0" w:line="240" w:lineRule="auto"/>
        <w:jc w:val="center"/>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ab/>
        <w:t>Tabličnim prikazom u članku 4. ovog Programa, koji čini sastavni dio ovog Programa, određuje se opis poslova kroz projekte s procjenom troškova za gradnju objekata i uređaja iz članka 1. ovog Programa, te iskaz financijskih sredstava potrebnih za njegovo ostvarivanje s naznakom izvora financiranja djelatnosti.</w:t>
      </w:r>
    </w:p>
    <w:p w:rsidR="007D063B" w:rsidRPr="007D063B" w:rsidRDefault="007D063B" w:rsidP="007D063B">
      <w:pPr>
        <w:spacing w:after="0" w:line="240" w:lineRule="auto"/>
        <w:jc w:val="both"/>
        <w:rPr>
          <w:rFonts w:ascii="Times New Roman" w:eastAsia="Calibri" w:hAnsi="Times New Roman" w:cs="Times New Roman"/>
          <w:sz w:val="24"/>
          <w:szCs w:val="24"/>
        </w:rPr>
      </w:pPr>
    </w:p>
    <w:p w:rsidR="007D063B" w:rsidRPr="007D063B" w:rsidRDefault="007D063B" w:rsidP="007D063B">
      <w:pPr>
        <w:spacing w:after="0" w:line="240" w:lineRule="auto"/>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Članak 4.</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 </w:t>
      </w:r>
    </w:p>
    <w:p w:rsidR="007D063B" w:rsidRPr="007D063B" w:rsidRDefault="007D063B" w:rsidP="007D063B">
      <w:pPr>
        <w:spacing w:after="0" w:line="240" w:lineRule="auto"/>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I. IZGRADNJA MAGISTRALNOG VODOVODA</w:t>
      </w: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Ukupna vrijednost (udio Općine)                                                                       </w:t>
      </w:r>
      <w:r w:rsidRPr="007D063B">
        <w:rPr>
          <w:rFonts w:ascii="Times New Roman" w:eastAsia="Calibri" w:hAnsi="Times New Roman" w:cs="Times New Roman"/>
          <w:b/>
          <w:sz w:val="24"/>
          <w:szCs w:val="24"/>
        </w:rPr>
        <w:t>250.000,00</w:t>
      </w:r>
      <w:r w:rsidRPr="007D063B">
        <w:rPr>
          <w:rFonts w:ascii="Times New Roman" w:eastAsia="Calibri" w:hAnsi="Times New Roman" w:cs="Times New Roman"/>
          <w:sz w:val="24"/>
          <w:szCs w:val="24"/>
        </w:rPr>
        <w:t xml:space="preserve"> kuna</w:t>
      </w: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Financiranje Općine Šodolovci </w:t>
      </w: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(opći prihodi i primici)                                                                                       250.000,00 kuna                             </w:t>
      </w:r>
    </w:p>
    <w:p w:rsidR="007D063B" w:rsidRPr="007D063B" w:rsidRDefault="007D063B" w:rsidP="007D063B">
      <w:pPr>
        <w:tabs>
          <w:tab w:val="left" w:pos="6946"/>
        </w:tabs>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II. REKONSTRUKCIJA JAVNE RASVJETE U NASELJIMA PETROVA SLATINA I ŠODOLOVCI</w:t>
      </w: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Ukupno                                                                                                               </w:t>
      </w:r>
      <w:r w:rsidRPr="007D063B">
        <w:rPr>
          <w:rFonts w:ascii="Times New Roman" w:eastAsia="Calibri" w:hAnsi="Times New Roman" w:cs="Times New Roman"/>
          <w:b/>
          <w:sz w:val="24"/>
          <w:szCs w:val="24"/>
        </w:rPr>
        <w:t>336.000,00</w:t>
      </w:r>
      <w:r w:rsidRPr="007D063B">
        <w:rPr>
          <w:rFonts w:ascii="Times New Roman" w:eastAsia="Calibri" w:hAnsi="Times New Roman" w:cs="Times New Roman"/>
          <w:sz w:val="24"/>
          <w:szCs w:val="24"/>
        </w:rPr>
        <w:t xml:space="preserve"> kuna</w:t>
      </w: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Financiranje Općine Šodolovci                                                                          110.000,00 kuna</w:t>
      </w: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(prihodi od raspolaganja poljoprivrednim zemljištem u vlasništvu RH)           100.000,00 kuna</w:t>
      </w: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(opći prihodi i primici)                                                                                         10.000,00 kuna</w:t>
      </w: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Sufinanciranje MRRFEU                                                                                   226.000,00 kuna</w:t>
      </w: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p>
    <w:p w:rsidR="007D063B" w:rsidRPr="007D063B" w:rsidRDefault="007D063B" w:rsidP="007D063B">
      <w:pPr>
        <w:tabs>
          <w:tab w:val="left" w:pos="6946"/>
        </w:tabs>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III. IZGRADNJA JAVNE RASVJETE NA SPORTSKIM IGRALIŠTIMA U NASELJU PALAČA I ŠODOLOVCI</w:t>
      </w: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Ukupno                                                                                                               </w:t>
      </w:r>
      <w:r w:rsidRPr="007D063B">
        <w:rPr>
          <w:rFonts w:ascii="Times New Roman" w:eastAsia="Calibri" w:hAnsi="Times New Roman" w:cs="Times New Roman"/>
          <w:b/>
          <w:sz w:val="24"/>
          <w:szCs w:val="24"/>
        </w:rPr>
        <w:t>69.012,50</w:t>
      </w:r>
      <w:r w:rsidRPr="007D063B">
        <w:rPr>
          <w:rFonts w:ascii="Times New Roman" w:eastAsia="Calibri" w:hAnsi="Times New Roman" w:cs="Times New Roman"/>
          <w:sz w:val="24"/>
          <w:szCs w:val="24"/>
        </w:rPr>
        <w:t xml:space="preserve"> kuna</w:t>
      </w: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Financiranje Općine Šodolovci</w:t>
      </w: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(prihod od raspolaganja poljoprivrednim zemljištem u vlasništvu RH)            69.012,50 kuna</w:t>
      </w: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p>
    <w:p w:rsidR="007D063B" w:rsidRPr="007D063B" w:rsidRDefault="007D063B" w:rsidP="007D063B">
      <w:pPr>
        <w:tabs>
          <w:tab w:val="left" w:pos="6946"/>
        </w:tabs>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IV. IZGRADNJA OTRESNICA U NASELJIMA PALAČA, PAULIN DVOR I SILAŠ                                 </w:t>
      </w:r>
    </w:p>
    <w:p w:rsidR="007D063B" w:rsidRPr="007D063B" w:rsidRDefault="007D063B" w:rsidP="007D063B">
      <w:pPr>
        <w:tabs>
          <w:tab w:val="left" w:pos="6946"/>
        </w:tabs>
        <w:spacing w:after="0" w:line="240" w:lineRule="auto"/>
        <w:jc w:val="both"/>
        <w:rPr>
          <w:rFonts w:ascii="Times New Roman" w:eastAsia="Calibri" w:hAnsi="Times New Roman" w:cs="Times New Roman"/>
          <w:sz w:val="24"/>
          <w:szCs w:val="24"/>
        </w:rPr>
      </w:pP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Ukupno                                                                                                               </w:t>
      </w:r>
      <w:r w:rsidRPr="007D063B">
        <w:rPr>
          <w:rFonts w:ascii="Times New Roman" w:eastAsia="Calibri" w:hAnsi="Times New Roman" w:cs="Times New Roman"/>
          <w:b/>
          <w:sz w:val="24"/>
          <w:szCs w:val="24"/>
        </w:rPr>
        <w:t xml:space="preserve">60.000,00 </w:t>
      </w:r>
      <w:r w:rsidRPr="007D063B">
        <w:rPr>
          <w:rFonts w:ascii="Times New Roman" w:eastAsia="Calibri" w:hAnsi="Times New Roman" w:cs="Times New Roman"/>
          <w:sz w:val="24"/>
          <w:szCs w:val="24"/>
        </w:rPr>
        <w:t>kuna</w:t>
      </w: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Financiranje Općine Šodolovci                                    </w:t>
      </w: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(prihod od raspolaganja poljoprivrednim zemljištem u vlasništvu RH)             60.000,00 kuna                                             </w:t>
      </w: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p>
    <w:p w:rsidR="007D063B" w:rsidRPr="007D063B" w:rsidRDefault="007D063B" w:rsidP="007D063B">
      <w:pPr>
        <w:tabs>
          <w:tab w:val="left" w:pos="6946"/>
        </w:tabs>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V. IZGRADNJA LJETNIKOVCA U NASELJU PAULIN DVOR</w:t>
      </w: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Ukupno                                                                                                                 </w:t>
      </w:r>
      <w:r w:rsidRPr="007D063B">
        <w:rPr>
          <w:rFonts w:ascii="Times New Roman" w:eastAsia="Calibri" w:hAnsi="Times New Roman" w:cs="Times New Roman"/>
          <w:b/>
          <w:sz w:val="24"/>
          <w:szCs w:val="24"/>
        </w:rPr>
        <w:t>33.750,00</w:t>
      </w:r>
      <w:r w:rsidRPr="007D063B">
        <w:rPr>
          <w:rFonts w:ascii="Times New Roman" w:eastAsia="Calibri" w:hAnsi="Times New Roman" w:cs="Times New Roman"/>
          <w:sz w:val="24"/>
          <w:szCs w:val="24"/>
        </w:rPr>
        <w:t xml:space="preserve"> kuna</w:t>
      </w: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Financiranje Općine Šodolovci                                                                             </w:t>
      </w: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(prihodi od poreza)                                                                                               30.000,00 kuna</w:t>
      </w: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p>
    <w:p w:rsidR="007D063B" w:rsidRPr="007D063B" w:rsidRDefault="007D063B" w:rsidP="007D063B">
      <w:pPr>
        <w:tabs>
          <w:tab w:val="left" w:pos="6946"/>
        </w:tabs>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VI. IZGRADNJA NOGOSTUPA U DIJELU NASELJA ŠODOLOVCI  (ulica Ive Andrića)</w:t>
      </w:r>
    </w:p>
    <w:p w:rsidR="007D063B" w:rsidRPr="007D063B" w:rsidRDefault="007D063B" w:rsidP="007D063B">
      <w:pPr>
        <w:tabs>
          <w:tab w:val="left" w:pos="6946"/>
        </w:tabs>
        <w:spacing w:after="0" w:line="240" w:lineRule="auto"/>
        <w:jc w:val="both"/>
        <w:rPr>
          <w:rFonts w:ascii="Times New Roman" w:eastAsia="Calibri" w:hAnsi="Times New Roman" w:cs="Times New Roman"/>
          <w:sz w:val="24"/>
          <w:szCs w:val="24"/>
        </w:rPr>
      </w:pP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Ukupno                                                                                                               </w:t>
      </w:r>
      <w:r w:rsidRPr="007D063B">
        <w:rPr>
          <w:rFonts w:ascii="Times New Roman" w:eastAsia="Calibri" w:hAnsi="Times New Roman" w:cs="Times New Roman"/>
          <w:b/>
          <w:sz w:val="24"/>
          <w:szCs w:val="24"/>
        </w:rPr>
        <w:t>300.000,00</w:t>
      </w:r>
      <w:r w:rsidRPr="007D063B">
        <w:rPr>
          <w:rFonts w:ascii="Times New Roman" w:eastAsia="Calibri" w:hAnsi="Times New Roman" w:cs="Times New Roman"/>
          <w:sz w:val="24"/>
          <w:szCs w:val="24"/>
        </w:rPr>
        <w:t xml:space="preserve"> kuna</w:t>
      </w: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Financiranje Općine Šodolovci </w:t>
      </w: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(opći prihodi i primici)                                                                                         50.000,00 kuna</w:t>
      </w: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Sufinanciranje MRRFEU                                                                                   100.000,00 kuna</w:t>
      </w: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Sufinanciranje SDUOSZ                                                                                    150.000,00 kuna</w:t>
      </w:r>
    </w:p>
    <w:p w:rsidR="007D063B" w:rsidRPr="007D063B" w:rsidRDefault="007D063B" w:rsidP="007D063B">
      <w:pPr>
        <w:spacing w:after="0" w:line="240" w:lineRule="auto"/>
        <w:rPr>
          <w:rFonts w:ascii="Times New Roman" w:eastAsia="Calibri" w:hAnsi="Times New Roman" w:cs="Times New Roman"/>
          <w:sz w:val="24"/>
          <w:szCs w:val="24"/>
        </w:rPr>
      </w:pPr>
    </w:p>
    <w:p w:rsidR="007D063B" w:rsidRPr="007D063B" w:rsidRDefault="007D063B" w:rsidP="007D063B">
      <w:pPr>
        <w:spacing w:after="0" w:line="240" w:lineRule="auto"/>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VII. ENERGETSKA OBNOVA DRUŠTVENOG DOMA U NASELJU ADA (izrada projekta i prijava)</w:t>
      </w:r>
    </w:p>
    <w:p w:rsidR="007D063B" w:rsidRPr="007D063B" w:rsidRDefault="007D063B" w:rsidP="007D063B">
      <w:pPr>
        <w:spacing w:after="0" w:line="240" w:lineRule="auto"/>
        <w:rPr>
          <w:rFonts w:ascii="Times New Roman" w:eastAsia="Calibri" w:hAnsi="Times New Roman" w:cs="Times New Roman"/>
          <w:sz w:val="24"/>
          <w:szCs w:val="24"/>
        </w:rPr>
      </w:pP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Ukupno                                                                                                                  </w:t>
      </w:r>
      <w:r w:rsidRPr="007D063B">
        <w:rPr>
          <w:rFonts w:ascii="Times New Roman" w:eastAsia="Calibri" w:hAnsi="Times New Roman" w:cs="Times New Roman"/>
          <w:b/>
          <w:sz w:val="24"/>
          <w:szCs w:val="24"/>
        </w:rPr>
        <w:t>36.115,41</w:t>
      </w:r>
      <w:r w:rsidRPr="007D063B">
        <w:rPr>
          <w:rFonts w:ascii="Times New Roman" w:eastAsia="Calibri" w:hAnsi="Times New Roman" w:cs="Times New Roman"/>
          <w:sz w:val="24"/>
          <w:szCs w:val="24"/>
        </w:rPr>
        <w:t>kuna</w:t>
      </w: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Financiranje Općine Šodolovci </w:t>
      </w: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(opći prihodi i primici)                                                                                         36.115,41 kuna</w:t>
      </w:r>
    </w:p>
    <w:p w:rsidR="007D063B" w:rsidRPr="007D063B" w:rsidRDefault="007D063B" w:rsidP="007D063B">
      <w:pPr>
        <w:spacing w:after="0" w:line="240" w:lineRule="auto"/>
        <w:jc w:val="center"/>
        <w:rPr>
          <w:rFonts w:ascii="Times New Roman" w:eastAsia="Calibri" w:hAnsi="Times New Roman" w:cs="Times New Roman"/>
          <w:sz w:val="24"/>
          <w:szCs w:val="24"/>
        </w:rPr>
      </w:pPr>
    </w:p>
    <w:p w:rsidR="007D063B" w:rsidRPr="007D063B" w:rsidRDefault="007D063B" w:rsidP="007D063B">
      <w:pPr>
        <w:tabs>
          <w:tab w:val="left" w:pos="6946"/>
        </w:tabs>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VIII. SANACIJA I REKONSTRUKCIJA NOGOSTUPA U NASELJU SILAŠ (izrada projekta i prijava)</w:t>
      </w: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Ukupno                                                                                                               </w:t>
      </w:r>
      <w:r w:rsidRPr="007D063B">
        <w:rPr>
          <w:rFonts w:ascii="Times New Roman" w:eastAsia="Calibri" w:hAnsi="Times New Roman" w:cs="Times New Roman"/>
          <w:b/>
          <w:sz w:val="24"/>
          <w:szCs w:val="24"/>
        </w:rPr>
        <w:t>58.900,00</w:t>
      </w:r>
      <w:r w:rsidRPr="007D063B">
        <w:rPr>
          <w:rFonts w:ascii="Times New Roman" w:eastAsia="Calibri" w:hAnsi="Times New Roman" w:cs="Times New Roman"/>
          <w:sz w:val="24"/>
          <w:szCs w:val="24"/>
        </w:rPr>
        <w:t xml:space="preserve"> kuna</w:t>
      </w: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lastRenderedPageBreak/>
        <w:t xml:space="preserve">Financiranje Općine Šodolovci </w:t>
      </w: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(opći prihodi i primici)                                                                                         58.900,00 kuna</w:t>
      </w:r>
    </w:p>
    <w:p w:rsidR="007D063B" w:rsidRPr="007D063B" w:rsidRDefault="007D063B" w:rsidP="007D063B">
      <w:pPr>
        <w:spacing w:after="0" w:line="240" w:lineRule="auto"/>
        <w:jc w:val="both"/>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IX. REKONSTRUKCIJA DIJELA KROVIŠTA NA ZGRADI KOMUNALNOG ŠODOLOVCI D.O.O. </w:t>
      </w:r>
    </w:p>
    <w:p w:rsidR="007D063B" w:rsidRPr="007D063B" w:rsidRDefault="007D063B" w:rsidP="007D063B">
      <w:pPr>
        <w:spacing w:after="0" w:line="240" w:lineRule="auto"/>
        <w:rPr>
          <w:rFonts w:ascii="Times New Roman" w:eastAsia="Calibri" w:hAnsi="Times New Roman" w:cs="Times New Roman"/>
          <w:sz w:val="24"/>
          <w:szCs w:val="24"/>
        </w:rPr>
      </w:pP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Ukupno                                                                                                                 </w:t>
      </w:r>
      <w:r w:rsidRPr="007D063B">
        <w:rPr>
          <w:rFonts w:ascii="Times New Roman" w:eastAsia="Calibri" w:hAnsi="Times New Roman" w:cs="Times New Roman"/>
          <w:b/>
          <w:sz w:val="24"/>
          <w:szCs w:val="24"/>
        </w:rPr>
        <w:t xml:space="preserve">66.156,25 </w:t>
      </w:r>
      <w:r w:rsidRPr="007D063B">
        <w:rPr>
          <w:rFonts w:ascii="Times New Roman" w:eastAsia="Calibri" w:hAnsi="Times New Roman" w:cs="Times New Roman"/>
          <w:sz w:val="24"/>
          <w:szCs w:val="24"/>
        </w:rPr>
        <w:t>kuna</w:t>
      </w: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Financiranje Općine Šodolovci </w:t>
      </w: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(opći prihodi i primici)                                                                                         66.156,25 kuna</w:t>
      </w:r>
    </w:p>
    <w:p w:rsidR="007D063B" w:rsidRPr="007D063B" w:rsidRDefault="007D063B" w:rsidP="007D063B">
      <w:pPr>
        <w:spacing w:after="0" w:line="240" w:lineRule="auto"/>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X. IZGRADNJA NERAZVRSTANE CESTE U PETROVOJ SLATINI- KOZARAČKA ULICA (izrada projektne dokumentacije)</w:t>
      </w:r>
    </w:p>
    <w:p w:rsidR="007D063B" w:rsidRPr="007D063B" w:rsidRDefault="007D063B" w:rsidP="007D063B">
      <w:pPr>
        <w:spacing w:after="0" w:line="240" w:lineRule="auto"/>
        <w:jc w:val="both"/>
        <w:rPr>
          <w:rFonts w:ascii="Times New Roman" w:eastAsia="Calibri" w:hAnsi="Times New Roman" w:cs="Times New Roman"/>
          <w:sz w:val="24"/>
          <w:szCs w:val="24"/>
        </w:rPr>
      </w:pP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Ukupno                                                                                                                 </w:t>
      </w:r>
      <w:r w:rsidRPr="007D063B">
        <w:rPr>
          <w:rFonts w:ascii="Times New Roman" w:eastAsia="Calibri" w:hAnsi="Times New Roman" w:cs="Times New Roman"/>
          <w:b/>
          <w:sz w:val="24"/>
          <w:szCs w:val="24"/>
        </w:rPr>
        <w:t xml:space="preserve">65.000,00 </w:t>
      </w:r>
      <w:r w:rsidRPr="007D063B">
        <w:rPr>
          <w:rFonts w:ascii="Times New Roman" w:eastAsia="Calibri" w:hAnsi="Times New Roman" w:cs="Times New Roman"/>
          <w:sz w:val="24"/>
          <w:szCs w:val="24"/>
        </w:rPr>
        <w:t>kuna</w:t>
      </w: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OSJEČKO-BARANJSKA ŽUPANIJA (pomoći)                                                65.000,00 kuna</w:t>
      </w:r>
    </w:p>
    <w:p w:rsidR="007D063B" w:rsidRPr="007D063B" w:rsidRDefault="007D063B" w:rsidP="007D063B">
      <w:pPr>
        <w:spacing w:after="0" w:line="240" w:lineRule="auto"/>
        <w:jc w:val="both"/>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p>
    <w:p w:rsidR="007D063B" w:rsidRPr="007D063B" w:rsidRDefault="007D063B" w:rsidP="007D063B">
      <w:pPr>
        <w:spacing w:after="0" w:line="240" w:lineRule="auto"/>
        <w:jc w:val="center"/>
        <w:rPr>
          <w:rFonts w:ascii="Times New Roman" w:eastAsia="Calibri" w:hAnsi="Times New Roman" w:cs="Times New Roman"/>
          <w:sz w:val="24"/>
          <w:szCs w:val="24"/>
        </w:rPr>
      </w:pPr>
    </w:p>
    <w:p w:rsidR="007D063B" w:rsidRPr="007D063B" w:rsidRDefault="007D063B" w:rsidP="007D063B">
      <w:pPr>
        <w:spacing w:after="0" w:line="240" w:lineRule="auto"/>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Članak 5.</w:t>
      </w:r>
    </w:p>
    <w:p w:rsidR="007D063B" w:rsidRPr="007D063B" w:rsidRDefault="007D063B" w:rsidP="007D063B">
      <w:pPr>
        <w:spacing w:after="0" w:line="240" w:lineRule="auto"/>
        <w:jc w:val="center"/>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ab/>
        <w:t>Utvrđuje se ukupan iznos sredstava potrebnih za izvršenje ovog Programa u visini od 1.274.934,16 kuna.</w:t>
      </w:r>
    </w:p>
    <w:p w:rsidR="007D063B" w:rsidRPr="007D063B" w:rsidRDefault="007D063B" w:rsidP="007D063B">
      <w:pPr>
        <w:spacing w:after="0" w:line="240" w:lineRule="auto"/>
        <w:jc w:val="both"/>
        <w:rPr>
          <w:rFonts w:ascii="Times New Roman" w:eastAsia="Calibri" w:hAnsi="Times New Roman" w:cs="Times New Roman"/>
          <w:sz w:val="24"/>
          <w:szCs w:val="24"/>
        </w:rPr>
      </w:pPr>
    </w:p>
    <w:p w:rsidR="007D063B" w:rsidRPr="007D063B" w:rsidRDefault="007D063B" w:rsidP="007D063B">
      <w:pPr>
        <w:spacing w:after="0" w:line="240" w:lineRule="auto"/>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Članak 6.</w:t>
      </w:r>
    </w:p>
    <w:p w:rsidR="007D063B" w:rsidRPr="007D063B" w:rsidRDefault="007D063B" w:rsidP="007D063B">
      <w:pPr>
        <w:spacing w:after="0" w:line="240" w:lineRule="auto"/>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ab/>
        <w:t>Ove I. Izmjene i dopune Programa gradnje objekata i uređaja komunalne infrastrukture za 2018. godinu objavit će se u „Službenom glasniku Općine Šodolovci“, a primjenjuje se od 01. siječnja 2018. godine.</w:t>
      </w:r>
    </w:p>
    <w:p w:rsidR="007D063B" w:rsidRPr="007D063B" w:rsidRDefault="007D063B" w:rsidP="007D063B">
      <w:pPr>
        <w:spacing w:after="0" w:line="240" w:lineRule="auto"/>
        <w:jc w:val="both"/>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Klasa: 363-05/17-01/8</w:t>
      </w: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Urbroj: 2121/11-18-2</w:t>
      </w: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Šodolovci, 21. prosinca 2018.                             PREDSJEDNIK OPĆINSKOG VIJEĆA:</w:t>
      </w:r>
    </w:p>
    <w:p w:rsid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                                                                                               Tomislav Starčević    </w:t>
      </w:r>
    </w:p>
    <w:p w:rsidR="007D063B" w:rsidRDefault="007D063B">
      <w:r>
        <w:rPr>
          <w:rFonts w:ascii="Times New Roman" w:eastAsia="Calibri" w:hAnsi="Times New Roman" w:cs="Times New Roman"/>
          <w:sz w:val="24"/>
          <w:szCs w:val="24"/>
        </w:rPr>
        <w:t>________________________________________________________________________________________________________________________________</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  Na temelju članka 72. Zakona o komunalnom gospodarstvu („Narodne novine“ broj 68/18 i 110/18) i članka 31. Statuta Općine Šodolovci („službeni glasnik Općine Šodolovci“ broj 3/09, 2/13, 7/16 i 4/18) Općinsko vijeće Općine Šodolovci na 14. sjednici održanoj 21. prosinca 2018. godine donijelo je</w:t>
      </w:r>
    </w:p>
    <w:p w:rsidR="007D063B" w:rsidRPr="007D063B" w:rsidRDefault="007D063B" w:rsidP="007D063B">
      <w:pPr>
        <w:spacing w:after="0" w:line="240" w:lineRule="auto"/>
        <w:jc w:val="center"/>
        <w:rPr>
          <w:rFonts w:ascii="Times New Roman" w:eastAsia="Calibri" w:hAnsi="Times New Roman" w:cs="Times New Roman"/>
          <w:b/>
          <w:sz w:val="24"/>
          <w:szCs w:val="24"/>
        </w:rPr>
      </w:pPr>
    </w:p>
    <w:p w:rsidR="007D063B" w:rsidRPr="007D063B" w:rsidRDefault="007D063B" w:rsidP="007D063B">
      <w:pPr>
        <w:spacing w:after="0" w:line="240" w:lineRule="auto"/>
        <w:jc w:val="center"/>
        <w:rPr>
          <w:rFonts w:ascii="Times New Roman" w:eastAsia="Calibri" w:hAnsi="Times New Roman" w:cs="Times New Roman"/>
          <w:b/>
          <w:sz w:val="24"/>
          <w:szCs w:val="24"/>
        </w:rPr>
      </w:pPr>
    </w:p>
    <w:p w:rsidR="007D063B" w:rsidRPr="007D063B" w:rsidRDefault="007D063B" w:rsidP="007D063B">
      <w:pPr>
        <w:spacing w:after="0" w:line="24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I. IZMJENE I DOPUNE PROGRAMA</w:t>
      </w:r>
    </w:p>
    <w:p w:rsidR="007D063B" w:rsidRPr="007D063B" w:rsidRDefault="007D063B" w:rsidP="007D063B">
      <w:pPr>
        <w:spacing w:after="0" w:line="24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lastRenderedPageBreak/>
        <w:t>ODRŽAVANJA KOMUNALNE INFRASTRUKTURE OPĆINE ŠODOLOVCI</w:t>
      </w:r>
    </w:p>
    <w:p w:rsidR="007D063B" w:rsidRPr="007D063B" w:rsidRDefault="007D063B" w:rsidP="007D063B">
      <w:pPr>
        <w:spacing w:after="0" w:line="24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ZA 2018. GODINI</w:t>
      </w:r>
    </w:p>
    <w:p w:rsidR="007D063B" w:rsidRPr="007D063B" w:rsidRDefault="007D063B" w:rsidP="007D063B">
      <w:pPr>
        <w:spacing w:after="0" w:line="240" w:lineRule="auto"/>
        <w:rPr>
          <w:rFonts w:ascii="Times New Roman" w:eastAsia="Calibri" w:hAnsi="Times New Roman" w:cs="Times New Roman"/>
          <w:sz w:val="24"/>
          <w:szCs w:val="24"/>
        </w:rPr>
      </w:pPr>
    </w:p>
    <w:p w:rsidR="007D063B" w:rsidRPr="007D063B" w:rsidRDefault="007D063B" w:rsidP="007D063B">
      <w:pPr>
        <w:spacing w:after="0" w:line="240" w:lineRule="auto"/>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Članak 1.</w:t>
      </w:r>
    </w:p>
    <w:p w:rsidR="007D063B" w:rsidRPr="007D063B" w:rsidRDefault="007D063B" w:rsidP="007D063B">
      <w:pPr>
        <w:spacing w:after="0" w:line="240" w:lineRule="auto"/>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Ovim Programom određuje se održavanje komunalne infrastrukture u 2018. godini na području Općine Šodolovci za komunalne djelatnosti:</w:t>
      </w:r>
    </w:p>
    <w:p w:rsidR="007D063B" w:rsidRPr="007D063B" w:rsidRDefault="007D063B" w:rsidP="007D063B">
      <w:pPr>
        <w:numPr>
          <w:ilvl w:val="0"/>
          <w:numId w:val="6"/>
        </w:numPr>
        <w:spacing w:after="0" w:line="240" w:lineRule="auto"/>
        <w:contextualSpacing/>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odvodnja atmosferskih voda,</w:t>
      </w:r>
    </w:p>
    <w:p w:rsidR="007D063B" w:rsidRPr="007D063B" w:rsidRDefault="007D063B" w:rsidP="007D063B">
      <w:pPr>
        <w:numPr>
          <w:ilvl w:val="0"/>
          <w:numId w:val="6"/>
        </w:numPr>
        <w:spacing w:after="0" w:line="240" w:lineRule="auto"/>
        <w:contextualSpacing/>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održavanje čistoće u dijelu koji se odnosi na čišćenje javnih površina,</w:t>
      </w:r>
    </w:p>
    <w:p w:rsidR="007D063B" w:rsidRPr="007D063B" w:rsidRDefault="007D063B" w:rsidP="007D063B">
      <w:pPr>
        <w:numPr>
          <w:ilvl w:val="0"/>
          <w:numId w:val="6"/>
        </w:numPr>
        <w:spacing w:after="0" w:line="240" w:lineRule="auto"/>
        <w:contextualSpacing/>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održavanje javnih površina,</w:t>
      </w:r>
    </w:p>
    <w:p w:rsidR="007D063B" w:rsidRPr="007D063B" w:rsidRDefault="007D063B" w:rsidP="007D063B">
      <w:pPr>
        <w:numPr>
          <w:ilvl w:val="0"/>
          <w:numId w:val="6"/>
        </w:numPr>
        <w:spacing w:after="0" w:line="240" w:lineRule="auto"/>
        <w:contextualSpacing/>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održavanje nerazvrstanih cesta,</w:t>
      </w:r>
    </w:p>
    <w:p w:rsidR="007D063B" w:rsidRPr="007D063B" w:rsidRDefault="007D063B" w:rsidP="007D063B">
      <w:pPr>
        <w:numPr>
          <w:ilvl w:val="0"/>
          <w:numId w:val="6"/>
        </w:numPr>
        <w:spacing w:after="0" w:line="240" w:lineRule="auto"/>
        <w:contextualSpacing/>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održavanje groblja,</w:t>
      </w:r>
    </w:p>
    <w:p w:rsidR="007D063B" w:rsidRPr="007D063B" w:rsidRDefault="007D063B" w:rsidP="007D063B">
      <w:pPr>
        <w:numPr>
          <w:ilvl w:val="0"/>
          <w:numId w:val="6"/>
        </w:numPr>
        <w:spacing w:after="0" w:line="240" w:lineRule="auto"/>
        <w:contextualSpacing/>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javna rasvjeta,</w:t>
      </w:r>
    </w:p>
    <w:p w:rsidR="007D063B" w:rsidRPr="007D063B" w:rsidRDefault="007D063B" w:rsidP="007D063B">
      <w:pPr>
        <w:numPr>
          <w:ilvl w:val="0"/>
          <w:numId w:val="6"/>
        </w:numPr>
        <w:spacing w:after="0" w:line="240" w:lineRule="auto"/>
        <w:contextualSpacing/>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održavanje divljih deponija,</w:t>
      </w:r>
    </w:p>
    <w:p w:rsidR="007D063B" w:rsidRPr="007D063B" w:rsidRDefault="007D063B" w:rsidP="007D063B">
      <w:pPr>
        <w:numPr>
          <w:ilvl w:val="0"/>
          <w:numId w:val="6"/>
        </w:numPr>
        <w:spacing w:after="0" w:line="240" w:lineRule="auto"/>
        <w:contextualSpacing/>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ozelenjivanje javnih površina.</w:t>
      </w:r>
    </w:p>
    <w:p w:rsidR="007D063B" w:rsidRPr="007D063B" w:rsidRDefault="007D063B" w:rsidP="007D063B">
      <w:pPr>
        <w:spacing w:after="0" w:line="240" w:lineRule="auto"/>
        <w:contextualSpacing/>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Programom iz stavka 1. ovog članka utvrđuje se opis i opseg poslova po djelatnostima, s procjenom pojedinih troškova, kao i izvora financiranja.</w:t>
      </w:r>
    </w:p>
    <w:p w:rsidR="007D063B" w:rsidRPr="007D063B" w:rsidRDefault="007D063B" w:rsidP="007D063B">
      <w:pPr>
        <w:spacing w:after="0" w:line="240" w:lineRule="auto"/>
        <w:rPr>
          <w:rFonts w:ascii="Times New Roman" w:eastAsia="Calibri" w:hAnsi="Times New Roman" w:cs="Times New Roman"/>
          <w:sz w:val="24"/>
          <w:szCs w:val="24"/>
        </w:rPr>
      </w:pPr>
    </w:p>
    <w:p w:rsidR="007D063B" w:rsidRPr="007D063B" w:rsidRDefault="007D063B" w:rsidP="007D063B">
      <w:pPr>
        <w:spacing w:after="0" w:line="240" w:lineRule="auto"/>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Članak 2.</w:t>
      </w:r>
    </w:p>
    <w:p w:rsidR="007D063B" w:rsidRPr="007D063B" w:rsidRDefault="007D063B" w:rsidP="007D063B">
      <w:pPr>
        <w:spacing w:after="0" w:line="240" w:lineRule="auto"/>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U 2018. godini održavanje komunalne infrastrukture iz članka 1. ovog Programa u Općini Šodolovci obuhvaća:</w:t>
      </w:r>
    </w:p>
    <w:p w:rsidR="007D063B" w:rsidRPr="007D063B" w:rsidRDefault="007D063B" w:rsidP="007D063B">
      <w:pPr>
        <w:spacing w:after="0" w:line="240" w:lineRule="auto"/>
        <w:jc w:val="center"/>
        <w:rPr>
          <w:rFonts w:ascii="Times New Roman" w:eastAsia="Calibri" w:hAnsi="Times New Roman" w:cs="Times New Roman"/>
          <w:sz w:val="24"/>
          <w:szCs w:val="24"/>
        </w:rPr>
      </w:pPr>
    </w:p>
    <w:p w:rsidR="007D063B" w:rsidRPr="007D063B" w:rsidRDefault="007D063B" w:rsidP="007D063B">
      <w:pPr>
        <w:spacing w:after="0" w:line="24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I Odvodnja atmosferskih voda</w:t>
      </w:r>
    </w:p>
    <w:p w:rsidR="007D063B" w:rsidRPr="007D063B" w:rsidRDefault="007D063B" w:rsidP="007D063B">
      <w:pPr>
        <w:spacing w:after="0" w:line="240" w:lineRule="auto"/>
        <w:ind w:left="720"/>
        <w:contextualSpacing/>
        <w:rPr>
          <w:rFonts w:ascii="Times New Roman" w:eastAsia="Calibri" w:hAnsi="Times New Roman" w:cs="Times New Roman"/>
          <w:b/>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b/>
          <w:sz w:val="24"/>
          <w:szCs w:val="24"/>
        </w:rPr>
        <w:t xml:space="preserve">- </w:t>
      </w:r>
      <w:r w:rsidRPr="007D063B">
        <w:rPr>
          <w:rFonts w:ascii="Times New Roman" w:eastAsia="Calibri" w:hAnsi="Times New Roman" w:cs="Times New Roman"/>
          <w:sz w:val="24"/>
          <w:szCs w:val="24"/>
        </w:rPr>
        <w:t>redovito čišćenje otvorenih odvodnih kanala i propusta za odvodnju atmosferskih voda na području Općine Šodolovci u svim naseljima dvaput godišnje (svibanj- studeni).</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 uređenje kanalske mreže </w:t>
      </w:r>
    </w:p>
    <w:p w:rsidR="007D063B" w:rsidRPr="007D063B" w:rsidRDefault="007D063B" w:rsidP="007D063B">
      <w:pPr>
        <w:spacing w:after="0" w:line="240" w:lineRule="auto"/>
        <w:contextualSpacing/>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Sredstva za izvršenje radova čišćenja ne predviđaju se iz razloga što će radove izvesti vlasnici obiteljskih kuća ispred kojih prolazi kanal.</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Sredstva za izvršenje radova uređenja kanalske mreže ne predviđaju se u Proračuna Općine Šodolovci za 2018. godinu.</w:t>
      </w:r>
    </w:p>
    <w:p w:rsidR="007D063B" w:rsidRPr="007D063B" w:rsidRDefault="007D063B" w:rsidP="007D063B">
      <w:pPr>
        <w:spacing w:after="0" w:line="240" w:lineRule="auto"/>
        <w:ind w:left="720"/>
        <w:contextualSpacing/>
        <w:jc w:val="both"/>
        <w:rPr>
          <w:rFonts w:ascii="Times New Roman" w:eastAsia="Calibri" w:hAnsi="Times New Roman" w:cs="Times New Roman"/>
          <w:sz w:val="24"/>
          <w:szCs w:val="24"/>
        </w:rPr>
      </w:pPr>
    </w:p>
    <w:p w:rsidR="007D063B" w:rsidRPr="007D063B" w:rsidRDefault="007D063B" w:rsidP="007D063B">
      <w:pPr>
        <w:spacing w:after="0" w:line="24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II- Održavanje čistoće u dijelu koji se odnosi na čišćenje javnih površina</w:t>
      </w:r>
    </w:p>
    <w:p w:rsidR="007D063B" w:rsidRPr="007D063B" w:rsidRDefault="007D063B" w:rsidP="007D063B">
      <w:pPr>
        <w:spacing w:after="0" w:line="240" w:lineRule="auto"/>
        <w:jc w:val="both"/>
        <w:rPr>
          <w:rFonts w:ascii="Times New Roman" w:eastAsia="Calibri" w:hAnsi="Times New Roman" w:cs="Times New Roman"/>
          <w:b/>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Održavanje čišćenja javnih površina podrazumijeva slijedeće poslove:</w:t>
      </w:r>
    </w:p>
    <w:p w:rsidR="007D063B" w:rsidRPr="007D063B" w:rsidRDefault="007D063B" w:rsidP="007D063B">
      <w:pPr>
        <w:tabs>
          <w:tab w:val="left" w:pos="0"/>
        </w:tabs>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redovito čišćenje javnih površina (trgova, dječjih igrališta, javnih prometnih površina, te javnih cesta koje prolaze kroz naselja) što podrazumijeva mehaničko čišćenje dva puta tjedno u tijeku cijele godine,</w:t>
      </w:r>
    </w:p>
    <w:p w:rsidR="007D063B" w:rsidRPr="007D063B" w:rsidRDefault="007D063B" w:rsidP="007D063B">
      <w:pPr>
        <w:tabs>
          <w:tab w:val="left" w:pos="0"/>
        </w:tabs>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redovito čišćenje zelenih površina: obrezivanje stabala u parku u Šodolovcima, redovna košnja trave u svim naseljima, mehaničkom kosilicom u svibnju, lipnju, srpnju, kolovozu i listopadu, uklanjanje suhih stabala u studenom.</w:t>
      </w: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b/>
          <w:sz w:val="24"/>
          <w:szCs w:val="24"/>
        </w:rPr>
        <w:t>-</w:t>
      </w:r>
      <w:r w:rsidRPr="007D063B">
        <w:rPr>
          <w:rFonts w:ascii="Times New Roman" w:eastAsia="Calibri" w:hAnsi="Times New Roman" w:cs="Times New Roman"/>
          <w:sz w:val="24"/>
          <w:szCs w:val="24"/>
        </w:rPr>
        <w:t xml:space="preserve"> košenje trave i održavanje javnih površina</w:t>
      </w: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lastRenderedPageBreak/>
        <w:t>- redovno košenje javnih površina ispred napuštenih kuća</w:t>
      </w:r>
    </w:p>
    <w:p w:rsidR="007D063B" w:rsidRPr="007D063B" w:rsidRDefault="007D063B" w:rsidP="007D063B">
      <w:pPr>
        <w:tabs>
          <w:tab w:val="left" w:pos="0"/>
        </w:tabs>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Sredstva za izvršenje radova predviđaju se u ukupnom iznosu od 355.000,00 kuna, a financirat će se iz vlastitih sredstava proračuna općine Šodolovci za 2018. godinu- sredstva komunalne naknade (137.000,00 kn) i iz sredstava općih prihoda i primitaka (228.000,00 kn).</w:t>
      </w:r>
    </w:p>
    <w:p w:rsidR="007D063B" w:rsidRPr="007D063B" w:rsidRDefault="007D063B" w:rsidP="007D063B">
      <w:pPr>
        <w:tabs>
          <w:tab w:val="left" w:pos="0"/>
        </w:tabs>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Ukupna površina javnih površina iznosi 18 ha, cijena košenja iznosi 0,17 kuna/m2, što znači da jedno košenje ukupno košta 30.600,00 kuna, a tijekom proračunske godine obavi se minimalno 8 do 9 košenja.</w:t>
      </w:r>
    </w:p>
    <w:p w:rsidR="007D063B" w:rsidRPr="007D063B" w:rsidRDefault="007D063B" w:rsidP="007D063B">
      <w:pPr>
        <w:tabs>
          <w:tab w:val="left" w:pos="0"/>
        </w:tabs>
        <w:spacing w:after="0" w:line="240" w:lineRule="auto"/>
        <w:jc w:val="both"/>
        <w:rPr>
          <w:rFonts w:ascii="Times New Roman" w:eastAsia="Calibri" w:hAnsi="Times New Roman" w:cs="Times New Roman"/>
          <w:sz w:val="24"/>
          <w:szCs w:val="24"/>
        </w:rPr>
      </w:pPr>
    </w:p>
    <w:p w:rsidR="007D063B" w:rsidRPr="007D063B" w:rsidRDefault="007D063B" w:rsidP="007D063B">
      <w:pPr>
        <w:tabs>
          <w:tab w:val="left" w:pos="0"/>
        </w:tabs>
        <w:spacing w:after="0" w:line="24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III- Obavljanje poslova zimske službe</w:t>
      </w:r>
    </w:p>
    <w:p w:rsidR="007D063B" w:rsidRPr="007D063B" w:rsidRDefault="007D063B" w:rsidP="007D063B">
      <w:pPr>
        <w:tabs>
          <w:tab w:val="left" w:pos="0"/>
        </w:tabs>
        <w:spacing w:after="0" w:line="240" w:lineRule="auto"/>
        <w:jc w:val="center"/>
        <w:rPr>
          <w:rFonts w:ascii="Times New Roman" w:eastAsia="Calibri" w:hAnsi="Times New Roman" w:cs="Times New Roman"/>
          <w:b/>
          <w:sz w:val="24"/>
          <w:szCs w:val="24"/>
        </w:rPr>
      </w:pPr>
    </w:p>
    <w:p w:rsidR="007D063B" w:rsidRPr="007D063B" w:rsidRDefault="007D063B" w:rsidP="007D063B">
      <w:pPr>
        <w:tabs>
          <w:tab w:val="left" w:pos="0"/>
        </w:tabs>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Obavljanje poslova zimske službe podrazumijeva čišćenje snijega ralicom, uklanjanje snijega i održavanje prohodnosti i dostupnosti  škola, ambulante i drugih zgrada od javnog interesa.</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Sredstva za izvršenje radova navedenih u ovoj točki predviđaju se u ukupnom iznosu od 25.000,00 kuna, a financirat će se iz sredstava Proračuna Općine Šodolovci i to od prihoda od raspolaganja poljoprivrednim zemljištem u vlasništvu RH.</w:t>
      </w:r>
    </w:p>
    <w:p w:rsidR="007D063B" w:rsidRPr="007D063B" w:rsidRDefault="007D063B" w:rsidP="007D063B">
      <w:pPr>
        <w:tabs>
          <w:tab w:val="left" w:pos="0"/>
        </w:tabs>
        <w:spacing w:after="0" w:line="240" w:lineRule="auto"/>
        <w:jc w:val="both"/>
        <w:rPr>
          <w:rFonts w:ascii="Times New Roman" w:eastAsia="Calibri" w:hAnsi="Times New Roman" w:cs="Times New Roman"/>
          <w:b/>
          <w:sz w:val="24"/>
          <w:szCs w:val="24"/>
        </w:rPr>
      </w:pPr>
    </w:p>
    <w:p w:rsidR="007D063B" w:rsidRPr="007D063B" w:rsidRDefault="007D063B" w:rsidP="007D063B">
      <w:pPr>
        <w:spacing w:after="0" w:line="24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IV- Održavanje nerazvrstanih cesta</w:t>
      </w:r>
    </w:p>
    <w:p w:rsidR="007D063B" w:rsidRPr="007D063B" w:rsidRDefault="007D063B" w:rsidP="007D063B">
      <w:pPr>
        <w:spacing w:after="0" w:line="240" w:lineRule="auto"/>
        <w:jc w:val="center"/>
        <w:rPr>
          <w:rFonts w:ascii="Times New Roman" w:eastAsia="Calibri" w:hAnsi="Times New Roman" w:cs="Times New Roman"/>
          <w:b/>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Održavanje nerazvrstanih cesta podrazumijeva poslove poput čišćenja, održavanja bankina, košenja trave uz ceste, </w:t>
      </w:r>
      <w:proofErr w:type="spellStart"/>
      <w:r w:rsidRPr="007D063B">
        <w:rPr>
          <w:rFonts w:ascii="Times New Roman" w:eastAsia="Calibri" w:hAnsi="Times New Roman" w:cs="Times New Roman"/>
          <w:sz w:val="24"/>
          <w:szCs w:val="24"/>
        </w:rPr>
        <w:t>izmuljivanje</w:t>
      </w:r>
      <w:proofErr w:type="spellEnd"/>
      <w:r w:rsidRPr="007D063B">
        <w:rPr>
          <w:rFonts w:ascii="Times New Roman" w:eastAsia="Calibri" w:hAnsi="Times New Roman" w:cs="Times New Roman"/>
          <w:sz w:val="24"/>
          <w:szCs w:val="24"/>
        </w:rPr>
        <w:t xml:space="preserve"> kanala radi održavanja sustava odvodnje oborinskih voda.</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Sredstva za izvršenje radova navedenih u ovoj točki predviđaju se u ukupnom iznosu od 120.000,00 kuna, a financirat će se iz sredstava proračuna općine Šodolovci za 2018. godinu- prihod od raspolaganja poljoprivrednim zemljištem u vlasništvu RH.</w:t>
      </w:r>
    </w:p>
    <w:p w:rsidR="007D063B" w:rsidRPr="007D063B" w:rsidRDefault="007D063B" w:rsidP="007D063B">
      <w:pPr>
        <w:spacing w:after="0" w:line="240" w:lineRule="auto"/>
        <w:rPr>
          <w:rFonts w:ascii="Times New Roman" w:eastAsia="Calibri" w:hAnsi="Times New Roman" w:cs="Times New Roman"/>
          <w:sz w:val="24"/>
          <w:szCs w:val="24"/>
        </w:rPr>
      </w:pPr>
    </w:p>
    <w:p w:rsidR="007D063B" w:rsidRPr="007D063B" w:rsidRDefault="007D063B" w:rsidP="007D063B">
      <w:pPr>
        <w:spacing w:after="0" w:line="24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V- Održavanje groblja</w:t>
      </w:r>
    </w:p>
    <w:p w:rsidR="007D063B" w:rsidRPr="007D063B" w:rsidRDefault="007D063B" w:rsidP="007D063B">
      <w:pPr>
        <w:spacing w:after="0" w:line="240" w:lineRule="auto"/>
        <w:jc w:val="both"/>
        <w:rPr>
          <w:rFonts w:ascii="Times New Roman" w:eastAsia="Calibri" w:hAnsi="Times New Roman" w:cs="Times New Roman"/>
          <w:b/>
          <w:sz w:val="24"/>
          <w:szCs w:val="24"/>
        </w:rPr>
      </w:pPr>
    </w:p>
    <w:p w:rsidR="007D063B" w:rsidRPr="007D063B" w:rsidRDefault="007D063B" w:rsidP="007D063B">
      <w:pPr>
        <w:spacing w:after="0" w:line="240" w:lineRule="auto"/>
        <w:contextualSpacing/>
        <w:rPr>
          <w:rFonts w:ascii="Times New Roman" w:eastAsia="Calibri" w:hAnsi="Times New Roman" w:cs="Times New Roman"/>
          <w:sz w:val="24"/>
          <w:szCs w:val="24"/>
        </w:rPr>
      </w:pPr>
      <w:r w:rsidRPr="007D063B">
        <w:rPr>
          <w:rFonts w:ascii="Times New Roman" w:eastAsia="Calibri" w:hAnsi="Times New Roman" w:cs="Times New Roman"/>
          <w:sz w:val="24"/>
          <w:szCs w:val="24"/>
        </w:rPr>
        <w:t>Ukupna površina groblja na području općine Šodolovci iznosi 5ha 49a 69m2.</w:t>
      </w:r>
    </w:p>
    <w:p w:rsidR="007D063B" w:rsidRPr="007D063B" w:rsidRDefault="007D063B" w:rsidP="007D063B">
      <w:pPr>
        <w:spacing w:after="0" w:line="240" w:lineRule="auto"/>
        <w:contextualSpacing/>
        <w:rPr>
          <w:rFonts w:ascii="Times New Roman" w:eastAsia="Calibri" w:hAnsi="Times New Roman" w:cs="Times New Roman"/>
          <w:sz w:val="24"/>
          <w:szCs w:val="24"/>
        </w:rPr>
      </w:pPr>
      <w:r w:rsidRPr="007D063B">
        <w:rPr>
          <w:rFonts w:ascii="Times New Roman" w:eastAsia="Calibri" w:hAnsi="Times New Roman" w:cs="Times New Roman"/>
          <w:sz w:val="24"/>
          <w:szCs w:val="24"/>
        </w:rPr>
        <w:t>Poslovi održavanja groblja podrazumijevaju:</w:t>
      </w: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b/>
          <w:sz w:val="24"/>
          <w:szCs w:val="24"/>
        </w:rPr>
        <w:t>-</w:t>
      </w:r>
      <w:r w:rsidRPr="007D063B">
        <w:rPr>
          <w:rFonts w:ascii="Times New Roman" w:eastAsia="Calibri" w:hAnsi="Times New Roman" w:cs="Times New Roman"/>
          <w:sz w:val="24"/>
          <w:szCs w:val="24"/>
        </w:rPr>
        <w:t>košenje trave i održavanje groblja u svim naseljima Općine po potrebi.</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Sredstva za izvršenje radova navedenih u ovoj točki predviđaju se u ukupnom iznosu od 256.000,00 kuna, a financirat će se iz sredstava proračuna općine Šodolovci za 2018. godinu- sredstva od komunalnog doprinosa (40.000,00 kn), prihodi od raspolaganja poljoprivrednim zemljištem u vlasništvu RH (36.504,98 kn) i iz sredstava općih prihoda i primitaka (179.495,02 kn).</w:t>
      </w:r>
    </w:p>
    <w:p w:rsidR="007D063B" w:rsidRPr="007D063B" w:rsidRDefault="007D063B" w:rsidP="007D063B">
      <w:pPr>
        <w:spacing w:after="0" w:line="240" w:lineRule="auto"/>
        <w:ind w:firstLine="360"/>
        <w:jc w:val="both"/>
        <w:rPr>
          <w:rFonts w:ascii="Times New Roman" w:eastAsia="Calibri" w:hAnsi="Times New Roman" w:cs="Times New Roman"/>
          <w:sz w:val="24"/>
          <w:szCs w:val="24"/>
        </w:rPr>
      </w:pPr>
    </w:p>
    <w:p w:rsidR="007D063B" w:rsidRPr="007D063B" w:rsidRDefault="007D063B" w:rsidP="007D063B">
      <w:pPr>
        <w:spacing w:after="0" w:line="24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VI- Javna rasvjeta</w:t>
      </w:r>
    </w:p>
    <w:p w:rsidR="007D063B" w:rsidRPr="007D063B" w:rsidRDefault="007D063B" w:rsidP="007D063B">
      <w:pPr>
        <w:spacing w:after="0" w:line="240" w:lineRule="auto"/>
        <w:jc w:val="center"/>
        <w:rPr>
          <w:rFonts w:ascii="Times New Roman" w:eastAsia="Calibri" w:hAnsi="Times New Roman" w:cs="Times New Roman"/>
          <w:b/>
          <w:sz w:val="24"/>
          <w:szCs w:val="24"/>
        </w:rPr>
      </w:pP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redovno održavanje u funkcionalnom stanju javne rasvjete u naseljima Koprivna, Šodolovci, Ada, Paulin Dvor , Petrova Slatina i Silaš</w:t>
      </w:r>
    </w:p>
    <w:p w:rsidR="007D063B" w:rsidRPr="007D063B" w:rsidRDefault="007D063B" w:rsidP="007D063B">
      <w:pPr>
        <w:spacing w:after="0" w:line="240" w:lineRule="auto"/>
        <w:contextualSpacing/>
        <w:rPr>
          <w:rFonts w:ascii="Times New Roman" w:eastAsia="Calibri" w:hAnsi="Times New Roman" w:cs="Times New Roman"/>
          <w:sz w:val="24"/>
          <w:szCs w:val="24"/>
        </w:rPr>
      </w:pPr>
      <w:r w:rsidRPr="007D063B">
        <w:rPr>
          <w:rFonts w:ascii="Times New Roman" w:eastAsia="Calibri" w:hAnsi="Times New Roman" w:cs="Times New Roman"/>
          <w:sz w:val="24"/>
          <w:szCs w:val="24"/>
        </w:rPr>
        <w:t>- redovna zamjena rasvjetnih tijela u naseljima Palači.</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Sredstva za izvršenje radova održavanja javne rasvjete navedenih u ovoj točki predviđaju se u ukupnom iznosu od 20.000,00 kuna, a financirat će se iz sredstava proračuna općine Šodolovci za 2018. godinu- prihod od raspolaganja poljoprivrednim zemljištem u vlasništvu RH. </w:t>
      </w:r>
    </w:p>
    <w:p w:rsidR="007D063B" w:rsidRPr="007D063B" w:rsidRDefault="007D063B" w:rsidP="007D063B">
      <w:pPr>
        <w:spacing w:after="0" w:line="240" w:lineRule="auto"/>
        <w:jc w:val="both"/>
        <w:rPr>
          <w:rFonts w:ascii="Times New Roman" w:eastAsia="Calibri" w:hAnsi="Times New Roman" w:cs="Times New Roman"/>
          <w:sz w:val="24"/>
          <w:szCs w:val="24"/>
        </w:rPr>
      </w:pPr>
    </w:p>
    <w:p w:rsidR="007D063B" w:rsidRPr="007D063B" w:rsidRDefault="007D063B" w:rsidP="007D063B">
      <w:pPr>
        <w:spacing w:after="0" w:line="24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lastRenderedPageBreak/>
        <w:t>VII- Održavanje divljih deponija</w:t>
      </w:r>
    </w:p>
    <w:p w:rsidR="007D063B" w:rsidRPr="007D063B" w:rsidRDefault="007D063B" w:rsidP="007D063B">
      <w:pPr>
        <w:spacing w:after="0" w:line="240" w:lineRule="auto"/>
        <w:jc w:val="center"/>
        <w:rPr>
          <w:rFonts w:ascii="Times New Roman" w:eastAsia="Calibri" w:hAnsi="Times New Roman" w:cs="Times New Roman"/>
          <w:b/>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Poslovi održavanja divljih deponija podrazumijevaju poslove sanacije i uređenja prostora divljih deponija u naseljima općine Šodolovci i sprečavanje daljnjeg onečišćenja i zagađenja prirode. Sredstva za izvršenje radova navedenih u ovoj točki predviđaju se u iznosu od 25.000,00 kuna, a financirat će se iz sredstava proračuna općine Šodolovci za 2018. godinu- prihod od raspolaganja poljoprivrednim zemljištem u vlasništvu RH.</w:t>
      </w:r>
    </w:p>
    <w:p w:rsidR="007D063B" w:rsidRPr="007D063B" w:rsidRDefault="007D063B" w:rsidP="007D063B">
      <w:pPr>
        <w:spacing w:after="0" w:line="240" w:lineRule="auto"/>
        <w:jc w:val="both"/>
        <w:rPr>
          <w:rFonts w:ascii="Times New Roman" w:eastAsia="Calibri" w:hAnsi="Times New Roman" w:cs="Times New Roman"/>
          <w:sz w:val="24"/>
          <w:szCs w:val="24"/>
        </w:rPr>
      </w:pPr>
    </w:p>
    <w:p w:rsidR="007D063B" w:rsidRPr="007D063B" w:rsidRDefault="007D063B" w:rsidP="007D063B">
      <w:pPr>
        <w:spacing w:after="0" w:line="24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VIII- Ozelenjivanje javnih površina</w:t>
      </w:r>
    </w:p>
    <w:p w:rsidR="007D063B" w:rsidRPr="007D063B" w:rsidRDefault="007D063B" w:rsidP="007D063B">
      <w:pPr>
        <w:spacing w:after="0" w:line="240" w:lineRule="auto"/>
        <w:jc w:val="center"/>
        <w:rPr>
          <w:rFonts w:ascii="Times New Roman" w:eastAsia="Calibri" w:hAnsi="Times New Roman" w:cs="Times New Roman"/>
          <w:b/>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Ozelenjivanje javnih površina podrazumijeva hortikulturno uređenje zelenih površina, te sadnju i održavanje drvoreda u naseljima na području općine. Sredstva za izvršenje radova iz ove točke predviđaju se u iznosu od 50.000,00 kuna, a osigurat će se iz sredstava proračuna općine Šodolovci- sredstva prihoda od šumskog doprinosa (30.000,00 kn), sredstva prihoda od vodnog doprinosa (2.500,00 kn) i sredstva općih prihoda i primitaka (17.500,00 kn).</w:t>
      </w:r>
    </w:p>
    <w:p w:rsidR="007D063B" w:rsidRPr="007D063B" w:rsidRDefault="007D063B" w:rsidP="007D063B">
      <w:pPr>
        <w:spacing w:after="0" w:line="240" w:lineRule="auto"/>
        <w:jc w:val="both"/>
        <w:rPr>
          <w:rFonts w:ascii="Times New Roman" w:eastAsia="Calibri" w:hAnsi="Times New Roman" w:cs="Times New Roman"/>
          <w:sz w:val="24"/>
          <w:szCs w:val="24"/>
        </w:rPr>
      </w:pPr>
    </w:p>
    <w:p w:rsidR="007D063B" w:rsidRPr="007D063B" w:rsidRDefault="007D063B" w:rsidP="007D063B">
      <w:pPr>
        <w:spacing w:after="0" w:line="240" w:lineRule="auto"/>
        <w:ind w:left="720"/>
        <w:contextualSpacing/>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Članak 3.</w:t>
      </w:r>
    </w:p>
    <w:p w:rsidR="007D063B" w:rsidRPr="007D063B" w:rsidRDefault="007D063B" w:rsidP="007D063B">
      <w:pPr>
        <w:spacing w:after="0" w:line="240" w:lineRule="auto"/>
        <w:ind w:left="720"/>
        <w:contextualSpacing/>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Ove I. Izmjene i dopune Programa održavanja komunalne infrastrukture Općine Šodolovci za 2018. godinu objavit će se u „Službenom glasniku Općine Šodolovci“, a primjenjivat će se od 01. siječnja 2018. godine.</w:t>
      </w:r>
    </w:p>
    <w:p w:rsidR="007D063B" w:rsidRPr="007D063B" w:rsidRDefault="007D063B" w:rsidP="007D063B">
      <w:pPr>
        <w:spacing w:after="0" w:line="240" w:lineRule="auto"/>
        <w:rPr>
          <w:rFonts w:ascii="Times New Roman" w:eastAsia="Calibri" w:hAnsi="Times New Roman" w:cs="Times New Roman"/>
          <w:sz w:val="24"/>
          <w:szCs w:val="24"/>
        </w:rPr>
      </w:pPr>
    </w:p>
    <w:p w:rsidR="007D063B" w:rsidRPr="007D063B" w:rsidRDefault="007D063B" w:rsidP="007D063B">
      <w:pPr>
        <w:spacing w:after="0" w:line="240" w:lineRule="auto"/>
        <w:rPr>
          <w:rFonts w:ascii="Times New Roman" w:eastAsia="Calibri" w:hAnsi="Times New Roman" w:cs="Times New Roman"/>
          <w:sz w:val="24"/>
          <w:szCs w:val="24"/>
        </w:rPr>
      </w:pPr>
    </w:p>
    <w:p w:rsidR="007D063B" w:rsidRPr="007D063B" w:rsidRDefault="007D063B" w:rsidP="007D063B">
      <w:pPr>
        <w:spacing w:after="0" w:line="240" w:lineRule="auto"/>
        <w:rPr>
          <w:rFonts w:ascii="Times New Roman" w:eastAsia="Calibri" w:hAnsi="Times New Roman" w:cs="Times New Roman"/>
          <w:sz w:val="24"/>
          <w:szCs w:val="24"/>
        </w:rPr>
      </w:pP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Klasa: 363-05/17-01/9</w:t>
      </w: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Urbroj: 2121/11-18-2</w:t>
      </w:r>
    </w:p>
    <w:p w:rsidR="007D063B" w:rsidRPr="007D063B" w:rsidRDefault="007D063B" w:rsidP="007D063B">
      <w:pPr>
        <w:spacing w:after="0" w:line="240" w:lineRule="auto"/>
        <w:rPr>
          <w:rFonts w:ascii="Times New Roman" w:eastAsia="Calibri" w:hAnsi="Times New Roman" w:cs="Times New Roman"/>
          <w:sz w:val="24"/>
          <w:szCs w:val="24"/>
        </w:rPr>
      </w:pP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Šodolovci, 21. prosinca 2018.                                     PREDSJEDNIK OPĆINSKOG VIJEĆA:</w:t>
      </w:r>
    </w:p>
    <w:p w:rsid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                                                                                                     Tomislav Starčević</w:t>
      </w:r>
    </w:p>
    <w:p w:rsidR="007D063B" w:rsidRDefault="007D063B">
      <w:r>
        <w:rPr>
          <w:rFonts w:ascii="Times New Roman" w:eastAsia="Calibri" w:hAnsi="Times New Roman" w:cs="Times New Roman"/>
          <w:sz w:val="24"/>
          <w:szCs w:val="24"/>
        </w:rPr>
        <w:t>________________________________________________________________________________________________________________________________</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Temeljem članka 117. Zakona o socijalnoj skrbi („Narodne novine“ broj 157/13, 152/14, 99/15, 52/16, 16/17 i 130/17) i članka 31. Statuta Općine Šodolovci („Službeni glasnik“ Općine Šodolovci broj 3/09, 2/13, 7/16 i 4/18) Općinsko Vijeće Općine Šodolovci na 14. sjednici održanoj dana 21. prosinca 2018. godine donosi</w:t>
      </w:r>
    </w:p>
    <w:p w:rsidR="007D063B" w:rsidRPr="007D063B" w:rsidRDefault="007D063B" w:rsidP="007D063B">
      <w:pPr>
        <w:spacing w:after="0" w:line="240" w:lineRule="auto"/>
        <w:ind w:firstLine="708"/>
        <w:jc w:val="both"/>
        <w:rPr>
          <w:rFonts w:ascii="Times New Roman" w:eastAsia="Calibri" w:hAnsi="Times New Roman" w:cs="Times New Roman"/>
          <w:sz w:val="24"/>
          <w:szCs w:val="24"/>
        </w:rPr>
      </w:pPr>
    </w:p>
    <w:p w:rsidR="007D063B" w:rsidRPr="007D063B" w:rsidRDefault="007D063B" w:rsidP="007D063B">
      <w:pPr>
        <w:spacing w:after="0" w:line="240" w:lineRule="auto"/>
        <w:ind w:firstLine="708"/>
        <w:rPr>
          <w:rFonts w:ascii="Times New Roman" w:eastAsia="Calibri" w:hAnsi="Times New Roman" w:cs="Times New Roman"/>
          <w:sz w:val="24"/>
          <w:szCs w:val="24"/>
        </w:rPr>
      </w:pPr>
    </w:p>
    <w:p w:rsidR="007D063B" w:rsidRPr="007D063B" w:rsidRDefault="007D063B" w:rsidP="007D063B">
      <w:pPr>
        <w:spacing w:after="0" w:line="240" w:lineRule="auto"/>
        <w:ind w:firstLine="708"/>
        <w:rPr>
          <w:rFonts w:ascii="Times New Roman" w:eastAsia="Calibri" w:hAnsi="Times New Roman" w:cs="Times New Roman"/>
          <w:sz w:val="24"/>
          <w:szCs w:val="24"/>
        </w:rPr>
      </w:pPr>
    </w:p>
    <w:p w:rsidR="007D063B" w:rsidRPr="007D063B" w:rsidRDefault="007D063B" w:rsidP="007D063B">
      <w:pPr>
        <w:spacing w:after="0" w:line="240" w:lineRule="auto"/>
        <w:ind w:firstLine="708"/>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I. IZMJENE I DOPUNE PROGRAMA</w:t>
      </w:r>
    </w:p>
    <w:p w:rsidR="007D063B" w:rsidRPr="007D063B" w:rsidRDefault="007D063B" w:rsidP="007D063B">
      <w:pPr>
        <w:spacing w:after="0" w:line="240" w:lineRule="auto"/>
        <w:ind w:firstLine="708"/>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SOCIJALNE SKRBI ZA 2018. GODINU</w:t>
      </w:r>
    </w:p>
    <w:p w:rsidR="007D063B" w:rsidRPr="007D063B" w:rsidRDefault="007D063B" w:rsidP="007D063B">
      <w:pPr>
        <w:spacing w:after="0" w:line="240" w:lineRule="auto"/>
        <w:ind w:firstLine="708"/>
        <w:jc w:val="center"/>
        <w:rPr>
          <w:rFonts w:ascii="Times New Roman" w:eastAsia="Calibri" w:hAnsi="Times New Roman" w:cs="Times New Roman"/>
          <w:b/>
          <w:sz w:val="24"/>
          <w:szCs w:val="24"/>
        </w:rPr>
      </w:pPr>
    </w:p>
    <w:p w:rsidR="007D063B" w:rsidRPr="007D063B" w:rsidRDefault="007D063B" w:rsidP="007D063B">
      <w:pPr>
        <w:spacing w:after="0" w:line="240" w:lineRule="auto"/>
        <w:ind w:firstLine="708"/>
        <w:jc w:val="center"/>
        <w:rPr>
          <w:rFonts w:ascii="Times New Roman" w:eastAsia="Calibri" w:hAnsi="Times New Roman" w:cs="Times New Roman"/>
          <w:b/>
          <w:sz w:val="24"/>
          <w:szCs w:val="24"/>
        </w:rPr>
      </w:pPr>
    </w:p>
    <w:p w:rsidR="007D063B" w:rsidRPr="007D063B" w:rsidRDefault="007D063B" w:rsidP="007D063B">
      <w:pPr>
        <w:spacing w:after="0" w:line="240" w:lineRule="auto"/>
        <w:ind w:firstLine="708"/>
        <w:jc w:val="center"/>
        <w:rPr>
          <w:rFonts w:ascii="Times New Roman" w:eastAsia="Calibri" w:hAnsi="Times New Roman" w:cs="Times New Roman"/>
          <w:b/>
          <w:sz w:val="24"/>
          <w:szCs w:val="24"/>
        </w:rPr>
      </w:pPr>
    </w:p>
    <w:p w:rsidR="007D063B" w:rsidRPr="007D063B" w:rsidRDefault="007D063B" w:rsidP="007D063B">
      <w:pPr>
        <w:spacing w:after="0" w:line="240" w:lineRule="auto"/>
        <w:ind w:firstLine="708"/>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lastRenderedPageBreak/>
        <w:t>Članak 1.</w:t>
      </w:r>
    </w:p>
    <w:p w:rsidR="007D063B" w:rsidRPr="007D063B" w:rsidRDefault="007D063B" w:rsidP="007D063B">
      <w:pPr>
        <w:spacing w:after="0" w:line="240" w:lineRule="auto"/>
        <w:ind w:firstLine="708"/>
        <w:jc w:val="center"/>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Ovim Programom utvrđuju se oblici ostvarivanja socijalne skrbi na području Općine Šodolovci sukladno Odluci o pravima iz socijalne skrbi Općine Šodolovci („Službeni glasnik“ Općine Šodolovci broj 1/15 i 5/18).</w:t>
      </w:r>
    </w:p>
    <w:p w:rsidR="007D063B" w:rsidRPr="007D063B" w:rsidRDefault="007D063B" w:rsidP="007D063B">
      <w:pPr>
        <w:spacing w:after="0" w:line="240" w:lineRule="auto"/>
        <w:ind w:firstLine="708"/>
        <w:jc w:val="both"/>
        <w:rPr>
          <w:rFonts w:ascii="Times New Roman" w:eastAsia="Calibri" w:hAnsi="Times New Roman" w:cs="Times New Roman"/>
          <w:sz w:val="24"/>
          <w:szCs w:val="24"/>
        </w:rPr>
      </w:pPr>
    </w:p>
    <w:p w:rsidR="007D063B" w:rsidRPr="007D063B" w:rsidRDefault="007D063B" w:rsidP="007D063B">
      <w:pPr>
        <w:spacing w:after="0" w:line="240" w:lineRule="auto"/>
        <w:ind w:firstLine="708"/>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Članak 2.</w:t>
      </w:r>
    </w:p>
    <w:p w:rsidR="007D063B" w:rsidRPr="007D063B" w:rsidRDefault="007D063B" w:rsidP="007D063B">
      <w:pPr>
        <w:spacing w:after="0" w:line="240" w:lineRule="auto"/>
        <w:ind w:firstLine="708"/>
        <w:jc w:val="center"/>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Za ostvarivanje prava po ovom Programu sredstva osigurava Općina Šodolovci u svom Proračunu za 2018. godinu temeljem obveze utvrđene Zakonom o socijalnoj skrbi.</w:t>
      </w:r>
    </w:p>
    <w:p w:rsidR="007D063B" w:rsidRPr="007D063B" w:rsidRDefault="007D063B" w:rsidP="007D063B">
      <w:pPr>
        <w:spacing w:after="0" w:line="240" w:lineRule="auto"/>
        <w:ind w:firstLine="708"/>
        <w:jc w:val="both"/>
        <w:rPr>
          <w:rFonts w:ascii="Times New Roman" w:eastAsia="Calibri" w:hAnsi="Times New Roman" w:cs="Times New Roman"/>
          <w:sz w:val="24"/>
          <w:szCs w:val="24"/>
        </w:rPr>
      </w:pPr>
    </w:p>
    <w:p w:rsidR="007D063B" w:rsidRPr="007D063B" w:rsidRDefault="007D063B" w:rsidP="007D063B">
      <w:pPr>
        <w:spacing w:after="0" w:line="240" w:lineRule="auto"/>
        <w:ind w:firstLine="708"/>
        <w:jc w:val="both"/>
        <w:rPr>
          <w:rFonts w:ascii="Times New Roman" w:eastAsia="Calibri" w:hAnsi="Times New Roman" w:cs="Times New Roman"/>
          <w:sz w:val="24"/>
          <w:szCs w:val="24"/>
        </w:rPr>
      </w:pPr>
    </w:p>
    <w:p w:rsidR="007D063B" w:rsidRPr="007D063B" w:rsidRDefault="007D063B" w:rsidP="007D063B">
      <w:pPr>
        <w:spacing w:after="0" w:line="240" w:lineRule="auto"/>
        <w:ind w:firstLine="708"/>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Članak 3.</w:t>
      </w:r>
    </w:p>
    <w:p w:rsidR="007D063B" w:rsidRPr="007D063B" w:rsidRDefault="007D063B" w:rsidP="007D063B">
      <w:pPr>
        <w:spacing w:after="0" w:line="240" w:lineRule="auto"/>
        <w:ind w:firstLine="708"/>
        <w:jc w:val="center"/>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Pravo na socijalnu skrb ostvaruju građani Općine Šodolovci po postupku i pod uvjetima utvrđenim Odlukom iz članka 1. ovog Programa.</w:t>
      </w:r>
    </w:p>
    <w:p w:rsidR="007D063B" w:rsidRPr="007D063B" w:rsidRDefault="007D063B" w:rsidP="007D063B">
      <w:pPr>
        <w:spacing w:after="0" w:line="240" w:lineRule="auto"/>
        <w:ind w:firstLine="708"/>
        <w:rPr>
          <w:rFonts w:ascii="Times New Roman" w:eastAsia="Calibri" w:hAnsi="Times New Roman" w:cs="Times New Roman"/>
          <w:sz w:val="24"/>
          <w:szCs w:val="24"/>
        </w:rPr>
      </w:pPr>
    </w:p>
    <w:p w:rsidR="007D063B" w:rsidRPr="007D063B" w:rsidRDefault="007D063B" w:rsidP="007D063B">
      <w:pPr>
        <w:spacing w:after="0" w:line="240" w:lineRule="auto"/>
        <w:ind w:firstLine="708"/>
        <w:rPr>
          <w:rFonts w:ascii="Times New Roman" w:eastAsia="Calibri" w:hAnsi="Times New Roman" w:cs="Times New Roman"/>
          <w:sz w:val="24"/>
          <w:szCs w:val="24"/>
        </w:rPr>
      </w:pPr>
    </w:p>
    <w:p w:rsidR="007D063B" w:rsidRPr="007D063B" w:rsidRDefault="007D063B" w:rsidP="007D063B">
      <w:pPr>
        <w:spacing w:after="0" w:line="240" w:lineRule="auto"/>
        <w:ind w:firstLine="708"/>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Članak 4.</w:t>
      </w:r>
    </w:p>
    <w:p w:rsidR="007D063B" w:rsidRPr="007D063B" w:rsidRDefault="007D063B" w:rsidP="007D063B">
      <w:pPr>
        <w:spacing w:after="0" w:line="240" w:lineRule="auto"/>
        <w:ind w:firstLine="708"/>
        <w:jc w:val="center"/>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Program obuhvaća sljedeće oblike socijalne skrbi:</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pomoć za podmirenje troškova stanovanja                                                         20.500,00 kn</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troškovi za ogrjev                                                                                                35.150,00 kn</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jednokratne novčane pomoći                                                                              70.000,00 kn</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studentske stipendije                                                                                           20.000,00 kn</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prijevoz učenika srednjih škola                                                                           80.000,00 kn</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poklon paketići djeci                                                                                           20.000,00 kn</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naknada za novorođeno dijete                                                                             30.000,00 kn</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sufinanciranje troškova dječjeg vrtića                                                                 55.000,00 kn</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 sufinanciranje troškova </w:t>
      </w:r>
      <w:proofErr w:type="spellStart"/>
      <w:r w:rsidRPr="007D063B">
        <w:rPr>
          <w:rFonts w:ascii="Times New Roman" w:eastAsia="Calibri" w:hAnsi="Times New Roman" w:cs="Times New Roman"/>
          <w:sz w:val="24"/>
          <w:szCs w:val="24"/>
        </w:rPr>
        <w:t>predškole</w:t>
      </w:r>
      <w:proofErr w:type="spellEnd"/>
      <w:r w:rsidRPr="007D063B">
        <w:rPr>
          <w:rFonts w:ascii="Times New Roman" w:eastAsia="Calibri" w:hAnsi="Times New Roman" w:cs="Times New Roman"/>
          <w:sz w:val="24"/>
          <w:szCs w:val="24"/>
        </w:rPr>
        <w:t xml:space="preserve">                                                                       22.500,00 kn</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pomoć za prehranu                                                                                               10.000,00 kn</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ostale naknade u naravi                                                                                          3.000,00 kn</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b/>
          <w:sz w:val="24"/>
          <w:szCs w:val="24"/>
        </w:rPr>
        <w:t xml:space="preserve">  UKUPNO</w:t>
      </w:r>
      <w:r w:rsidRPr="007D063B">
        <w:rPr>
          <w:rFonts w:ascii="Times New Roman" w:eastAsia="Calibri" w:hAnsi="Times New Roman" w:cs="Times New Roman"/>
          <w:sz w:val="24"/>
          <w:szCs w:val="24"/>
        </w:rPr>
        <w:t xml:space="preserve">                                                                                                           </w:t>
      </w:r>
      <w:r w:rsidRPr="007D063B">
        <w:rPr>
          <w:rFonts w:ascii="Times New Roman" w:eastAsia="Calibri" w:hAnsi="Times New Roman" w:cs="Times New Roman"/>
          <w:b/>
          <w:sz w:val="24"/>
          <w:szCs w:val="24"/>
        </w:rPr>
        <w:t>366.150,00 kn</w:t>
      </w:r>
    </w:p>
    <w:p w:rsidR="007D063B" w:rsidRPr="007D063B" w:rsidRDefault="007D063B" w:rsidP="007D063B">
      <w:pPr>
        <w:spacing w:after="0" w:line="240" w:lineRule="auto"/>
        <w:jc w:val="both"/>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p>
    <w:p w:rsidR="007D063B" w:rsidRPr="007D063B" w:rsidRDefault="007D063B" w:rsidP="007D063B">
      <w:pPr>
        <w:spacing w:after="0" w:line="240" w:lineRule="auto"/>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Članak 5.</w:t>
      </w:r>
    </w:p>
    <w:p w:rsidR="007D063B" w:rsidRPr="007D063B" w:rsidRDefault="007D063B" w:rsidP="007D063B">
      <w:pPr>
        <w:spacing w:after="0" w:line="240" w:lineRule="auto"/>
        <w:ind w:firstLine="708"/>
        <w:jc w:val="center"/>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lastRenderedPageBreak/>
        <w:t>Kriteriji i načini ostvarivanja prava u okviru aktivnosti koje se odnose na Pomoć u novcu obiteljima, pomoć za troškove stanovanja, pomoć za novorođeno dijete, sufinanciranje troškova dječjeg vrtića, jednokratne pomoći studentima te poklon paketiće djeci propisani su Odlukom iz članka 1. ovog Programa.</w:t>
      </w:r>
    </w:p>
    <w:p w:rsidR="007D063B" w:rsidRPr="007D063B" w:rsidRDefault="007D063B" w:rsidP="007D063B">
      <w:pPr>
        <w:spacing w:after="0" w:line="240" w:lineRule="auto"/>
        <w:ind w:firstLine="708"/>
        <w:jc w:val="both"/>
        <w:rPr>
          <w:rFonts w:ascii="Times New Roman" w:eastAsia="Calibri" w:hAnsi="Times New Roman" w:cs="Times New Roman"/>
          <w:sz w:val="24"/>
          <w:szCs w:val="24"/>
        </w:rPr>
      </w:pPr>
    </w:p>
    <w:p w:rsidR="007D063B" w:rsidRPr="007D063B" w:rsidRDefault="007D063B" w:rsidP="007D063B">
      <w:pPr>
        <w:spacing w:after="0" w:line="240" w:lineRule="auto"/>
        <w:ind w:firstLine="708"/>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Članak 6.</w:t>
      </w:r>
    </w:p>
    <w:p w:rsidR="007D063B" w:rsidRPr="007D063B" w:rsidRDefault="007D063B" w:rsidP="007D063B">
      <w:pPr>
        <w:spacing w:after="0" w:line="240" w:lineRule="auto"/>
        <w:ind w:firstLine="708"/>
        <w:jc w:val="center"/>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Općina Šodolovci sukladno zakonskoj obvezi organizira program obvezne </w:t>
      </w:r>
      <w:proofErr w:type="spellStart"/>
      <w:r w:rsidRPr="007D063B">
        <w:rPr>
          <w:rFonts w:ascii="Times New Roman" w:eastAsia="Calibri" w:hAnsi="Times New Roman" w:cs="Times New Roman"/>
          <w:sz w:val="24"/>
          <w:szCs w:val="24"/>
        </w:rPr>
        <w:t>predškole</w:t>
      </w:r>
      <w:proofErr w:type="spellEnd"/>
      <w:r w:rsidRPr="007D063B">
        <w:rPr>
          <w:rFonts w:ascii="Times New Roman" w:eastAsia="Calibri" w:hAnsi="Times New Roman" w:cs="Times New Roman"/>
          <w:sz w:val="24"/>
          <w:szCs w:val="24"/>
        </w:rPr>
        <w:t xml:space="preserve"> za djecu predškolske dobi sa područja općine Šodolovci.</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Sufinanciranje troškova prijevoza za učenike srednjih škola vrši se za sve srednjoškolce sa područja općine Šodolovci u skladu s Odlukom Vlade Republike Hrvatske o visini sufinanciranja te potpisanih ugovora o sufinanciranju između županije, općine Šodolovci i prijevoznika.</w:t>
      </w:r>
    </w:p>
    <w:p w:rsidR="007D063B" w:rsidRPr="007D063B" w:rsidRDefault="007D063B" w:rsidP="007D063B">
      <w:pPr>
        <w:spacing w:after="0" w:line="240" w:lineRule="auto"/>
        <w:jc w:val="both"/>
        <w:rPr>
          <w:rFonts w:ascii="Times New Roman" w:eastAsia="Calibri" w:hAnsi="Times New Roman" w:cs="Times New Roman"/>
          <w:sz w:val="24"/>
          <w:szCs w:val="24"/>
        </w:rPr>
      </w:pPr>
    </w:p>
    <w:p w:rsidR="007D063B" w:rsidRPr="007D063B" w:rsidRDefault="007D063B" w:rsidP="007D063B">
      <w:pPr>
        <w:spacing w:after="0" w:line="240" w:lineRule="auto"/>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Članak 7.</w:t>
      </w:r>
    </w:p>
    <w:p w:rsidR="007D063B" w:rsidRPr="007D063B" w:rsidRDefault="007D063B" w:rsidP="007D063B">
      <w:pPr>
        <w:spacing w:after="0" w:line="240" w:lineRule="auto"/>
        <w:jc w:val="center"/>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Sredstva za provođenje I. Izmjena i dopuna programa socijalne skrbi osiguravaju se u Proračunu Općine za 2018. godinu iz sredstava općih prihoda i primitaka.</w:t>
      </w:r>
    </w:p>
    <w:p w:rsidR="007D063B" w:rsidRPr="007D063B" w:rsidRDefault="007D063B" w:rsidP="007D063B">
      <w:pPr>
        <w:spacing w:after="0" w:line="240" w:lineRule="auto"/>
        <w:rPr>
          <w:rFonts w:ascii="Times New Roman" w:eastAsia="Calibri" w:hAnsi="Times New Roman" w:cs="Times New Roman"/>
          <w:sz w:val="24"/>
          <w:szCs w:val="24"/>
        </w:rPr>
      </w:pPr>
    </w:p>
    <w:p w:rsidR="007D063B" w:rsidRPr="007D063B" w:rsidRDefault="007D063B" w:rsidP="007D063B">
      <w:pPr>
        <w:spacing w:after="0" w:line="240" w:lineRule="auto"/>
        <w:rPr>
          <w:rFonts w:ascii="Times New Roman" w:eastAsia="Calibri" w:hAnsi="Times New Roman" w:cs="Times New Roman"/>
          <w:sz w:val="24"/>
          <w:szCs w:val="24"/>
        </w:rPr>
      </w:pPr>
    </w:p>
    <w:p w:rsidR="007D063B" w:rsidRPr="007D063B" w:rsidRDefault="007D063B" w:rsidP="007D063B">
      <w:pPr>
        <w:spacing w:after="0" w:line="240" w:lineRule="auto"/>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Članak 14.</w:t>
      </w:r>
    </w:p>
    <w:p w:rsidR="007D063B" w:rsidRPr="007D063B" w:rsidRDefault="007D063B" w:rsidP="007D063B">
      <w:pPr>
        <w:spacing w:after="0" w:line="240" w:lineRule="auto"/>
        <w:jc w:val="center"/>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Ove I. Izmjene i dopune Programa socijalne skrbi objavit će se u „Službenom glasniku Općine Šodolovci“, a primjenjuje se od 01. siječnja 2018. godine.</w:t>
      </w:r>
    </w:p>
    <w:p w:rsidR="007D063B" w:rsidRPr="007D063B" w:rsidRDefault="007D063B" w:rsidP="007D063B">
      <w:pPr>
        <w:spacing w:after="0" w:line="240" w:lineRule="auto"/>
        <w:jc w:val="both"/>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Klasa: 550-02/17-01/1</w:t>
      </w: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Urbroj: 2121/11-18-2</w:t>
      </w: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Šodolovci, 21. prosinca 2018.                                   PREDSJEDNIK OPĆINSKOG VIJEĆA:</w:t>
      </w:r>
    </w:p>
    <w:p w:rsid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                                                                                                  Tomislav Starčević  </w:t>
      </w:r>
    </w:p>
    <w:p w:rsidR="007D063B" w:rsidRDefault="007D063B">
      <w:r>
        <w:rPr>
          <w:rFonts w:ascii="Times New Roman" w:eastAsia="Calibri" w:hAnsi="Times New Roman" w:cs="Times New Roman"/>
          <w:sz w:val="24"/>
          <w:szCs w:val="24"/>
        </w:rPr>
        <w:t>________________________________________________________________________________________________________________________________</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Temeljem članka 1. i 9.a Zakona o financiranju javnih potreba u kulturi („Narodne novine“ broj 47/90, 27/93 i 38/09) te članka 31. Statuta Općine Šodolovci („Službeni glasnik općine Šodolovci“ broj 3/09, 2/13, 7/16 i 4/18) Općinsko vijeće Općine Šodolovci na 14. sjednici održanoj dana 21. prosinca 2018. godine donijelo je</w:t>
      </w:r>
    </w:p>
    <w:p w:rsidR="007D063B" w:rsidRPr="007D063B" w:rsidRDefault="007D063B" w:rsidP="007D063B">
      <w:pPr>
        <w:spacing w:after="0" w:line="360" w:lineRule="auto"/>
        <w:jc w:val="both"/>
        <w:rPr>
          <w:rFonts w:ascii="Times New Roman" w:eastAsia="Calibri" w:hAnsi="Times New Roman" w:cs="Times New Roman"/>
          <w:sz w:val="24"/>
          <w:szCs w:val="24"/>
        </w:rPr>
      </w:pPr>
    </w:p>
    <w:p w:rsidR="007D063B" w:rsidRPr="007D063B" w:rsidRDefault="007D063B" w:rsidP="007D063B">
      <w:pPr>
        <w:spacing w:after="0" w:line="360" w:lineRule="auto"/>
        <w:jc w:val="both"/>
        <w:rPr>
          <w:rFonts w:ascii="Times New Roman" w:eastAsia="Calibri" w:hAnsi="Times New Roman" w:cs="Times New Roman"/>
          <w:sz w:val="24"/>
          <w:szCs w:val="24"/>
        </w:rPr>
      </w:pPr>
    </w:p>
    <w:p w:rsidR="007D063B" w:rsidRPr="007D063B" w:rsidRDefault="007D063B" w:rsidP="007D063B">
      <w:pPr>
        <w:spacing w:after="0" w:line="36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I. IZMJENE I DOPUNE PROGRAMA JAVNIH POTREBA U KULTURI</w:t>
      </w:r>
    </w:p>
    <w:p w:rsidR="007D063B" w:rsidRPr="007D063B" w:rsidRDefault="007D063B" w:rsidP="007D063B">
      <w:pPr>
        <w:spacing w:after="0" w:line="36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NA PODRUČJU OPĆINE ŠODOLOVCI ZA 2018. GODINU</w:t>
      </w:r>
    </w:p>
    <w:p w:rsidR="007D063B" w:rsidRPr="007D063B" w:rsidRDefault="007D063B" w:rsidP="007D063B">
      <w:pPr>
        <w:spacing w:after="0" w:line="360" w:lineRule="auto"/>
        <w:jc w:val="center"/>
        <w:rPr>
          <w:rFonts w:ascii="Times New Roman" w:eastAsia="Calibri" w:hAnsi="Times New Roman" w:cs="Times New Roman"/>
          <w:b/>
          <w:sz w:val="24"/>
          <w:szCs w:val="24"/>
        </w:rPr>
      </w:pPr>
    </w:p>
    <w:p w:rsidR="007D063B" w:rsidRPr="007D063B" w:rsidRDefault="007D063B" w:rsidP="007D063B">
      <w:pPr>
        <w:spacing w:after="0" w:line="360" w:lineRule="auto"/>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lastRenderedPageBreak/>
        <w:t>I.</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Programom javnih potreba u kulturi na području Općine Šodolovci u 2018. godini (u daljnjem tekstu: Program) utvrđuju se kulturne djelatnosti i poslovi, akcije i manifestacije u kulturi koje  su od interesa za općinu Šodolovci te koje će se financirati iz Proračuna Općine Šodolovci.</w:t>
      </w:r>
    </w:p>
    <w:p w:rsidR="007D063B" w:rsidRPr="007D063B" w:rsidRDefault="007D063B" w:rsidP="007D063B">
      <w:pPr>
        <w:spacing w:after="0" w:line="360" w:lineRule="auto"/>
        <w:jc w:val="both"/>
        <w:rPr>
          <w:rFonts w:ascii="Times New Roman" w:eastAsia="Calibri" w:hAnsi="Times New Roman" w:cs="Times New Roman"/>
          <w:sz w:val="24"/>
          <w:szCs w:val="24"/>
        </w:rPr>
      </w:pPr>
    </w:p>
    <w:p w:rsidR="007D063B" w:rsidRPr="007D063B" w:rsidRDefault="007D063B" w:rsidP="007D063B">
      <w:pPr>
        <w:spacing w:after="0" w:line="360" w:lineRule="auto"/>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II.</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Javne potrebe u kulturi na području Općine Šodolovci ostvarivati će se:</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djelovanjem udruga u kulturi te pomaganjem i promicanjem kulturnog i umjetničkog</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stvaranja temeljem utvrđenih kriterija,</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akcijama i manifestacijama u kulturi koje će pridonijeti razvitku i promicanju kulturnog</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života,</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održavanjem i nabavom nove opreme za obavljanje stručnog rada u kulturi,</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investicijskim održavanjem objekata od značaja za kulturne djelatnosti, adaptacijom</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objekata kulture.</w:t>
      </w:r>
    </w:p>
    <w:p w:rsidR="007D063B" w:rsidRPr="007D063B" w:rsidRDefault="007D063B" w:rsidP="007D063B">
      <w:pPr>
        <w:spacing w:after="0" w:line="360" w:lineRule="auto"/>
        <w:jc w:val="both"/>
        <w:rPr>
          <w:rFonts w:ascii="Times New Roman" w:eastAsia="Calibri" w:hAnsi="Times New Roman" w:cs="Times New Roman"/>
          <w:sz w:val="24"/>
          <w:szCs w:val="24"/>
        </w:rPr>
      </w:pPr>
    </w:p>
    <w:p w:rsidR="007D063B" w:rsidRPr="007D063B" w:rsidRDefault="007D063B" w:rsidP="007D063B">
      <w:pPr>
        <w:spacing w:after="0" w:line="360" w:lineRule="auto"/>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III.</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Na području Općine Šodolovci</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A) djeluju:</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Kulturno-umjetnička udruga „Zora“ Silaš,</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Udruga „Seoska idila“ Ada,</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B) održavaju se:</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kulturne manifestacije (Silašijada).</w:t>
      </w:r>
    </w:p>
    <w:p w:rsidR="007D063B" w:rsidRPr="007D063B" w:rsidRDefault="007D063B" w:rsidP="007D063B">
      <w:pPr>
        <w:spacing w:after="0" w:line="360" w:lineRule="auto"/>
        <w:jc w:val="both"/>
        <w:rPr>
          <w:rFonts w:ascii="Times New Roman" w:eastAsia="Calibri" w:hAnsi="Times New Roman" w:cs="Times New Roman"/>
          <w:sz w:val="24"/>
          <w:szCs w:val="24"/>
        </w:rPr>
      </w:pPr>
    </w:p>
    <w:p w:rsidR="007D063B" w:rsidRPr="007D063B" w:rsidRDefault="007D063B" w:rsidP="007D063B">
      <w:pPr>
        <w:spacing w:after="0" w:line="360" w:lineRule="auto"/>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IV.</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Za javne potrebe iz točke II. ovog Programa osiguravaju se ukupna sredstva i to:</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3300"/>
        <w:gridCol w:w="3585"/>
      </w:tblGrid>
      <w:tr w:rsidR="007D063B" w:rsidRPr="007D063B" w:rsidTr="007D1BA6">
        <w:trPr>
          <w:trHeight w:val="195"/>
        </w:trPr>
        <w:tc>
          <w:tcPr>
            <w:tcW w:w="825" w:type="dxa"/>
          </w:tcPr>
          <w:p w:rsidR="007D063B" w:rsidRPr="007D063B" w:rsidRDefault="007D063B" w:rsidP="007D063B">
            <w:pPr>
              <w:spacing w:after="0" w:line="360" w:lineRule="auto"/>
              <w:jc w:val="center"/>
              <w:rPr>
                <w:rFonts w:ascii="Times New Roman" w:eastAsia="Calibri" w:hAnsi="Times New Roman" w:cs="Times New Roman"/>
                <w:b/>
                <w:sz w:val="24"/>
                <w:szCs w:val="24"/>
              </w:rPr>
            </w:pPr>
            <w:proofErr w:type="spellStart"/>
            <w:r w:rsidRPr="007D063B">
              <w:rPr>
                <w:rFonts w:ascii="Times New Roman" w:eastAsia="Calibri" w:hAnsi="Times New Roman" w:cs="Times New Roman"/>
                <w:b/>
                <w:sz w:val="24"/>
                <w:szCs w:val="24"/>
              </w:rPr>
              <w:lastRenderedPageBreak/>
              <w:t>Rbr</w:t>
            </w:r>
            <w:proofErr w:type="spellEnd"/>
            <w:r w:rsidRPr="007D063B">
              <w:rPr>
                <w:rFonts w:ascii="Times New Roman" w:eastAsia="Calibri" w:hAnsi="Times New Roman" w:cs="Times New Roman"/>
                <w:b/>
                <w:sz w:val="24"/>
                <w:szCs w:val="24"/>
              </w:rPr>
              <w:t>.</w:t>
            </w:r>
          </w:p>
        </w:tc>
        <w:tc>
          <w:tcPr>
            <w:tcW w:w="3300" w:type="dxa"/>
          </w:tcPr>
          <w:p w:rsidR="007D063B" w:rsidRPr="007D063B" w:rsidRDefault="007D063B" w:rsidP="007D063B">
            <w:pPr>
              <w:spacing w:after="0" w:line="36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AKTIVNOST</w:t>
            </w:r>
          </w:p>
        </w:tc>
        <w:tc>
          <w:tcPr>
            <w:tcW w:w="3585" w:type="dxa"/>
          </w:tcPr>
          <w:p w:rsidR="007D063B" w:rsidRPr="007D063B" w:rsidRDefault="007D063B" w:rsidP="007D063B">
            <w:pPr>
              <w:spacing w:after="0" w:line="36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IZNOS/KN</w:t>
            </w:r>
          </w:p>
        </w:tc>
      </w:tr>
      <w:tr w:rsidR="007D063B" w:rsidRPr="007D063B" w:rsidTr="007D1BA6">
        <w:trPr>
          <w:trHeight w:val="210"/>
        </w:trPr>
        <w:tc>
          <w:tcPr>
            <w:tcW w:w="825" w:type="dxa"/>
          </w:tcPr>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1.</w:t>
            </w:r>
          </w:p>
        </w:tc>
        <w:tc>
          <w:tcPr>
            <w:tcW w:w="3300" w:type="dxa"/>
          </w:tcPr>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Financiranje udruga s područja općine koje se bave kulturno-umjetničkom djelatnošću</w:t>
            </w:r>
          </w:p>
        </w:tc>
        <w:tc>
          <w:tcPr>
            <w:tcW w:w="3585" w:type="dxa"/>
          </w:tcPr>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52.000,00</w:t>
            </w:r>
          </w:p>
        </w:tc>
      </w:tr>
      <w:tr w:rsidR="007D063B" w:rsidRPr="007D063B" w:rsidTr="007D1BA6">
        <w:trPr>
          <w:trHeight w:val="660"/>
        </w:trPr>
        <w:tc>
          <w:tcPr>
            <w:tcW w:w="825" w:type="dxa"/>
          </w:tcPr>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2.</w:t>
            </w:r>
          </w:p>
        </w:tc>
        <w:tc>
          <w:tcPr>
            <w:tcW w:w="3300" w:type="dxa"/>
          </w:tcPr>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Financiranje kulturno umjetničkih manifestacija</w:t>
            </w:r>
          </w:p>
        </w:tc>
        <w:tc>
          <w:tcPr>
            <w:tcW w:w="3585" w:type="dxa"/>
          </w:tcPr>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2.000,00</w:t>
            </w:r>
          </w:p>
        </w:tc>
      </w:tr>
      <w:tr w:rsidR="007D063B" w:rsidRPr="007D063B" w:rsidTr="007D1BA6">
        <w:trPr>
          <w:trHeight w:val="153"/>
        </w:trPr>
        <w:tc>
          <w:tcPr>
            <w:tcW w:w="825" w:type="dxa"/>
          </w:tcPr>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3.</w:t>
            </w:r>
          </w:p>
        </w:tc>
        <w:tc>
          <w:tcPr>
            <w:tcW w:w="3300" w:type="dxa"/>
          </w:tcPr>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Ostale donacije u kulturi</w:t>
            </w:r>
          </w:p>
        </w:tc>
        <w:tc>
          <w:tcPr>
            <w:tcW w:w="3585" w:type="dxa"/>
          </w:tcPr>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20.000,00</w:t>
            </w:r>
          </w:p>
        </w:tc>
      </w:tr>
      <w:tr w:rsidR="007D063B" w:rsidRPr="007D063B" w:rsidTr="007D1BA6">
        <w:trPr>
          <w:trHeight w:val="255"/>
        </w:trPr>
        <w:tc>
          <w:tcPr>
            <w:tcW w:w="825" w:type="dxa"/>
          </w:tcPr>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4.</w:t>
            </w:r>
          </w:p>
        </w:tc>
        <w:tc>
          <w:tcPr>
            <w:tcW w:w="3300" w:type="dxa"/>
          </w:tcPr>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Opremanje domova kulture</w:t>
            </w:r>
          </w:p>
        </w:tc>
        <w:tc>
          <w:tcPr>
            <w:tcW w:w="3585" w:type="dxa"/>
          </w:tcPr>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103.018,46</w:t>
            </w:r>
          </w:p>
        </w:tc>
      </w:tr>
      <w:tr w:rsidR="007D063B" w:rsidRPr="007D063B" w:rsidTr="007D1BA6">
        <w:trPr>
          <w:trHeight w:val="144"/>
        </w:trPr>
        <w:tc>
          <w:tcPr>
            <w:tcW w:w="4125" w:type="dxa"/>
            <w:gridSpan w:val="2"/>
          </w:tcPr>
          <w:p w:rsidR="007D063B" w:rsidRPr="007D063B" w:rsidRDefault="007D063B" w:rsidP="007D063B">
            <w:pPr>
              <w:spacing w:after="0" w:line="36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UKUPNO</w:t>
            </w:r>
          </w:p>
        </w:tc>
        <w:tc>
          <w:tcPr>
            <w:tcW w:w="3585" w:type="dxa"/>
          </w:tcPr>
          <w:p w:rsidR="007D063B" w:rsidRPr="007D063B" w:rsidRDefault="007D063B" w:rsidP="007D063B">
            <w:pPr>
              <w:spacing w:after="0" w:line="36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177.018,46</w:t>
            </w:r>
          </w:p>
        </w:tc>
      </w:tr>
    </w:tbl>
    <w:p w:rsidR="007D063B" w:rsidRPr="007D063B" w:rsidRDefault="007D063B" w:rsidP="007D063B">
      <w:pPr>
        <w:spacing w:after="0" w:line="360" w:lineRule="auto"/>
        <w:jc w:val="both"/>
        <w:rPr>
          <w:rFonts w:ascii="Times New Roman" w:eastAsia="Calibri" w:hAnsi="Times New Roman" w:cs="Times New Roman"/>
          <w:sz w:val="24"/>
          <w:szCs w:val="24"/>
        </w:rPr>
      </w:pPr>
    </w:p>
    <w:p w:rsidR="007D063B" w:rsidRPr="007D063B" w:rsidRDefault="007D063B" w:rsidP="007D063B">
      <w:pPr>
        <w:spacing w:after="0" w:line="360" w:lineRule="auto"/>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V.</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Realizacija ovog Programa ovisi o financijskom ostvarenju prihoda Proračuna Općine Šodolovci.</w:t>
      </w:r>
    </w:p>
    <w:p w:rsidR="007D063B" w:rsidRPr="007D063B" w:rsidRDefault="007D063B" w:rsidP="007D063B">
      <w:pPr>
        <w:spacing w:after="0" w:line="360" w:lineRule="auto"/>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VI.</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Raspored sredstava za aktivnosti iz točke II. ovog Programa provest će se putem natječaja, a samo u iznimnim slučajevima izravno, sukladno važećim propisima, o čemu će se sa korisnicima financijskih sredstava sklopiti Ugovor.</w:t>
      </w:r>
    </w:p>
    <w:p w:rsidR="007D063B" w:rsidRPr="007D063B" w:rsidRDefault="007D063B" w:rsidP="007D063B">
      <w:pPr>
        <w:spacing w:after="0" w:line="360" w:lineRule="auto"/>
        <w:jc w:val="both"/>
        <w:rPr>
          <w:rFonts w:ascii="Times New Roman" w:eastAsia="Calibri" w:hAnsi="Times New Roman" w:cs="Times New Roman"/>
          <w:sz w:val="24"/>
          <w:szCs w:val="24"/>
        </w:rPr>
      </w:pPr>
    </w:p>
    <w:p w:rsidR="007D063B" w:rsidRPr="007D063B" w:rsidRDefault="007D063B" w:rsidP="007D063B">
      <w:pPr>
        <w:spacing w:after="0" w:line="360" w:lineRule="auto"/>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VII.</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Ako se u Proračunu Općine Šodolovci neće ostvariti planirani prihodi, sredstva iz točke IV. ovog Programa uplaćivati će se prema mogućnostima iz Proračuna.</w:t>
      </w:r>
    </w:p>
    <w:p w:rsidR="007D063B" w:rsidRPr="007D063B" w:rsidRDefault="007D063B" w:rsidP="007D063B">
      <w:pPr>
        <w:spacing w:after="0" w:line="360" w:lineRule="auto"/>
        <w:jc w:val="both"/>
        <w:rPr>
          <w:rFonts w:ascii="Times New Roman" w:eastAsia="Calibri" w:hAnsi="Times New Roman" w:cs="Times New Roman"/>
          <w:sz w:val="24"/>
          <w:szCs w:val="24"/>
        </w:rPr>
      </w:pPr>
    </w:p>
    <w:p w:rsidR="007D063B" w:rsidRPr="007D063B" w:rsidRDefault="007D063B" w:rsidP="007D063B">
      <w:pPr>
        <w:spacing w:after="0" w:line="360" w:lineRule="auto"/>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VIII.</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I. Izmjene i dopune Programa javnih potreba u kulturi primjenjuju se od 01. siječnja 2018. godine, a objavit će se u „službenom glasniku općine Šodolovci“.</w:t>
      </w:r>
    </w:p>
    <w:p w:rsidR="007D063B" w:rsidRPr="007D063B" w:rsidRDefault="007D063B" w:rsidP="007D063B">
      <w:pPr>
        <w:spacing w:after="0" w:line="360" w:lineRule="auto"/>
        <w:jc w:val="both"/>
        <w:rPr>
          <w:rFonts w:ascii="Times New Roman" w:eastAsia="Calibri" w:hAnsi="Times New Roman" w:cs="Times New Roman"/>
          <w:sz w:val="24"/>
          <w:szCs w:val="24"/>
        </w:rPr>
      </w:pP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KLASA: 612-01/17-01/3</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URBROJ: 2121/11-18-2</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lastRenderedPageBreak/>
        <w:t>Šodolovci, 21. prosinca 2018.                                     PREDSJEDNIK OPĆINSKOG VIJEĆA:</w:t>
      </w:r>
    </w:p>
    <w:p w:rsid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                                                                                                    Tomislav Starčević</w:t>
      </w:r>
    </w:p>
    <w:p w:rsidR="007D063B" w:rsidRDefault="007D063B">
      <w:r>
        <w:rPr>
          <w:rFonts w:ascii="Times New Roman" w:eastAsia="Calibri" w:hAnsi="Times New Roman" w:cs="Times New Roman"/>
          <w:sz w:val="24"/>
          <w:szCs w:val="24"/>
        </w:rPr>
        <w:t>________________________________________________________________________________________________________________________________</w:t>
      </w:r>
    </w:p>
    <w:p w:rsidR="007D063B" w:rsidRPr="007D063B" w:rsidRDefault="007D063B" w:rsidP="007D063B">
      <w:pPr>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Temeljem članka 74. i 76. Zakona o sportu (Narodne novine br. 71/06, 150/08, 124/10,124/11,86/12, 94/13, 85/15 i 19/16) te članka 31. Statuta Općine Šodolovci („službeni glasnik općine Šodolovci“ broj 3/09, 2/13, 7/16 i 4/18) Općinsko vijeće Općine Šodolovci na 14. sjednici održanoj dana 21. prosinca 2018. godine donijelo je</w:t>
      </w:r>
    </w:p>
    <w:p w:rsidR="007D063B" w:rsidRPr="007D063B" w:rsidRDefault="007D063B" w:rsidP="007D063B">
      <w:pPr>
        <w:jc w:val="both"/>
        <w:rPr>
          <w:rFonts w:ascii="Times New Roman" w:eastAsia="Calibri" w:hAnsi="Times New Roman" w:cs="Times New Roman"/>
          <w:sz w:val="24"/>
          <w:szCs w:val="24"/>
        </w:rPr>
      </w:pPr>
    </w:p>
    <w:p w:rsidR="007D063B" w:rsidRPr="007D063B" w:rsidRDefault="007D063B" w:rsidP="007D063B">
      <w:pPr>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I. IZMJENE I DOPUNE PROGRAMA JAVNIH POTREBA U SPORTU</w:t>
      </w:r>
    </w:p>
    <w:p w:rsidR="007D063B" w:rsidRPr="007D063B" w:rsidRDefault="007D063B" w:rsidP="007D063B">
      <w:pPr>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NA PODRUČJU OPĆINE ŠODOLOVCI ZA  2018. GODINU</w:t>
      </w:r>
    </w:p>
    <w:p w:rsidR="007D063B" w:rsidRPr="007D063B" w:rsidRDefault="007D063B" w:rsidP="007D063B">
      <w:pPr>
        <w:jc w:val="center"/>
        <w:rPr>
          <w:rFonts w:ascii="Times New Roman" w:eastAsia="Calibri" w:hAnsi="Times New Roman" w:cs="Times New Roman"/>
          <w:b/>
          <w:sz w:val="24"/>
          <w:szCs w:val="24"/>
        </w:rPr>
      </w:pPr>
    </w:p>
    <w:p w:rsidR="007D063B" w:rsidRPr="007D063B" w:rsidRDefault="007D063B" w:rsidP="007D063B">
      <w:pPr>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I.</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Programom javnih potreba u sportu na području Općine Šodolovci u 2018. godini (u daljnjem</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tekstu: Program) utvrđuju se interes i smjernice za razvoj sporta na području Općine Šodolovci, te opseg i sadržaji koji će se financirati iz Proračuna Općine Šodolovci u 2018. godini.</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Program proizlazi iz procjene postojećeg stanja u sportu i pokazatelja i planova za 2018. godinu.</w:t>
      </w:r>
    </w:p>
    <w:p w:rsidR="007D063B" w:rsidRPr="007D063B" w:rsidRDefault="007D063B" w:rsidP="007D063B">
      <w:pPr>
        <w:spacing w:after="0" w:line="360" w:lineRule="auto"/>
        <w:jc w:val="both"/>
        <w:rPr>
          <w:rFonts w:ascii="Times New Roman" w:eastAsia="Calibri" w:hAnsi="Times New Roman" w:cs="Times New Roman"/>
          <w:sz w:val="24"/>
          <w:szCs w:val="24"/>
        </w:rPr>
      </w:pPr>
    </w:p>
    <w:p w:rsidR="007D063B" w:rsidRPr="007D063B" w:rsidRDefault="007D063B" w:rsidP="007D063B">
      <w:pPr>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II.</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Javne potrebe u sportu na području Općine Šodolovci ostvariti će se:</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djelovanjem registriranih sportskih udruga te pomaganjem i promicanjem sportskih</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aktivnosti,</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provođenjem sportskih aktivnosti djece, mladeži i studenata,</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sportskim takmičenjima i drugim aktivnostima kojima će se pridonijeti razvitku i</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promicanju sporta,</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lastRenderedPageBreak/>
        <w:t>- sportskim-rekreacijskim aktivnostima građana</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investicijskim održavanjem, adaptacijom i izgradnjom sportskih objekata,</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nabavom nove opreme i stručnim radom u sportu.</w:t>
      </w:r>
    </w:p>
    <w:p w:rsidR="007D063B" w:rsidRPr="007D063B" w:rsidRDefault="007D063B" w:rsidP="007D063B">
      <w:pPr>
        <w:jc w:val="center"/>
        <w:rPr>
          <w:rFonts w:ascii="Times New Roman" w:eastAsia="Calibri" w:hAnsi="Times New Roman" w:cs="Times New Roman"/>
          <w:sz w:val="24"/>
          <w:szCs w:val="24"/>
        </w:rPr>
      </w:pPr>
    </w:p>
    <w:p w:rsidR="007D063B" w:rsidRPr="007D063B" w:rsidRDefault="007D063B" w:rsidP="007D063B">
      <w:pPr>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III.</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Na području Općine Šodolovci egzistiraju slijedeći sportovi:</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nogomet.</w:t>
      </w:r>
    </w:p>
    <w:p w:rsidR="007D063B" w:rsidRPr="007D063B" w:rsidRDefault="007D063B" w:rsidP="007D063B">
      <w:pPr>
        <w:spacing w:after="0" w:line="360" w:lineRule="auto"/>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IV.</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Tijekom 2018. godine planiraju se u oblasti sporta slijedeći poslovi i aktivnosti:</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nastaviti redovno financiranje postojećih sportskih udruga sukladno planiranim sredstvima i</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utvrđenim kriterijima,</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promicati sport naročito kod djece i mladih,</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brinuti o sportskim objektima,</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stimulirati sportske udruge da odgajaju kvalitetan igrački i stručni (trenerski) kadar,</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razvijati sportsko-rekreacijske aktivnosti građana koje su u funkciji unapređenja i čuvanja zdravlja prema financijskim i drugim mogućnostima.</w:t>
      </w:r>
    </w:p>
    <w:p w:rsidR="007D063B" w:rsidRPr="007D063B" w:rsidRDefault="007D063B" w:rsidP="007D063B">
      <w:pPr>
        <w:spacing w:after="0" w:line="360" w:lineRule="auto"/>
        <w:jc w:val="both"/>
        <w:rPr>
          <w:rFonts w:ascii="Times New Roman" w:eastAsia="Calibri" w:hAnsi="Times New Roman" w:cs="Times New Roman"/>
          <w:sz w:val="24"/>
          <w:szCs w:val="24"/>
        </w:rPr>
      </w:pPr>
    </w:p>
    <w:p w:rsidR="007D063B" w:rsidRPr="007D063B" w:rsidRDefault="007D063B" w:rsidP="007D063B">
      <w:pPr>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V.</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Za javne potrebe iz točke IV. ovog Programa osiguravaju se ukupna sredstva i to:</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3300"/>
        <w:gridCol w:w="3585"/>
      </w:tblGrid>
      <w:tr w:rsidR="007D063B" w:rsidRPr="007D063B" w:rsidTr="007D1BA6">
        <w:trPr>
          <w:trHeight w:val="195"/>
        </w:trPr>
        <w:tc>
          <w:tcPr>
            <w:tcW w:w="825" w:type="dxa"/>
          </w:tcPr>
          <w:p w:rsidR="007D063B" w:rsidRPr="007D063B" w:rsidRDefault="007D063B" w:rsidP="007D063B">
            <w:pPr>
              <w:spacing w:after="0" w:line="360" w:lineRule="auto"/>
              <w:jc w:val="center"/>
              <w:rPr>
                <w:rFonts w:ascii="Times New Roman" w:eastAsia="Calibri" w:hAnsi="Times New Roman" w:cs="Times New Roman"/>
                <w:b/>
                <w:sz w:val="24"/>
                <w:szCs w:val="24"/>
              </w:rPr>
            </w:pPr>
            <w:proofErr w:type="spellStart"/>
            <w:r w:rsidRPr="007D063B">
              <w:rPr>
                <w:rFonts w:ascii="Times New Roman" w:eastAsia="Calibri" w:hAnsi="Times New Roman" w:cs="Times New Roman"/>
                <w:b/>
                <w:sz w:val="24"/>
                <w:szCs w:val="24"/>
              </w:rPr>
              <w:t>Rbr</w:t>
            </w:r>
            <w:proofErr w:type="spellEnd"/>
            <w:r w:rsidRPr="007D063B">
              <w:rPr>
                <w:rFonts w:ascii="Times New Roman" w:eastAsia="Calibri" w:hAnsi="Times New Roman" w:cs="Times New Roman"/>
                <w:b/>
                <w:sz w:val="24"/>
                <w:szCs w:val="24"/>
              </w:rPr>
              <w:t>.</w:t>
            </w:r>
          </w:p>
        </w:tc>
        <w:tc>
          <w:tcPr>
            <w:tcW w:w="3300" w:type="dxa"/>
          </w:tcPr>
          <w:p w:rsidR="007D063B" w:rsidRPr="007D063B" w:rsidRDefault="007D063B" w:rsidP="007D063B">
            <w:pPr>
              <w:spacing w:after="0" w:line="36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AKTIVNOST</w:t>
            </w:r>
          </w:p>
        </w:tc>
        <w:tc>
          <w:tcPr>
            <w:tcW w:w="3585" w:type="dxa"/>
          </w:tcPr>
          <w:p w:rsidR="007D063B" w:rsidRPr="007D063B" w:rsidRDefault="007D063B" w:rsidP="007D063B">
            <w:pPr>
              <w:spacing w:after="0" w:line="36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IZNOS/KN</w:t>
            </w:r>
          </w:p>
        </w:tc>
      </w:tr>
      <w:tr w:rsidR="007D063B" w:rsidRPr="007D063B" w:rsidTr="007D1BA6">
        <w:trPr>
          <w:trHeight w:val="210"/>
        </w:trPr>
        <w:tc>
          <w:tcPr>
            <w:tcW w:w="825" w:type="dxa"/>
          </w:tcPr>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1.</w:t>
            </w:r>
          </w:p>
        </w:tc>
        <w:tc>
          <w:tcPr>
            <w:tcW w:w="3300" w:type="dxa"/>
          </w:tcPr>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Financiranje udruga s područja općine koje se bave sportskom djelatnošću/aktivnošću</w:t>
            </w:r>
          </w:p>
        </w:tc>
        <w:tc>
          <w:tcPr>
            <w:tcW w:w="3585" w:type="dxa"/>
          </w:tcPr>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15.000,00</w:t>
            </w:r>
          </w:p>
        </w:tc>
      </w:tr>
      <w:tr w:rsidR="007D063B" w:rsidRPr="007D063B" w:rsidTr="007D1BA6">
        <w:trPr>
          <w:trHeight w:val="660"/>
        </w:trPr>
        <w:tc>
          <w:tcPr>
            <w:tcW w:w="825" w:type="dxa"/>
            <w:vMerge w:val="restart"/>
          </w:tcPr>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lastRenderedPageBreak/>
              <w:t>2.</w:t>
            </w:r>
          </w:p>
        </w:tc>
        <w:tc>
          <w:tcPr>
            <w:tcW w:w="3300" w:type="dxa"/>
          </w:tcPr>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Uređenje objekata za sport i rekreaciju</w:t>
            </w:r>
          </w:p>
        </w:tc>
        <w:tc>
          <w:tcPr>
            <w:tcW w:w="3585" w:type="dxa"/>
          </w:tcPr>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350.000,00</w:t>
            </w:r>
          </w:p>
        </w:tc>
      </w:tr>
      <w:tr w:rsidR="007D063B" w:rsidRPr="007D063B" w:rsidTr="007D1BA6">
        <w:trPr>
          <w:trHeight w:val="174"/>
        </w:trPr>
        <w:tc>
          <w:tcPr>
            <w:tcW w:w="825" w:type="dxa"/>
            <w:vMerge/>
          </w:tcPr>
          <w:p w:rsidR="007D063B" w:rsidRPr="007D063B" w:rsidRDefault="007D063B" w:rsidP="007D063B">
            <w:pPr>
              <w:spacing w:after="0" w:line="360" w:lineRule="auto"/>
              <w:jc w:val="both"/>
              <w:rPr>
                <w:rFonts w:ascii="Times New Roman" w:eastAsia="Calibri" w:hAnsi="Times New Roman" w:cs="Times New Roman"/>
                <w:sz w:val="24"/>
                <w:szCs w:val="24"/>
              </w:rPr>
            </w:pPr>
          </w:p>
        </w:tc>
        <w:tc>
          <w:tcPr>
            <w:tcW w:w="3300" w:type="dxa"/>
          </w:tcPr>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0"/>
                <w:szCs w:val="20"/>
              </w:rPr>
              <w:t>Izgradnja košarkaškog igrališta u naselju Paulin Dvor</w:t>
            </w:r>
          </w:p>
        </w:tc>
        <w:tc>
          <w:tcPr>
            <w:tcW w:w="3585" w:type="dxa"/>
          </w:tcPr>
          <w:p w:rsidR="007D063B" w:rsidRPr="007D063B" w:rsidRDefault="007D063B" w:rsidP="007D063B">
            <w:pPr>
              <w:spacing w:after="0" w:line="360" w:lineRule="auto"/>
              <w:jc w:val="both"/>
              <w:rPr>
                <w:rFonts w:ascii="Times New Roman" w:eastAsia="Calibri" w:hAnsi="Times New Roman" w:cs="Times New Roman"/>
                <w:sz w:val="20"/>
                <w:szCs w:val="20"/>
              </w:rPr>
            </w:pPr>
            <w:r w:rsidRPr="007D063B">
              <w:rPr>
                <w:rFonts w:ascii="Times New Roman" w:eastAsia="Calibri" w:hAnsi="Times New Roman" w:cs="Times New Roman"/>
                <w:sz w:val="20"/>
                <w:szCs w:val="20"/>
              </w:rPr>
              <w:t>310.000,00</w:t>
            </w:r>
          </w:p>
        </w:tc>
      </w:tr>
      <w:tr w:rsidR="007D063B" w:rsidRPr="007D063B" w:rsidTr="007D1BA6">
        <w:trPr>
          <w:trHeight w:val="159"/>
        </w:trPr>
        <w:tc>
          <w:tcPr>
            <w:tcW w:w="825" w:type="dxa"/>
            <w:vMerge/>
          </w:tcPr>
          <w:p w:rsidR="007D063B" w:rsidRPr="007D063B" w:rsidRDefault="007D063B" w:rsidP="007D063B">
            <w:pPr>
              <w:spacing w:after="0" w:line="360" w:lineRule="auto"/>
              <w:jc w:val="both"/>
              <w:rPr>
                <w:rFonts w:ascii="Times New Roman" w:eastAsia="Calibri" w:hAnsi="Times New Roman" w:cs="Times New Roman"/>
                <w:sz w:val="24"/>
                <w:szCs w:val="24"/>
              </w:rPr>
            </w:pPr>
          </w:p>
        </w:tc>
        <w:tc>
          <w:tcPr>
            <w:tcW w:w="3300" w:type="dxa"/>
          </w:tcPr>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0"/>
                <w:szCs w:val="20"/>
              </w:rPr>
              <w:t>Izgradnja košarkaškog i odbojkaškog igrališta u naselju Petrova Slatina</w:t>
            </w:r>
          </w:p>
        </w:tc>
        <w:tc>
          <w:tcPr>
            <w:tcW w:w="3585" w:type="dxa"/>
          </w:tcPr>
          <w:p w:rsidR="007D063B" w:rsidRPr="007D063B" w:rsidRDefault="007D063B" w:rsidP="007D063B">
            <w:pPr>
              <w:spacing w:after="0" w:line="360" w:lineRule="auto"/>
              <w:jc w:val="both"/>
              <w:rPr>
                <w:rFonts w:ascii="Times New Roman" w:eastAsia="Calibri" w:hAnsi="Times New Roman" w:cs="Times New Roman"/>
                <w:sz w:val="20"/>
                <w:szCs w:val="20"/>
              </w:rPr>
            </w:pPr>
            <w:r w:rsidRPr="007D063B">
              <w:rPr>
                <w:rFonts w:ascii="Times New Roman" w:eastAsia="Calibri" w:hAnsi="Times New Roman" w:cs="Times New Roman"/>
                <w:sz w:val="20"/>
                <w:szCs w:val="20"/>
              </w:rPr>
              <w:t>40.000,00</w:t>
            </w:r>
          </w:p>
        </w:tc>
      </w:tr>
      <w:tr w:rsidR="007D063B" w:rsidRPr="007D063B" w:rsidTr="007D1BA6">
        <w:trPr>
          <w:trHeight w:val="144"/>
        </w:trPr>
        <w:tc>
          <w:tcPr>
            <w:tcW w:w="4125" w:type="dxa"/>
            <w:gridSpan w:val="2"/>
          </w:tcPr>
          <w:p w:rsidR="007D063B" w:rsidRPr="007D063B" w:rsidRDefault="007D063B" w:rsidP="007D063B">
            <w:pPr>
              <w:spacing w:after="0" w:line="36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UKUPNO</w:t>
            </w:r>
          </w:p>
        </w:tc>
        <w:tc>
          <w:tcPr>
            <w:tcW w:w="3585" w:type="dxa"/>
          </w:tcPr>
          <w:p w:rsidR="007D063B" w:rsidRPr="007D063B" w:rsidRDefault="007D063B" w:rsidP="007D063B">
            <w:pPr>
              <w:spacing w:after="0" w:line="36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365.000,00</w:t>
            </w:r>
          </w:p>
        </w:tc>
      </w:tr>
    </w:tbl>
    <w:p w:rsidR="007D063B" w:rsidRPr="007D063B" w:rsidRDefault="007D063B" w:rsidP="007D063B">
      <w:pPr>
        <w:spacing w:after="0" w:line="360" w:lineRule="auto"/>
        <w:jc w:val="both"/>
        <w:rPr>
          <w:rFonts w:ascii="Times New Roman" w:eastAsia="Calibri" w:hAnsi="Times New Roman" w:cs="Times New Roman"/>
          <w:sz w:val="24"/>
          <w:szCs w:val="24"/>
        </w:rPr>
      </w:pPr>
    </w:p>
    <w:p w:rsidR="007D063B" w:rsidRPr="007D063B" w:rsidRDefault="007D063B" w:rsidP="007D063B">
      <w:pPr>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VI.</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Realizacija ovog Programa ovisi o financijskom ostvarenju prihoda Proračuna Općine Šodolovci.</w:t>
      </w:r>
    </w:p>
    <w:p w:rsidR="007D063B" w:rsidRPr="007D063B" w:rsidRDefault="007D063B" w:rsidP="007D063B">
      <w:pPr>
        <w:jc w:val="center"/>
        <w:rPr>
          <w:rFonts w:ascii="Times New Roman" w:eastAsia="Calibri" w:hAnsi="Times New Roman" w:cs="Times New Roman"/>
          <w:sz w:val="24"/>
          <w:szCs w:val="24"/>
        </w:rPr>
      </w:pPr>
    </w:p>
    <w:p w:rsidR="007D063B" w:rsidRPr="007D063B" w:rsidRDefault="007D063B" w:rsidP="007D063B">
      <w:pPr>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VII.</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Raspored sredstava za aktivnosti iz točke II. i IV. ovog Programa provest će se putem natječaja, a samo u iznimnim slučajevima izravno, sukladno važećim propisima, o čemu će se sa korisnicima financijskih sredstava sklopiti Ugovor.</w:t>
      </w:r>
    </w:p>
    <w:p w:rsidR="007D063B" w:rsidRPr="007D063B" w:rsidRDefault="007D063B" w:rsidP="007D063B">
      <w:pPr>
        <w:spacing w:after="0" w:line="360" w:lineRule="auto"/>
        <w:jc w:val="both"/>
        <w:rPr>
          <w:rFonts w:ascii="Times New Roman" w:eastAsia="Calibri" w:hAnsi="Times New Roman" w:cs="Times New Roman"/>
          <w:sz w:val="24"/>
          <w:szCs w:val="24"/>
        </w:rPr>
      </w:pPr>
    </w:p>
    <w:p w:rsidR="007D063B" w:rsidRPr="007D063B" w:rsidRDefault="007D063B" w:rsidP="007D063B">
      <w:pPr>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VIII.</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Ako se u Proračunu Općine Šodolovci neće ostvariti planirani prihod, sredstva iz točke V. uplaćivati će se prema mogućnostima Proračuna.</w:t>
      </w:r>
    </w:p>
    <w:p w:rsidR="007D063B" w:rsidRPr="007D063B" w:rsidRDefault="007D063B" w:rsidP="007D063B">
      <w:pPr>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IX.</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I. Izmjene i dopune Programa javnih potreba u sportu objavit će se u „Službenom glasniku općine Šodolovci“, a primjenjuju se od 01. siječnja 2018. godine.</w:t>
      </w:r>
    </w:p>
    <w:p w:rsidR="007D063B" w:rsidRPr="007D063B" w:rsidRDefault="007D063B" w:rsidP="007D063B">
      <w:pPr>
        <w:spacing w:after="0" w:line="360" w:lineRule="auto"/>
        <w:jc w:val="both"/>
        <w:rPr>
          <w:rFonts w:ascii="Times New Roman" w:eastAsia="Calibri" w:hAnsi="Times New Roman" w:cs="Times New Roman"/>
          <w:sz w:val="24"/>
          <w:szCs w:val="24"/>
        </w:rPr>
      </w:pPr>
    </w:p>
    <w:p w:rsidR="007D063B" w:rsidRPr="007D063B" w:rsidRDefault="007D063B" w:rsidP="007D063B">
      <w:pPr>
        <w:spacing w:after="0" w:line="360" w:lineRule="auto"/>
        <w:jc w:val="both"/>
        <w:rPr>
          <w:rFonts w:ascii="Times New Roman" w:eastAsia="Calibri" w:hAnsi="Times New Roman" w:cs="Times New Roman"/>
          <w:sz w:val="24"/>
          <w:szCs w:val="24"/>
        </w:rPr>
      </w:pPr>
    </w:p>
    <w:p w:rsidR="007D063B" w:rsidRPr="007D063B" w:rsidRDefault="007D063B" w:rsidP="007D063B">
      <w:pPr>
        <w:spacing w:after="0" w:line="360" w:lineRule="auto"/>
        <w:jc w:val="both"/>
        <w:rPr>
          <w:rFonts w:ascii="Times New Roman" w:eastAsia="Calibri" w:hAnsi="Times New Roman" w:cs="Times New Roman"/>
          <w:sz w:val="24"/>
          <w:szCs w:val="24"/>
        </w:rPr>
      </w:pPr>
    </w:p>
    <w:p w:rsidR="007D063B" w:rsidRPr="007D063B" w:rsidRDefault="007D063B" w:rsidP="007D063B">
      <w:pPr>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KLASA: 620-01/17-01/1</w:t>
      </w:r>
    </w:p>
    <w:p w:rsidR="007D063B" w:rsidRPr="007D063B" w:rsidRDefault="007D063B" w:rsidP="007D063B">
      <w:pPr>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URBROJ: 2121/11-18-2</w:t>
      </w:r>
    </w:p>
    <w:p w:rsidR="007D063B" w:rsidRPr="007D063B" w:rsidRDefault="007D063B" w:rsidP="007D063B">
      <w:pPr>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lastRenderedPageBreak/>
        <w:t>Šodolovci, 21. prosinca 2018.                                          PREDSJEDNIK OPĆINSKOG VIJEĆA:</w:t>
      </w:r>
    </w:p>
    <w:p w:rsidR="007D063B" w:rsidRDefault="007D063B" w:rsidP="007D063B">
      <w:pPr>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                                                                                                     Tomislav Starčević</w:t>
      </w:r>
    </w:p>
    <w:p w:rsidR="007D063B" w:rsidRDefault="007D063B">
      <w:r>
        <w:rPr>
          <w:rFonts w:ascii="Times New Roman" w:eastAsia="Calibri" w:hAnsi="Times New Roman" w:cs="Times New Roman"/>
          <w:sz w:val="24"/>
          <w:szCs w:val="24"/>
        </w:rPr>
        <w:t>________________________________________________________________________________________________________________________________</w:t>
      </w:r>
    </w:p>
    <w:p w:rsidR="007D063B" w:rsidRPr="007D063B" w:rsidRDefault="007D063B" w:rsidP="007D063B">
      <w:pPr>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Na temelju članka 31. stavka 3. Zakona o postupanju s nezakonito izgrađenim zgradama („Narodne novine“ broj 86/12, 143/13 i 65/17) i članka 31. Statuta općine Šodolovci („službeni glasnik općine Šodolovci“ broj 3/09, 2/13, 7/16 i 4/18) općinsko Vijeće Općine Šodolovci na svojoj 14. sjednici održanoj dana 21. prosinca 2018. godine, donijelo je</w:t>
      </w:r>
    </w:p>
    <w:p w:rsidR="007D063B" w:rsidRPr="007D063B" w:rsidRDefault="007D063B" w:rsidP="007D063B">
      <w:pPr>
        <w:jc w:val="both"/>
        <w:rPr>
          <w:rFonts w:ascii="Times New Roman" w:eastAsia="Calibri" w:hAnsi="Times New Roman" w:cs="Times New Roman"/>
          <w:sz w:val="24"/>
          <w:szCs w:val="24"/>
        </w:rPr>
      </w:pPr>
    </w:p>
    <w:p w:rsidR="007D063B" w:rsidRPr="007D063B" w:rsidRDefault="007D063B" w:rsidP="007D063B">
      <w:pPr>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 xml:space="preserve">I. IZMJENE I DOPUNE PROGRAMA </w:t>
      </w:r>
    </w:p>
    <w:p w:rsidR="007D063B" w:rsidRPr="007D063B" w:rsidRDefault="007D063B" w:rsidP="007D063B">
      <w:pPr>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UTROŠKA SREDSTAVA NAKNADE ZA ZADRŽAVANJE NEZAKONITO IZGRAĐENIH ZGRADA U PROSTORU ZA 2018. GODINU</w:t>
      </w:r>
    </w:p>
    <w:p w:rsidR="007D063B" w:rsidRPr="007D063B" w:rsidRDefault="007D063B" w:rsidP="007D063B">
      <w:pPr>
        <w:jc w:val="center"/>
        <w:rPr>
          <w:rFonts w:ascii="Times New Roman" w:eastAsia="Calibri" w:hAnsi="Times New Roman" w:cs="Times New Roman"/>
          <w:sz w:val="24"/>
          <w:szCs w:val="24"/>
        </w:rPr>
      </w:pPr>
    </w:p>
    <w:p w:rsidR="007D063B" w:rsidRPr="007D063B" w:rsidRDefault="007D063B" w:rsidP="007D063B">
      <w:pPr>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Članak 1.</w:t>
      </w:r>
    </w:p>
    <w:p w:rsidR="007D063B" w:rsidRPr="007D063B" w:rsidRDefault="007D063B" w:rsidP="007D063B">
      <w:pPr>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Prihod Općine Šodolovci za 2018. godinu od naknada za zadržavanje nezakonito izgrađenih zgrada u prostoru, a kao 30 % ukupnog iznosa naknade, planiran je u iznosu od 17.500,00 kuna.</w:t>
      </w:r>
    </w:p>
    <w:p w:rsidR="007D063B" w:rsidRPr="007D063B" w:rsidRDefault="007D063B" w:rsidP="007D063B">
      <w:pPr>
        <w:jc w:val="both"/>
        <w:rPr>
          <w:rFonts w:ascii="Times New Roman" w:eastAsia="Calibri" w:hAnsi="Times New Roman" w:cs="Times New Roman"/>
          <w:sz w:val="24"/>
          <w:szCs w:val="24"/>
        </w:rPr>
      </w:pPr>
    </w:p>
    <w:p w:rsidR="007D063B" w:rsidRPr="007D063B" w:rsidRDefault="007D063B" w:rsidP="007D063B">
      <w:pPr>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Članak 2.</w:t>
      </w:r>
    </w:p>
    <w:p w:rsidR="007D063B" w:rsidRPr="007D063B" w:rsidRDefault="007D063B" w:rsidP="007D063B">
      <w:pPr>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Ostvareni prihodi od naknada za zadržavanje nezakonito izgrađenih zgrada u prostoru u cijelosti će se utrošiti za financiranje unapređenja komunalne infrastrukture na području općine Šodolovci sukladno Programu gradnje objekata i uređaja komunalne infrastrukture općine Šodolovci za 2018. godinu i to kako slijedi:</w:t>
      </w:r>
    </w:p>
    <w:p w:rsidR="007D063B" w:rsidRPr="007D063B" w:rsidRDefault="007D063B" w:rsidP="007D063B">
      <w:pPr>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Geodetsko- katastarske usluge  prilikom ozakonjenja nezakonito izgrađenih zgrada u prostoru u vlasništvu Općine Šodolovci…</w:t>
      </w:r>
      <w:r>
        <w:rPr>
          <w:rFonts w:ascii="Times New Roman" w:eastAsia="Calibri" w:hAnsi="Times New Roman" w:cs="Times New Roman"/>
          <w:sz w:val="24"/>
          <w:szCs w:val="24"/>
        </w:rPr>
        <w:t>………………………………………………………………………………………………………….</w:t>
      </w:r>
      <w:r w:rsidRPr="007D063B">
        <w:rPr>
          <w:rFonts w:ascii="Times New Roman" w:eastAsia="Calibri" w:hAnsi="Times New Roman" w:cs="Times New Roman"/>
          <w:sz w:val="24"/>
          <w:szCs w:val="24"/>
        </w:rPr>
        <w:t>……………………………….17.500,00 kuna.</w:t>
      </w:r>
    </w:p>
    <w:p w:rsidR="007D063B" w:rsidRPr="007D063B" w:rsidRDefault="007D063B" w:rsidP="007D063B">
      <w:pPr>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    </w:t>
      </w:r>
    </w:p>
    <w:p w:rsidR="007D063B" w:rsidRPr="007D063B" w:rsidRDefault="007D063B" w:rsidP="007D063B">
      <w:pPr>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Članak 3.</w:t>
      </w:r>
    </w:p>
    <w:p w:rsidR="007D063B" w:rsidRPr="007D063B" w:rsidRDefault="007D063B" w:rsidP="007D063B">
      <w:pPr>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lastRenderedPageBreak/>
        <w:t>Ove I. Izmjene i dopune Programa objavit će se u „službenom glasniku općine Šodolovci“, a primjenjuju se od 01. siječnja 2018. godine.</w:t>
      </w:r>
    </w:p>
    <w:p w:rsidR="007D063B" w:rsidRPr="007D063B" w:rsidRDefault="007D063B" w:rsidP="007D063B">
      <w:pPr>
        <w:jc w:val="both"/>
        <w:rPr>
          <w:rFonts w:ascii="Times New Roman" w:eastAsia="Calibri" w:hAnsi="Times New Roman" w:cs="Times New Roman"/>
          <w:sz w:val="24"/>
          <w:szCs w:val="24"/>
        </w:rPr>
      </w:pPr>
    </w:p>
    <w:p w:rsidR="007D063B" w:rsidRPr="007D063B" w:rsidRDefault="007D063B" w:rsidP="007D063B">
      <w:pPr>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KLASA: 361-08/17-01/2</w:t>
      </w:r>
    </w:p>
    <w:p w:rsidR="007D063B" w:rsidRPr="007D063B" w:rsidRDefault="007D063B" w:rsidP="007D063B">
      <w:pPr>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URBROJ: 2121/11-18-2</w:t>
      </w:r>
    </w:p>
    <w:p w:rsidR="007D063B" w:rsidRPr="007D063B" w:rsidRDefault="007D063B" w:rsidP="007D063B">
      <w:pPr>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Šodolovci, 21. prosinca 2018.                                     PREDSJEDNIK OPĆINSKOG VIJEĆA:</w:t>
      </w:r>
    </w:p>
    <w:p w:rsidR="007D1BA6" w:rsidRDefault="007D063B" w:rsidP="007D063B">
      <w:pPr>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                                                                                                      Tomislav Starčević                  </w:t>
      </w:r>
    </w:p>
    <w:p w:rsidR="007D1BA6" w:rsidRDefault="007D1BA6">
      <w:r>
        <w:rPr>
          <w:rFonts w:ascii="Times New Roman" w:eastAsia="Calibri" w:hAnsi="Times New Roman" w:cs="Times New Roman"/>
          <w:sz w:val="24"/>
          <w:szCs w:val="24"/>
        </w:rPr>
        <w:t>________________________________________________________________________________________________________________________________</w:t>
      </w:r>
    </w:p>
    <w:p w:rsidR="007D1BA6" w:rsidRPr="007D1BA6" w:rsidRDefault="007D1BA6" w:rsidP="007D1BA6">
      <w:pPr>
        <w:spacing w:after="0" w:line="240" w:lineRule="auto"/>
        <w:jc w:val="both"/>
        <w:rPr>
          <w:rFonts w:ascii="Times New Roman" w:eastAsia="Calibri" w:hAnsi="Times New Roman" w:cs="Times New Roman"/>
          <w:sz w:val="24"/>
          <w:szCs w:val="24"/>
        </w:rPr>
      </w:pPr>
      <w:r w:rsidRPr="007D1BA6">
        <w:rPr>
          <w:rFonts w:ascii="Times New Roman" w:eastAsia="Calibri" w:hAnsi="Times New Roman" w:cs="Times New Roman"/>
          <w:sz w:val="24"/>
          <w:szCs w:val="24"/>
        </w:rPr>
        <w:t>Na temelju članka 69. stavak 4. Zakona o šumama („Narodne novine“ broj 68/18) i članka 31. Statuta Općine Šodolovci („Službeni glasnik Općine Šodolovci“ broj 3/09, 2/13, 7/16 i 4/18) Općinsko vijeće Općine Šodolovci na svojoj 14. sjednici održanoj dana 21. prosinca 2018. godine donosi</w:t>
      </w:r>
    </w:p>
    <w:p w:rsidR="007D1BA6" w:rsidRPr="007D1BA6" w:rsidRDefault="007D1BA6" w:rsidP="007D1BA6">
      <w:pPr>
        <w:spacing w:after="0" w:line="240" w:lineRule="auto"/>
        <w:rPr>
          <w:rFonts w:ascii="Times New Roman" w:eastAsia="Calibri" w:hAnsi="Times New Roman" w:cs="Times New Roman"/>
          <w:sz w:val="24"/>
          <w:szCs w:val="24"/>
        </w:rPr>
      </w:pPr>
    </w:p>
    <w:p w:rsidR="007D1BA6" w:rsidRPr="007D1BA6" w:rsidRDefault="007D1BA6" w:rsidP="007D1BA6">
      <w:pPr>
        <w:spacing w:after="0" w:line="240" w:lineRule="auto"/>
        <w:rPr>
          <w:rFonts w:ascii="Times New Roman" w:eastAsia="Calibri" w:hAnsi="Times New Roman" w:cs="Times New Roman"/>
          <w:sz w:val="24"/>
          <w:szCs w:val="24"/>
        </w:rPr>
      </w:pPr>
    </w:p>
    <w:p w:rsidR="007D1BA6" w:rsidRPr="007D1BA6" w:rsidRDefault="007D1BA6" w:rsidP="007D1BA6">
      <w:pPr>
        <w:spacing w:after="0" w:line="240" w:lineRule="auto"/>
        <w:jc w:val="center"/>
        <w:rPr>
          <w:rFonts w:ascii="Times New Roman" w:eastAsia="Calibri" w:hAnsi="Times New Roman" w:cs="Times New Roman"/>
          <w:b/>
          <w:sz w:val="24"/>
          <w:szCs w:val="24"/>
        </w:rPr>
      </w:pPr>
      <w:r w:rsidRPr="007D1BA6">
        <w:rPr>
          <w:rFonts w:ascii="Times New Roman" w:eastAsia="Calibri" w:hAnsi="Times New Roman" w:cs="Times New Roman"/>
          <w:b/>
          <w:sz w:val="24"/>
          <w:szCs w:val="24"/>
        </w:rPr>
        <w:t>I.  IZMJENE I DOPUNE PROGRAMA</w:t>
      </w:r>
    </w:p>
    <w:p w:rsidR="007D1BA6" w:rsidRPr="007D1BA6" w:rsidRDefault="007D1BA6" w:rsidP="007D1BA6">
      <w:pPr>
        <w:spacing w:after="0" w:line="240" w:lineRule="auto"/>
        <w:jc w:val="center"/>
        <w:rPr>
          <w:rFonts w:ascii="Times New Roman" w:eastAsia="Calibri" w:hAnsi="Times New Roman" w:cs="Times New Roman"/>
          <w:b/>
          <w:sz w:val="24"/>
          <w:szCs w:val="24"/>
        </w:rPr>
      </w:pPr>
      <w:r w:rsidRPr="007D1BA6">
        <w:rPr>
          <w:rFonts w:ascii="Times New Roman" w:eastAsia="Calibri" w:hAnsi="Times New Roman" w:cs="Times New Roman"/>
          <w:b/>
          <w:sz w:val="24"/>
          <w:szCs w:val="24"/>
        </w:rPr>
        <w:t>UTROŠKA SREDSTAVA ŠUMSKOG DOPRINOSA ZA 2018. GODINU</w:t>
      </w:r>
    </w:p>
    <w:p w:rsidR="007D1BA6" w:rsidRPr="007D1BA6" w:rsidRDefault="007D1BA6" w:rsidP="007D1BA6">
      <w:pPr>
        <w:spacing w:after="0" w:line="240" w:lineRule="auto"/>
        <w:jc w:val="center"/>
        <w:rPr>
          <w:rFonts w:ascii="Times New Roman" w:eastAsia="Calibri" w:hAnsi="Times New Roman" w:cs="Times New Roman"/>
          <w:b/>
          <w:sz w:val="24"/>
          <w:szCs w:val="24"/>
        </w:rPr>
      </w:pPr>
    </w:p>
    <w:p w:rsidR="007D1BA6" w:rsidRPr="007D1BA6" w:rsidRDefault="007D1BA6" w:rsidP="007D1BA6">
      <w:pPr>
        <w:spacing w:after="0" w:line="240" w:lineRule="auto"/>
        <w:rPr>
          <w:rFonts w:ascii="Times New Roman" w:eastAsia="Calibri" w:hAnsi="Times New Roman" w:cs="Times New Roman"/>
          <w:sz w:val="24"/>
          <w:szCs w:val="24"/>
        </w:rPr>
      </w:pPr>
    </w:p>
    <w:p w:rsidR="007D1BA6" w:rsidRPr="007D1BA6" w:rsidRDefault="007D1BA6" w:rsidP="007D1BA6">
      <w:pPr>
        <w:spacing w:after="0" w:line="240" w:lineRule="auto"/>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I</w:t>
      </w:r>
    </w:p>
    <w:p w:rsidR="007D1BA6" w:rsidRPr="007D1BA6" w:rsidRDefault="007D1BA6" w:rsidP="007D1BA6">
      <w:pPr>
        <w:spacing w:after="0" w:line="240" w:lineRule="auto"/>
        <w:rPr>
          <w:rFonts w:ascii="Times New Roman" w:eastAsia="Calibri" w:hAnsi="Times New Roman" w:cs="Times New Roman"/>
          <w:sz w:val="24"/>
          <w:szCs w:val="24"/>
        </w:rPr>
      </w:pPr>
    </w:p>
    <w:p w:rsidR="007D1BA6" w:rsidRPr="007D1BA6" w:rsidRDefault="007D1BA6" w:rsidP="007D1BA6">
      <w:pPr>
        <w:spacing w:after="0" w:line="240" w:lineRule="auto"/>
        <w:jc w:val="both"/>
        <w:rPr>
          <w:rFonts w:ascii="Times New Roman" w:eastAsia="Calibri" w:hAnsi="Times New Roman" w:cs="Times New Roman"/>
          <w:sz w:val="24"/>
          <w:szCs w:val="24"/>
        </w:rPr>
      </w:pPr>
      <w:r w:rsidRPr="007D1BA6">
        <w:rPr>
          <w:rFonts w:ascii="Times New Roman" w:eastAsia="Calibri" w:hAnsi="Times New Roman" w:cs="Times New Roman"/>
          <w:sz w:val="24"/>
          <w:szCs w:val="24"/>
        </w:rPr>
        <w:t>Općinsko vijeće Općine Šodolovci utvrđuje I. izmjene i dopune programa utroška sredstava šumskog doprinosa za 2018. godinu (u daljnjem tekstu: I. Izmjene i dopune Programa).</w:t>
      </w:r>
    </w:p>
    <w:p w:rsidR="007D1BA6" w:rsidRPr="007D1BA6" w:rsidRDefault="007D1BA6" w:rsidP="007D1BA6">
      <w:pPr>
        <w:spacing w:after="0" w:line="240" w:lineRule="auto"/>
        <w:jc w:val="both"/>
        <w:rPr>
          <w:rFonts w:ascii="Times New Roman" w:eastAsia="Calibri" w:hAnsi="Times New Roman" w:cs="Times New Roman"/>
          <w:sz w:val="24"/>
          <w:szCs w:val="24"/>
        </w:rPr>
      </w:pPr>
    </w:p>
    <w:p w:rsidR="007D1BA6" w:rsidRPr="007D1BA6" w:rsidRDefault="007D1BA6" w:rsidP="007D1BA6">
      <w:pPr>
        <w:spacing w:after="0" w:line="240" w:lineRule="auto"/>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II</w:t>
      </w:r>
    </w:p>
    <w:p w:rsidR="007D1BA6" w:rsidRPr="007D1BA6" w:rsidRDefault="007D1BA6" w:rsidP="007D1BA6">
      <w:pPr>
        <w:spacing w:after="0" w:line="240" w:lineRule="auto"/>
        <w:rPr>
          <w:rFonts w:ascii="Times New Roman" w:eastAsia="Calibri" w:hAnsi="Times New Roman" w:cs="Times New Roman"/>
          <w:sz w:val="24"/>
          <w:szCs w:val="24"/>
        </w:rPr>
      </w:pPr>
    </w:p>
    <w:p w:rsidR="007D1BA6" w:rsidRPr="007D1BA6" w:rsidRDefault="007D1BA6" w:rsidP="007D1BA6">
      <w:pPr>
        <w:spacing w:after="0" w:line="240" w:lineRule="auto"/>
        <w:jc w:val="both"/>
        <w:rPr>
          <w:rFonts w:ascii="Times New Roman" w:eastAsia="Calibri" w:hAnsi="Times New Roman" w:cs="Times New Roman"/>
          <w:sz w:val="24"/>
          <w:szCs w:val="24"/>
        </w:rPr>
      </w:pPr>
      <w:r w:rsidRPr="007D1BA6">
        <w:rPr>
          <w:rFonts w:ascii="Times New Roman" w:eastAsia="Calibri" w:hAnsi="Times New Roman" w:cs="Times New Roman"/>
          <w:sz w:val="24"/>
          <w:szCs w:val="24"/>
        </w:rPr>
        <w:t>Temeljem ovog Programa prihodi i rashodi šumskog doprinosa su:</w:t>
      </w:r>
    </w:p>
    <w:p w:rsidR="007D1BA6" w:rsidRPr="007D1BA6" w:rsidRDefault="007D1BA6" w:rsidP="007D1BA6">
      <w:pPr>
        <w:spacing w:after="0" w:line="240" w:lineRule="auto"/>
        <w:rPr>
          <w:rFonts w:ascii="Times New Roman" w:eastAsia="Calibri" w:hAnsi="Times New Roman" w:cs="Times New Roman"/>
          <w:sz w:val="24"/>
          <w:szCs w:val="24"/>
        </w:rPr>
      </w:pPr>
    </w:p>
    <w:p w:rsidR="007D1BA6" w:rsidRPr="007D1BA6" w:rsidRDefault="007D1BA6" w:rsidP="007D1BA6">
      <w:pPr>
        <w:numPr>
          <w:ilvl w:val="0"/>
          <w:numId w:val="7"/>
        </w:numPr>
        <w:spacing w:after="0" w:line="240" w:lineRule="auto"/>
        <w:contextualSpacing/>
        <w:jc w:val="center"/>
        <w:rPr>
          <w:rFonts w:ascii="Times New Roman" w:eastAsia="Calibri" w:hAnsi="Times New Roman" w:cs="Times New Roman"/>
          <w:b/>
          <w:sz w:val="24"/>
          <w:szCs w:val="24"/>
          <w:u w:val="single"/>
        </w:rPr>
      </w:pPr>
      <w:r w:rsidRPr="007D1BA6">
        <w:rPr>
          <w:rFonts w:ascii="Times New Roman" w:eastAsia="Calibri" w:hAnsi="Times New Roman" w:cs="Times New Roman"/>
          <w:b/>
          <w:sz w:val="24"/>
          <w:szCs w:val="24"/>
          <w:u w:val="single"/>
        </w:rPr>
        <w:t>PRIHODI</w:t>
      </w:r>
    </w:p>
    <w:p w:rsidR="007D1BA6" w:rsidRPr="007D1BA6" w:rsidRDefault="007D1BA6" w:rsidP="007D1BA6">
      <w:pPr>
        <w:spacing w:after="0" w:line="240" w:lineRule="auto"/>
        <w:ind w:left="720"/>
        <w:contextualSpacing/>
        <w:rPr>
          <w:rFonts w:ascii="Times New Roman" w:eastAsia="Calibri" w:hAnsi="Times New Roman" w:cs="Times New Roman"/>
          <w:sz w:val="24"/>
          <w:szCs w:val="24"/>
        </w:rPr>
      </w:pPr>
    </w:p>
    <w:tbl>
      <w:tblPr>
        <w:tblW w:w="949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5895"/>
        <w:gridCol w:w="2550"/>
      </w:tblGrid>
      <w:tr w:rsidR="007D1BA6" w:rsidRPr="007D1BA6" w:rsidTr="007D1BA6">
        <w:trPr>
          <w:trHeight w:val="585"/>
        </w:trPr>
        <w:tc>
          <w:tcPr>
            <w:tcW w:w="1050" w:type="dxa"/>
          </w:tcPr>
          <w:p w:rsidR="007D1BA6" w:rsidRPr="007D1BA6" w:rsidRDefault="007D1BA6" w:rsidP="007D1BA6">
            <w:pPr>
              <w:spacing w:after="0" w:line="240" w:lineRule="auto"/>
              <w:jc w:val="center"/>
              <w:rPr>
                <w:rFonts w:ascii="Times New Roman" w:eastAsia="Calibri" w:hAnsi="Times New Roman" w:cs="Times New Roman"/>
                <w:b/>
                <w:sz w:val="24"/>
                <w:szCs w:val="24"/>
              </w:rPr>
            </w:pPr>
            <w:r w:rsidRPr="007D1BA6">
              <w:rPr>
                <w:rFonts w:ascii="Times New Roman" w:eastAsia="Calibri" w:hAnsi="Times New Roman" w:cs="Times New Roman"/>
                <w:b/>
                <w:sz w:val="24"/>
                <w:szCs w:val="24"/>
              </w:rPr>
              <w:t>R. BR.</w:t>
            </w:r>
          </w:p>
        </w:tc>
        <w:tc>
          <w:tcPr>
            <w:tcW w:w="5895" w:type="dxa"/>
          </w:tcPr>
          <w:p w:rsidR="007D1BA6" w:rsidRPr="007D1BA6" w:rsidRDefault="007D1BA6" w:rsidP="007D1BA6">
            <w:pPr>
              <w:spacing w:after="0" w:line="240" w:lineRule="auto"/>
              <w:jc w:val="center"/>
              <w:rPr>
                <w:rFonts w:ascii="Times New Roman" w:eastAsia="Calibri" w:hAnsi="Times New Roman" w:cs="Times New Roman"/>
                <w:b/>
                <w:sz w:val="24"/>
                <w:szCs w:val="24"/>
              </w:rPr>
            </w:pPr>
            <w:r w:rsidRPr="007D1BA6">
              <w:rPr>
                <w:rFonts w:ascii="Times New Roman" w:eastAsia="Calibri" w:hAnsi="Times New Roman" w:cs="Times New Roman"/>
                <w:b/>
                <w:sz w:val="24"/>
                <w:szCs w:val="24"/>
              </w:rPr>
              <w:t>OPIS</w:t>
            </w:r>
          </w:p>
        </w:tc>
        <w:tc>
          <w:tcPr>
            <w:tcW w:w="2550" w:type="dxa"/>
          </w:tcPr>
          <w:p w:rsidR="007D1BA6" w:rsidRPr="007D1BA6" w:rsidRDefault="007D1BA6" w:rsidP="007D1BA6">
            <w:pPr>
              <w:spacing w:after="0" w:line="240" w:lineRule="auto"/>
              <w:jc w:val="center"/>
              <w:rPr>
                <w:rFonts w:ascii="Times New Roman" w:eastAsia="Calibri" w:hAnsi="Times New Roman" w:cs="Times New Roman"/>
                <w:b/>
                <w:sz w:val="24"/>
                <w:szCs w:val="24"/>
              </w:rPr>
            </w:pPr>
            <w:r w:rsidRPr="007D1BA6">
              <w:rPr>
                <w:rFonts w:ascii="Times New Roman" w:eastAsia="Calibri" w:hAnsi="Times New Roman" w:cs="Times New Roman"/>
                <w:b/>
                <w:sz w:val="24"/>
                <w:szCs w:val="24"/>
              </w:rPr>
              <w:t>IZNOS U KN</w:t>
            </w:r>
          </w:p>
        </w:tc>
      </w:tr>
      <w:tr w:rsidR="007D1BA6" w:rsidRPr="007D1BA6" w:rsidTr="007D1BA6">
        <w:trPr>
          <w:trHeight w:val="690"/>
        </w:trPr>
        <w:tc>
          <w:tcPr>
            <w:tcW w:w="1050" w:type="dxa"/>
          </w:tcPr>
          <w:p w:rsidR="007D1BA6" w:rsidRPr="007D1BA6" w:rsidRDefault="007D1BA6" w:rsidP="007D1BA6">
            <w:pPr>
              <w:spacing w:after="0" w:line="240" w:lineRule="auto"/>
              <w:rPr>
                <w:rFonts w:ascii="Times New Roman" w:eastAsia="Calibri" w:hAnsi="Times New Roman" w:cs="Times New Roman"/>
                <w:sz w:val="24"/>
                <w:szCs w:val="24"/>
              </w:rPr>
            </w:pPr>
            <w:r w:rsidRPr="007D1BA6">
              <w:rPr>
                <w:rFonts w:ascii="Times New Roman" w:eastAsia="Calibri" w:hAnsi="Times New Roman" w:cs="Times New Roman"/>
                <w:sz w:val="24"/>
                <w:szCs w:val="24"/>
              </w:rPr>
              <w:t>1.</w:t>
            </w:r>
          </w:p>
        </w:tc>
        <w:tc>
          <w:tcPr>
            <w:tcW w:w="5895" w:type="dxa"/>
          </w:tcPr>
          <w:p w:rsidR="007D1BA6" w:rsidRPr="007D1BA6" w:rsidRDefault="007D1BA6" w:rsidP="007D1BA6">
            <w:pPr>
              <w:spacing w:after="0" w:line="240" w:lineRule="auto"/>
              <w:rPr>
                <w:rFonts w:ascii="Times New Roman" w:eastAsia="Calibri" w:hAnsi="Times New Roman" w:cs="Times New Roman"/>
                <w:sz w:val="24"/>
                <w:szCs w:val="24"/>
              </w:rPr>
            </w:pPr>
            <w:r w:rsidRPr="007D1BA6">
              <w:rPr>
                <w:rFonts w:ascii="Times New Roman" w:eastAsia="Calibri" w:hAnsi="Times New Roman" w:cs="Times New Roman"/>
                <w:sz w:val="24"/>
                <w:szCs w:val="24"/>
              </w:rPr>
              <w:t>Šumski doprinos</w:t>
            </w:r>
          </w:p>
        </w:tc>
        <w:tc>
          <w:tcPr>
            <w:tcW w:w="2550" w:type="dxa"/>
          </w:tcPr>
          <w:p w:rsidR="007D1BA6" w:rsidRPr="007D1BA6" w:rsidRDefault="007D1BA6" w:rsidP="007D1BA6">
            <w:pPr>
              <w:spacing w:after="0" w:line="240" w:lineRule="auto"/>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30.000,00</w:t>
            </w:r>
          </w:p>
        </w:tc>
      </w:tr>
      <w:tr w:rsidR="007D1BA6" w:rsidRPr="007D1BA6" w:rsidTr="007D1BA6">
        <w:trPr>
          <w:trHeight w:val="540"/>
        </w:trPr>
        <w:tc>
          <w:tcPr>
            <w:tcW w:w="1050" w:type="dxa"/>
          </w:tcPr>
          <w:p w:rsidR="007D1BA6" w:rsidRPr="007D1BA6" w:rsidRDefault="007D1BA6" w:rsidP="007D1BA6">
            <w:pPr>
              <w:spacing w:after="0" w:line="240" w:lineRule="auto"/>
              <w:rPr>
                <w:rFonts w:ascii="Times New Roman" w:eastAsia="Calibri" w:hAnsi="Times New Roman" w:cs="Times New Roman"/>
                <w:sz w:val="24"/>
                <w:szCs w:val="24"/>
              </w:rPr>
            </w:pPr>
          </w:p>
        </w:tc>
        <w:tc>
          <w:tcPr>
            <w:tcW w:w="5895" w:type="dxa"/>
          </w:tcPr>
          <w:p w:rsidR="007D1BA6" w:rsidRPr="007D1BA6" w:rsidRDefault="007D1BA6" w:rsidP="007D1BA6">
            <w:pPr>
              <w:spacing w:after="0" w:line="240" w:lineRule="auto"/>
              <w:rPr>
                <w:rFonts w:ascii="Times New Roman" w:eastAsia="Calibri" w:hAnsi="Times New Roman" w:cs="Times New Roman"/>
                <w:b/>
                <w:sz w:val="24"/>
                <w:szCs w:val="24"/>
              </w:rPr>
            </w:pPr>
            <w:r w:rsidRPr="007D1BA6">
              <w:rPr>
                <w:rFonts w:ascii="Times New Roman" w:eastAsia="Calibri" w:hAnsi="Times New Roman" w:cs="Times New Roman"/>
                <w:b/>
                <w:sz w:val="24"/>
                <w:szCs w:val="24"/>
              </w:rPr>
              <w:t>UKUPNO</w:t>
            </w:r>
          </w:p>
        </w:tc>
        <w:tc>
          <w:tcPr>
            <w:tcW w:w="2550" w:type="dxa"/>
          </w:tcPr>
          <w:p w:rsidR="007D1BA6" w:rsidRPr="007D1BA6" w:rsidRDefault="007D1BA6" w:rsidP="007D1BA6">
            <w:pPr>
              <w:spacing w:after="0" w:line="240" w:lineRule="auto"/>
              <w:jc w:val="center"/>
              <w:rPr>
                <w:rFonts w:ascii="Times New Roman" w:eastAsia="Calibri" w:hAnsi="Times New Roman" w:cs="Times New Roman"/>
                <w:b/>
                <w:sz w:val="24"/>
                <w:szCs w:val="24"/>
              </w:rPr>
            </w:pPr>
            <w:r w:rsidRPr="007D1BA6">
              <w:rPr>
                <w:rFonts w:ascii="Times New Roman" w:eastAsia="Calibri" w:hAnsi="Times New Roman" w:cs="Times New Roman"/>
                <w:b/>
                <w:sz w:val="24"/>
                <w:szCs w:val="24"/>
              </w:rPr>
              <w:t>30.000,00</w:t>
            </w:r>
          </w:p>
        </w:tc>
      </w:tr>
    </w:tbl>
    <w:p w:rsidR="007D1BA6" w:rsidRPr="007D1BA6" w:rsidRDefault="007D1BA6" w:rsidP="007D1BA6">
      <w:pPr>
        <w:spacing w:after="0" w:line="240" w:lineRule="auto"/>
        <w:rPr>
          <w:rFonts w:ascii="Times New Roman" w:eastAsia="Calibri" w:hAnsi="Times New Roman" w:cs="Times New Roman"/>
          <w:sz w:val="24"/>
          <w:szCs w:val="24"/>
        </w:rPr>
      </w:pPr>
    </w:p>
    <w:p w:rsidR="007D1BA6" w:rsidRPr="007D1BA6" w:rsidRDefault="007D1BA6" w:rsidP="007D1BA6">
      <w:pPr>
        <w:spacing w:after="0" w:line="240" w:lineRule="auto"/>
        <w:rPr>
          <w:rFonts w:ascii="Times New Roman" w:eastAsia="Calibri" w:hAnsi="Times New Roman" w:cs="Times New Roman"/>
          <w:sz w:val="24"/>
          <w:szCs w:val="24"/>
        </w:rPr>
      </w:pPr>
    </w:p>
    <w:p w:rsidR="007D1BA6" w:rsidRPr="007D1BA6" w:rsidRDefault="007D1BA6" w:rsidP="007D1BA6">
      <w:pPr>
        <w:numPr>
          <w:ilvl w:val="0"/>
          <w:numId w:val="7"/>
        </w:numPr>
        <w:spacing w:after="0" w:line="240" w:lineRule="auto"/>
        <w:contextualSpacing/>
        <w:jc w:val="center"/>
        <w:rPr>
          <w:rFonts w:ascii="Times New Roman" w:eastAsia="Calibri" w:hAnsi="Times New Roman" w:cs="Times New Roman"/>
          <w:b/>
          <w:sz w:val="24"/>
          <w:szCs w:val="24"/>
          <w:u w:val="single"/>
        </w:rPr>
      </w:pPr>
      <w:r w:rsidRPr="007D1BA6">
        <w:rPr>
          <w:rFonts w:ascii="Times New Roman" w:eastAsia="Calibri" w:hAnsi="Times New Roman" w:cs="Times New Roman"/>
          <w:b/>
          <w:sz w:val="24"/>
          <w:szCs w:val="24"/>
          <w:u w:val="single"/>
        </w:rPr>
        <w:t>RASHODI</w:t>
      </w:r>
    </w:p>
    <w:p w:rsidR="007D1BA6" w:rsidRPr="007D1BA6" w:rsidRDefault="007D1BA6" w:rsidP="007D1BA6">
      <w:pPr>
        <w:spacing w:after="0" w:line="240" w:lineRule="auto"/>
        <w:ind w:left="720"/>
        <w:contextualSpacing/>
        <w:rPr>
          <w:rFonts w:ascii="Times New Roman" w:eastAsia="Calibri" w:hAnsi="Times New Roman" w:cs="Times New Roman"/>
          <w:b/>
          <w:sz w:val="24"/>
          <w:szCs w:val="24"/>
        </w:rPr>
      </w:pPr>
    </w:p>
    <w:tbl>
      <w:tblPr>
        <w:tblW w:w="9510"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5865"/>
        <w:gridCol w:w="2565"/>
      </w:tblGrid>
      <w:tr w:rsidR="007D1BA6" w:rsidRPr="007D1BA6" w:rsidTr="007D1BA6">
        <w:trPr>
          <w:trHeight w:val="600"/>
        </w:trPr>
        <w:tc>
          <w:tcPr>
            <w:tcW w:w="1080" w:type="dxa"/>
          </w:tcPr>
          <w:p w:rsidR="007D1BA6" w:rsidRPr="007D1BA6" w:rsidRDefault="007D1BA6" w:rsidP="007D1BA6">
            <w:pPr>
              <w:spacing w:after="0" w:line="240" w:lineRule="auto"/>
              <w:jc w:val="center"/>
              <w:rPr>
                <w:rFonts w:ascii="Times New Roman" w:eastAsia="Calibri" w:hAnsi="Times New Roman" w:cs="Times New Roman"/>
                <w:b/>
                <w:sz w:val="24"/>
                <w:szCs w:val="24"/>
              </w:rPr>
            </w:pPr>
            <w:r w:rsidRPr="007D1BA6">
              <w:rPr>
                <w:rFonts w:ascii="Times New Roman" w:eastAsia="Calibri" w:hAnsi="Times New Roman" w:cs="Times New Roman"/>
                <w:b/>
                <w:sz w:val="24"/>
                <w:szCs w:val="24"/>
              </w:rPr>
              <w:t>R. BR.</w:t>
            </w:r>
          </w:p>
        </w:tc>
        <w:tc>
          <w:tcPr>
            <w:tcW w:w="5865" w:type="dxa"/>
          </w:tcPr>
          <w:p w:rsidR="007D1BA6" w:rsidRPr="007D1BA6" w:rsidRDefault="007D1BA6" w:rsidP="007D1BA6">
            <w:pPr>
              <w:spacing w:after="0" w:line="240" w:lineRule="auto"/>
              <w:jc w:val="center"/>
              <w:rPr>
                <w:rFonts w:ascii="Times New Roman" w:eastAsia="Calibri" w:hAnsi="Times New Roman" w:cs="Times New Roman"/>
                <w:b/>
                <w:sz w:val="24"/>
                <w:szCs w:val="24"/>
              </w:rPr>
            </w:pPr>
            <w:r w:rsidRPr="007D1BA6">
              <w:rPr>
                <w:rFonts w:ascii="Times New Roman" w:eastAsia="Calibri" w:hAnsi="Times New Roman" w:cs="Times New Roman"/>
                <w:b/>
                <w:sz w:val="24"/>
                <w:szCs w:val="24"/>
              </w:rPr>
              <w:t>OPIS</w:t>
            </w:r>
          </w:p>
        </w:tc>
        <w:tc>
          <w:tcPr>
            <w:tcW w:w="2565" w:type="dxa"/>
          </w:tcPr>
          <w:p w:rsidR="007D1BA6" w:rsidRPr="007D1BA6" w:rsidRDefault="007D1BA6" w:rsidP="007D1BA6">
            <w:pPr>
              <w:spacing w:after="0" w:line="240" w:lineRule="auto"/>
              <w:jc w:val="center"/>
              <w:rPr>
                <w:rFonts w:ascii="Times New Roman" w:eastAsia="Calibri" w:hAnsi="Times New Roman" w:cs="Times New Roman"/>
                <w:b/>
                <w:sz w:val="24"/>
                <w:szCs w:val="24"/>
              </w:rPr>
            </w:pPr>
            <w:r w:rsidRPr="007D1BA6">
              <w:rPr>
                <w:rFonts w:ascii="Times New Roman" w:eastAsia="Calibri" w:hAnsi="Times New Roman" w:cs="Times New Roman"/>
                <w:b/>
                <w:sz w:val="24"/>
                <w:szCs w:val="24"/>
              </w:rPr>
              <w:t>IZNOS U KN</w:t>
            </w:r>
          </w:p>
        </w:tc>
      </w:tr>
      <w:tr w:rsidR="007D1BA6" w:rsidRPr="007D1BA6" w:rsidTr="007D1BA6">
        <w:trPr>
          <w:trHeight w:val="210"/>
        </w:trPr>
        <w:tc>
          <w:tcPr>
            <w:tcW w:w="1080" w:type="dxa"/>
          </w:tcPr>
          <w:p w:rsidR="007D1BA6" w:rsidRPr="007D1BA6" w:rsidRDefault="007D1BA6" w:rsidP="007D1BA6">
            <w:pPr>
              <w:spacing w:after="0" w:line="240" w:lineRule="auto"/>
              <w:rPr>
                <w:rFonts w:ascii="Times New Roman" w:eastAsia="Calibri" w:hAnsi="Times New Roman" w:cs="Times New Roman"/>
                <w:sz w:val="24"/>
                <w:szCs w:val="24"/>
              </w:rPr>
            </w:pPr>
            <w:r w:rsidRPr="007D1BA6">
              <w:rPr>
                <w:rFonts w:ascii="Times New Roman" w:eastAsia="Calibri" w:hAnsi="Times New Roman" w:cs="Times New Roman"/>
                <w:sz w:val="24"/>
                <w:szCs w:val="24"/>
              </w:rPr>
              <w:t>1.</w:t>
            </w:r>
          </w:p>
        </w:tc>
        <w:tc>
          <w:tcPr>
            <w:tcW w:w="5865" w:type="dxa"/>
          </w:tcPr>
          <w:p w:rsidR="007D1BA6" w:rsidRPr="007D1BA6" w:rsidRDefault="007D1BA6" w:rsidP="007D1BA6">
            <w:pPr>
              <w:spacing w:after="0" w:line="240" w:lineRule="auto"/>
              <w:rPr>
                <w:rFonts w:ascii="Times New Roman" w:eastAsia="Calibri" w:hAnsi="Times New Roman" w:cs="Times New Roman"/>
                <w:sz w:val="24"/>
                <w:szCs w:val="24"/>
              </w:rPr>
            </w:pPr>
            <w:r w:rsidRPr="007D1BA6">
              <w:rPr>
                <w:rFonts w:ascii="Times New Roman" w:eastAsia="Calibri" w:hAnsi="Times New Roman" w:cs="Times New Roman"/>
                <w:sz w:val="24"/>
                <w:szCs w:val="24"/>
              </w:rPr>
              <w:t xml:space="preserve">Ozelenjivanje </w:t>
            </w:r>
          </w:p>
        </w:tc>
        <w:tc>
          <w:tcPr>
            <w:tcW w:w="2565" w:type="dxa"/>
          </w:tcPr>
          <w:p w:rsidR="007D1BA6" w:rsidRPr="007D1BA6" w:rsidRDefault="007D1BA6" w:rsidP="007D1BA6">
            <w:pPr>
              <w:spacing w:after="0" w:line="240" w:lineRule="auto"/>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30.000,00</w:t>
            </w:r>
          </w:p>
        </w:tc>
      </w:tr>
      <w:tr w:rsidR="007D1BA6" w:rsidRPr="007D1BA6" w:rsidTr="007D1BA6">
        <w:trPr>
          <w:trHeight w:val="645"/>
        </w:trPr>
        <w:tc>
          <w:tcPr>
            <w:tcW w:w="1080" w:type="dxa"/>
          </w:tcPr>
          <w:p w:rsidR="007D1BA6" w:rsidRPr="007D1BA6" w:rsidRDefault="007D1BA6" w:rsidP="007D1BA6">
            <w:pPr>
              <w:spacing w:after="0" w:line="240" w:lineRule="auto"/>
              <w:rPr>
                <w:rFonts w:ascii="Times New Roman" w:eastAsia="Calibri" w:hAnsi="Times New Roman" w:cs="Times New Roman"/>
                <w:sz w:val="24"/>
                <w:szCs w:val="24"/>
              </w:rPr>
            </w:pPr>
          </w:p>
        </w:tc>
        <w:tc>
          <w:tcPr>
            <w:tcW w:w="5865" w:type="dxa"/>
          </w:tcPr>
          <w:p w:rsidR="007D1BA6" w:rsidRPr="007D1BA6" w:rsidRDefault="007D1BA6" w:rsidP="007D1BA6">
            <w:pPr>
              <w:spacing w:after="0" w:line="240" w:lineRule="auto"/>
              <w:rPr>
                <w:rFonts w:ascii="Times New Roman" w:eastAsia="Calibri" w:hAnsi="Times New Roman" w:cs="Times New Roman"/>
                <w:b/>
                <w:sz w:val="24"/>
                <w:szCs w:val="24"/>
              </w:rPr>
            </w:pPr>
            <w:r w:rsidRPr="007D1BA6">
              <w:rPr>
                <w:rFonts w:ascii="Times New Roman" w:eastAsia="Calibri" w:hAnsi="Times New Roman" w:cs="Times New Roman"/>
                <w:b/>
                <w:sz w:val="24"/>
                <w:szCs w:val="24"/>
              </w:rPr>
              <w:t>UKUPNO</w:t>
            </w:r>
          </w:p>
        </w:tc>
        <w:tc>
          <w:tcPr>
            <w:tcW w:w="2565" w:type="dxa"/>
          </w:tcPr>
          <w:p w:rsidR="007D1BA6" w:rsidRPr="007D1BA6" w:rsidRDefault="007D1BA6" w:rsidP="007D1BA6">
            <w:pPr>
              <w:spacing w:after="0" w:line="240" w:lineRule="auto"/>
              <w:jc w:val="center"/>
              <w:rPr>
                <w:rFonts w:ascii="Times New Roman" w:eastAsia="Calibri" w:hAnsi="Times New Roman" w:cs="Times New Roman"/>
                <w:b/>
                <w:sz w:val="24"/>
                <w:szCs w:val="24"/>
              </w:rPr>
            </w:pPr>
            <w:r w:rsidRPr="007D1BA6">
              <w:rPr>
                <w:rFonts w:ascii="Times New Roman" w:eastAsia="Calibri" w:hAnsi="Times New Roman" w:cs="Times New Roman"/>
                <w:b/>
                <w:sz w:val="24"/>
                <w:szCs w:val="24"/>
              </w:rPr>
              <w:t>30.000,00</w:t>
            </w:r>
          </w:p>
        </w:tc>
      </w:tr>
    </w:tbl>
    <w:p w:rsidR="007D1BA6" w:rsidRPr="007D1BA6" w:rsidRDefault="007D1BA6" w:rsidP="007D1BA6">
      <w:pPr>
        <w:spacing w:after="0" w:line="240" w:lineRule="auto"/>
        <w:rPr>
          <w:rFonts w:ascii="Times New Roman" w:eastAsia="Calibri" w:hAnsi="Times New Roman" w:cs="Times New Roman"/>
          <w:sz w:val="24"/>
          <w:szCs w:val="24"/>
        </w:rPr>
      </w:pPr>
    </w:p>
    <w:p w:rsidR="007D1BA6" w:rsidRPr="007D1BA6" w:rsidRDefault="007D1BA6" w:rsidP="007D1BA6">
      <w:pPr>
        <w:spacing w:after="0" w:line="240" w:lineRule="auto"/>
        <w:rPr>
          <w:rFonts w:ascii="Times New Roman" w:eastAsia="Calibri" w:hAnsi="Times New Roman" w:cs="Times New Roman"/>
          <w:sz w:val="24"/>
          <w:szCs w:val="24"/>
        </w:rPr>
      </w:pPr>
    </w:p>
    <w:p w:rsidR="007D1BA6" w:rsidRPr="007D1BA6" w:rsidRDefault="007D1BA6" w:rsidP="007D1BA6">
      <w:pPr>
        <w:spacing w:after="0" w:line="240" w:lineRule="auto"/>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III</w:t>
      </w:r>
    </w:p>
    <w:p w:rsidR="007D1BA6" w:rsidRPr="007D1BA6" w:rsidRDefault="007D1BA6" w:rsidP="007D1BA6">
      <w:pPr>
        <w:spacing w:after="0" w:line="240" w:lineRule="auto"/>
        <w:rPr>
          <w:rFonts w:ascii="Times New Roman" w:eastAsia="Calibri" w:hAnsi="Times New Roman" w:cs="Times New Roman"/>
          <w:sz w:val="24"/>
          <w:szCs w:val="24"/>
        </w:rPr>
      </w:pPr>
    </w:p>
    <w:p w:rsidR="007D1BA6" w:rsidRPr="007D1BA6" w:rsidRDefault="007D1BA6" w:rsidP="007D1BA6">
      <w:pPr>
        <w:spacing w:after="0" w:line="240" w:lineRule="auto"/>
        <w:jc w:val="both"/>
        <w:rPr>
          <w:rFonts w:ascii="Times New Roman" w:eastAsia="Calibri" w:hAnsi="Times New Roman" w:cs="Times New Roman"/>
          <w:sz w:val="24"/>
          <w:szCs w:val="24"/>
        </w:rPr>
      </w:pPr>
      <w:r w:rsidRPr="007D1BA6">
        <w:rPr>
          <w:rFonts w:ascii="Times New Roman" w:eastAsia="Calibri" w:hAnsi="Times New Roman" w:cs="Times New Roman"/>
          <w:sz w:val="24"/>
          <w:szCs w:val="24"/>
        </w:rPr>
        <w:t>Ove I. Izmjene i dopune programa objavit će se u „Službenom glasniku Općine Šodolovci“,  a primjenjuje se od 01. siječnja 2018.</w:t>
      </w:r>
    </w:p>
    <w:p w:rsidR="007D1BA6" w:rsidRPr="007D1BA6" w:rsidRDefault="007D1BA6" w:rsidP="007D1BA6">
      <w:pPr>
        <w:spacing w:after="0" w:line="240" w:lineRule="auto"/>
        <w:jc w:val="both"/>
        <w:rPr>
          <w:rFonts w:ascii="Times New Roman" w:eastAsia="Calibri" w:hAnsi="Times New Roman" w:cs="Times New Roman"/>
          <w:sz w:val="24"/>
          <w:szCs w:val="24"/>
        </w:rPr>
      </w:pPr>
    </w:p>
    <w:p w:rsidR="007D1BA6" w:rsidRPr="007D1BA6" w:rsidRDefault="007D1BA6" w:rsidP="007D1BA6">
      <w:pPr>
        <w:spacing w:after="0" w:line="240" w:lineRule="auto"/>
        <w:jc w:val="both"/>
        <w:rPr>
          <w:rFonts w:ascii="Times New Roman" w:eastAsia="Calibri" w:hAnsi="Times New Roman" w:cs="Times New Roman"/>
          <w:sz w:val="24"/>
          <w:szCs w:val="24"/>
        </w:rPr>
      </w:pPr>
    </w:p>
    <w:p w:rsidR="007D1BA6" w:rsidRPr="007D1BA6" w:rsidRDefault="007D1BA6" w:rsidP="007D1BA6">
      <w:pPr>
        <w:spacing w:after="0" w:line="240" w:lineRule="auto"/>
        <w:rPr>
          <w:rFonts w:ascii="Times New Roman" w:eastAsia="Calibri" w:hAnsi="Times New Roman" w:cs="Times New Roman"/>
          <w:sz w:val="24"/>
          <w:szCs w:val="24"/>
        </w:rPr>
      </w:pPr>
      <w:r w:rsidRPr="007D1BA6">
        <w:rPr>
          <w:rFonts w:ascii="Times New Roman" w:eastAsia="Calibri" w:hAnsi="Times New Roman" w:cs="Times New Roman"/>
          <w:sz w:val="24"/>
          <w:szCs w:val="24"/>
        </w:rPr>
        <w:t>Klasa: 411-08/17-01/1</w:t>
      </w:r>
    </w:p>
    <w:p w:rsidR="007D1BA6" w:rsidRPr="007D1BA6" w:rsidRDefault="007D1BA6" w:rsidP="007D1BA6">
      <w:pPr>
        <w:spacing w:after="0" w:line="240" w:lineRule="auto"/>
        <w:rPr>
          <w:rFonts w:ascii="Times New Roman" w:eastAsia="Calibri" w:hAnsi="Times New Roman" w:cs="Times New Roman"/>
          <w:sz w:val="24"/>
          <w:szCs w:val="24"/>
        </w:rPr>
      </w:pPr>
      <w:r w:rsidRPr="007D1BA6">
        <w:rPr>
          <w:rFonts w:ascii="Times New Roman" w:eastAsia="Calibri" w:hAnsi="Times New Roman" w:cs="Times New Roman"/>
          <w:sz w:val="24"/>
          <w:szCs w:val="24"/>
        </w:rPr>
        <w:t>Urbroj: 2121/11-18-2</w:t>
      </w:r>
    </w:p>
    <w:p w:rsidR="007D1BA6" w:rsidRPr="007D1BA6" w:rsidRDefault="007D1BA6" w:rsidP="007D1BA6">
      <w:pPr>
        <w:spacing w:after="0" w:line="240" w:lineRule="auto"/>
        <w:rPr>
          <w:rFonts w:ascii="Times New Roman" w:eastAsia="Calibri" w:hAnsi="Times New Roman" w:cs="Times New Roman"/>
          <w:sz w:val="24"/>
          <w:szCs w:val="24"/>
        </w:rPr>
      </w:pPr>
      <w:r w:rsidRPr="007D1BA6">
        <w:rPr>
          <w:rFonts w:ascii="Times New Roman" w:eastAsia="Calibri" w:hAnsi="Times New Roman" w:cs="Times New Roman"/>
          <w:sz w:val="24"/>
          <w:szCs w:val="24"/>
        </w:rPr>
        <w:t xml:space="preserve">Šodolovci, 21. prosinca 2018.                                    PREDSJEDNIK OPĆINSKOG VIJEĆA:   </w:t>
      </w:r>
    </w:p>
    <w:p w:rsidR="007D1BA6" w:rsidRDefault="007D1BA6" w:rsidP="007D1BA6">
      <w:pPr>
        <w:jc w:val="both"/>
        <w:rPr>
          <w:rFonts w:ascii="Times New Roman" w:eastAsia="Calibri" w:hAnsi="Times New Roman" w:cs="Times New Roman"/>
          <w:sz w:val="24"/>
          <w:szCs w:val="24"/>
        </w:rPr>
      </w:pPr>
      <w:r w:rsidRPr="007D1BA6">
        <w:rPr>
          <w:rFonts w:ascii="Times New Roman" w:eastAsia="Calibri" w:hAnsi="Times New Roman" w:cs="Times New Roman"/>
          <w:sz w:val="24"/>
          <w:szCs w:val="24"/>
        </w:rPr>
        <w:t xml:space="preserve">                                                                                                  Tomislav Starčević                 </w:t>
      </w:r>
    </w:p>
    <w:p w:rsidR="007D1BA6" w:rsidRDefault="007D1BA6">
      <w:r>
        <w:rPr>
          <w:rFonts w:ascii="Times New Roman" w:eastAsia="Calibri" w:hAnsi="Times New Roman" w:cs="Times New Roman"/>
          <w:sz w:val="24"/>
          <w:szCs w:val="24"/>
        </w:rPr>
        <w:t>________________________________________________________________________________________________________________________________</w:t>
      </w:r>
    </w:p>
    <w:p w:rsidR="007D1BA6" w:rsidRPr="007D1BA6" w:rsidRDefault="007D1BA6" w:rsidP="007D1BA6">
      <w:pPr>
        <w:jc w:val="both"/>
        <w:rPr>
          <w:rFonts w:ascii="Times New Roman" w:eastAsia="Calibri" w:hAnsi="Times New Roman" w:cs="Times New Roman"/>
          <w:sz w:val="24"/>
          <w:szCs w:val="24"/>
        </w:rPr>
      </w:pPr>
      <w:r w:rsidRPr="007D1BA6">
        <w:rPr>
          <w:rFonts w:ascii="Times New Roman" w:eastAsia="Calibri" w:hAnsi="Times New Roman" w:cs="Times New Roman"/>
          <w:sz w:val="24"/>
          <w:szCs w:val="24"/>
        </w:rPr>
        <w:t>Temeljem članka 49. stavak 4. Zakona o poljoprivrednom zemljištu („Narodne novine“ broj 20/18) te članka 31. Statuta Općine Šodolovci („službeni glasnik općine Šodolovci“ broj 3/09, 2/13, 7/16 i 4/18) Općinsko vijeće Općine Šodolovci na svojoj 14. sjednici, održanoj dana 21. prosinca 2018. godine donosi</w:t>
      </w:r>
    </w:p>
    <w:p w:rsidR="007D1BA6" w:rsidRPr="007D1BA6" w:rsidRDefault="007D1BA6" w:rsidP="007D1BA6">
      <w:pPr>
        <w:rPr>
          <w:rFonts w:ascii="Times New Roman" w:eastAsia="Calibri" w:hAnsi="Times New Roman" w:cs="Times New Roman"/>
          <w:sz w:val="24"/>
          <w:szCs w:val="24"/>
        </w:rPr>
      </w:pPr>
    </w:p>
    <w:p w:rsidR="007D1BA6" w:rsidRPr="007D1BA6" w:rsidRDefault="007D1BA6" w:rsidP="007D1BA6">
      <w:pPr>
        <w:jc w:val="center"/>
        <w:rPr>
          <w:rFonts w:ascii="Times New Roman" w:eastAsia="Calibri" w:hAnsi="Times New Roman" w:cs="Times New Roman"/>
          <w:b/>
          <w:sz w:val="24"/>
          <w:szCs w:val="24"/>
        </w:rPr>
      </w:pPr>
      <w:r w:rsidRPr="007D1BA6">
        <w:rPr>
          <w:rFonts w:ascii="Times New Roman" w:eastAsia="Calibri" w:hAnsi="Times New Roman" w:cs="Times New Roman"/>
          <w:b/>
          <w:sz w:val="24"/>
          <w:szCs w:val="24"/>
        </w:rPr>
        <w:t>I. IZMJENE I DOPUNE PROGRAMA</w:t>
      </w:r>
    </w:p>
    <w:p w:rsidR="007D1BA6" w:rsidRPr="007D1BA6" w:rsidRDefault="007D1BA6" w:rsidP="007D1BA6">
      <w:pPr>
        <w:jc w:val="center"/>
        <w:rPr>
          <w:rFonts w:ascii="Times New Roman" w:eastAsia="Calibri" w:hAnsi="Times New Roman" w:cs="Times New Roman"/>
          <w:b/>
          <w:sz w:val="24"/>
          <w:szCs w:val="24"/>
        </w:rPr>
      </w:pPr>
      <w:r w:rsidRPr="007D1BA6">
        <w:rPr>
          <w:rFonts w:ascii="Times New Roman" w:eastAsia="Calibri" w:hAnsi="Times New Roman" w:cs="Times New Roman"/>
          <w:b/>
          <w:sz w:val="24"/>
          <w:szCs w:val="24"/>
        </w:rPr>
        <w:t>UTROŠKA SREDSTAVA OSTVARENIH RASPOLAGANJEM POLJOPRIVREDNIM ZEMLJIŠTEM U VLASNIŠTVU REPUBLIKE HRVATSKE NA PODRUČJU OPĆINE ŠODOLOVCI ZA 2018. GODINU</w:t>
      </w:r>
    </w:p>
    <w:p w:rsidR="007D1BA6" w:rsidRPr="007D1BA6" w:rsidRDefault="007D1BA6" w:rsidP="007D1BA6">
      <w:pPr>
        <w:jc w:val="center"/>
        <w:rPr>
          <w:rFonts w:ascii="Times New Roman" w:eastAsia="Calibri" w:hAnsi="Times New Roman" w:cs="Times New Roman"/>
          <w:sz w:val="24"/>
          <w:szCs w:val="24"/>
        </w:rPr>
      </w:pPr>
    </w:p>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lastRenderedPageBreak/>
        <w:t>Članak 1.</w:t>
      </w:r>
    </w:p>
    <w:p w:rsidR="007D1BA6" w:rsidRPr="007D1BA6" w:rsidRDefault="007D1BA6" w:rsidP="007D1BA6">
      <w:pPr>
        <w:jc w:val="both"/>
        <w:rPr>
          <w:rFonts w:ascii="Times New Roman" w:eastAsia="Calibri" w:hAnsi="Times New Roman" w:cs="Times New Roman"/>
          <w:sz w:val="24"/>
          <w:szCs w:val="24"/>
        </w:rPr>
      </w:pPr>
      <w:r w:rsidRPr="007D1BA6">
        <w:rPr>
          <w:rFonts w:ascii="Times New Roman" w:eastAsia="Calibri" w:hAnsi="Times New Roman" w:cs="Times New Roman"/>
          <w:sz w:val="24"/>
          <w:szCs w:val="24"/>
        </w:rPr>
        <w:t>Općinsko vijeće Općine Šodolovci donosi I. Izmjene i dopune Programa utroška sredstava ostvarenih raspolaganjem poljoprivrednim zemljištem u vlasništvu Republike Hrvatske na području Općine Šodolovci za 2018. godinu (u daljnjem tekstu: I. Izmjene i dopune Programa).</w:t>
      </w:r>
    </w:p>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Članak 2.</w:t>
      </w:r>
    </w:p>
    <w:p w:rsidR="007D1BA6" w:rsidRPr="007D1BA6" w:rsidRDefault="007D1BA6" w:rsidP="007D1BA6">
      <w:pPr>
        <w:jc w:val="both"/>
        <w:rPr>
          <w:rFonts w:ascii="Times New Roman" w:eastAsia="Calibri" w:hAnsi="Times New Roman" w:cs="Times New Roman"/>
          <w:sz w:val="24"/>
          <w:szCs w:val="24"/>
        </w:rPr>
      </w:pPr>
      <w:r w:rsidRPr="007D1BA6">
        <w:rPr>
          <w:rFonts w:ascii="Times New Roman" w:eastAsia="Calibri" w:hAnsi="Times New Roman" w:cs="Times New Roman"/>
          <w:sz w:val="24"/>
          <w:szCs w:val="24"/>
        </w:rPr>
        <w:t>Prihodi od raspolaganja poljoprivrednim zemljištem u vlasništvu RH na području Općine Šodolovci planiraju se kako slijedi:</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5"/>
        <w:gridCol w:w="3360"/>
      </w:tblGrid>
      <w:tr w:rsidR="007D1BA6" w:rsidRPr="007D1BA6" w:rsidTr="007D1BA6">
        <w:trPr>
          <w:trHeight w:val="405"/>
        </w:trPr>
        <w:tc>
          <w:tcPr>
            <w:tcW w:w="5745" w:type="dxa"/>
          </w:tcPr>
          <w:p w:rsidR="007D1BA6" w:rsidRPr="007D1BA6" w:rsidRDefault="007D1BA6" w:rsidP="007D1BA6">
            <w:pPr>
              <w:ind w:left="7"/>
              <w:jc w:val="center"/>
              <w:rPr>
                <w:rFonts w:ascii="Times New Roman" w:eastAsia="Calibri" w:hAnsi="Times New Roman" w:cs="Times New Roman"/>
                <w:b/>
                <w:sz w:val="24"/>
                <w:szCs w:val="24"/>
              </w:rPr>
            </w:pPr>
            <w:r w:rsidRPr="007D1BA6">
              <w:rPr>
                <w:rFonts w:ascii="Times New Roman" w:eastAsia="Calibri" w:hAnsi="Times New Roman" w:cs="Times New Roman"/>
                <w:b/>
                <w:sz w:val="24"/>
                <w:szCs w:val="24"/>
              </w:rPr>
              <w:t>PRIHODI</w:t>
            </w:r>
          </w:p>
        </w:tc>
        <w:tc>
          <w:tcPr>
            <w:tcW w:w="3360" w:type="dxa"/>
          </w:tcPr>
          <w:p w:rsidR="007D1BA6" w:rsidRPr="007D1BA6" w:rsidRDefault="007D1BA6" w:rsidP="007D1BA6">
            <w:pPr>
              <w:ind w:left="7"/>
              <w:jc w:val="center"/>
              <w:rPr>
                <w:rFonts w:ascii="Times New Roman" w:eastAsia="Calibri" w:hAnsi="Times New Roman" w:cs="Times New Roman"/>
                <w:b/>
                <w:sz w:val="24"/>
                <w:szCs w:val="24"/>
              </w:rPr>
            </w:pPr>
            <w:r w:rsidRPr="007D1BA6">
              <w:rPr>
                <w:rFonts w:ascii="Times New Roman" w:eastAsia="Calibri" w:hAnsi="Times New Roman" w:cs="Times New Roman"/>
                <w:b/>
                <w:sz w:val="24"/>
                <w:szCs w:val="24"/>
              </w:rPr>
              <w:t>PLAN</w:t>
            </w:r>
          </w:p>
        </w:tc>
      </w:tr>
      <w:tr w:rsidR="007D1BA6" w:rsidRPr="007D1BA6" w:rsidTr="007D1BA6">
        <w:trPr>
          <w:trHeight w:val="555"/>
        </w:trPr>
        <w:tc>
          <w:tcPr>
            <w:tcW w:w="5745" w:type="dxa"/>
          </w:tcPr>
          <w:p w:rsidR="007D1BA6" w:rsidRPr="007D1BA6" w:rsidRDefault="007D1BA6" w:rsidP="007D1BA6">
            <w:pPr>
              <w:ind w:left="7"/>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Naknada za koncesiju poljoprivrednog zemljišta</w:t>
            </w:r>
          </w:p>
        </w:tc>
        <w:tc>
          <w:tcPr>
            <w:tcW w:w="3360" w:type="dxa"/>
          </w:tcPr>
          <w:p w:rsidR="007D1BA6" w:rsidRPr="007D1BA6" w:rsidRDefault="007D1BA6" w:rsidP="007D1BA6">
            <w:pPr>
              <w:ind w:left="7"/>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336.000,00</w:t>
            </w:r>
          </w:p>
        </w:tc>
      </w:tr>
      <w:tr w:rsidR="007D1BA6" w:rsidRPr="007D1BA6" w:rsidTr="007D1BA6">
        <w:trPr>
          <w:trHeight w:val="615"/>
        </w:trPr>
        <w:tc>
          <w:tcPr>
            <w:tcW w:w="5745" w:type="dxa"/>
          </w:tcPr>
          <w:p w:rsidR="007D1BA6" w:rsidRPr="007D1BA6" w:rsidRDefault="007D1BA6" w:rsidP="007D1BA6">
            <w:pPr>
              <w:ind w:left="7"/>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Prihod od zakupa poljoprivrednog zemljišta</w:t>
            </w:r>
          </w:p>
        </w:tc>
        <w:tc>
          <w:tcPr>
            <w:tcW w:w="3360" w:type="dxa"/>
          </w:tcPr>
          <w:p w:rsidR="007D1BA6" w:rsidRPr="007D1BA6" w:rsidRDefault="007D1BA6" w:rsidP="007D1BA6">
            <w:pPr>
              <w:ind w:left="7"/>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34.000,00</w:t>
            </w:r>
          </w:p>
        </w:tc>
      </w:tr>
      <w:tr w:rsidR="007D1BA6" w:rsidRPr="007D1BA6" w:rsidTr="007D1BA6">
        <w:trPr>
          <w:trHeight w:val="345"/>
        </w:trPr>
        <w:tc>
          <w:tcPr>
            <w:tcW w:w="5745" w:type="dxa"/>
          </w:tcPr>
          <w:p w:rsidR="007D1BA6" w:rsidRPr="007D1BA6" w:rsidRDefault="007D1BA6" w:rsidP="007D1BA6">
            <w:pPr>
              <w:ind w:left="7"/>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Prihod od prodaje poljoprivrednog zemljišta</w:t>
            </w:r>
          </w:p>
        </w:tc>
        <w:tc>
          <w:tcPr>
            <w:tcW w:w="3360" w:type="dxa"/>
          </w:tcPr>
          <w:p w:rsidR="007D1BA6" w:rsidRPr="007D1BA6" w:rsidRDefault="007D1BA6" w:rsidP="007D1BA6">
            <w:pPr>
              <w:ind w:left="7"/>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500.000,00</w:t>
            </w:r>
          </w:p>
        </w:tc>
      </w:tr>
      <w:tr w:rsidR="007D1BA6" w:rsidRPr="007D1BA6" w:rsidTr="007D1BA6">
        <w:trPr>
          <w:trHeight w:val="300"/>
        </w:trPr>
        <w:tc>
          <w:tcPr>
            <w:tcW w:w="5745" w:type="dxa"/>
          </w:tcPr>
          <w:p w:rsidR="007D1BA6" w:rsidRPr="007D1BA6" w:rsidRDefault="007D1BA6" w:rsidP="007D1BA6">
            <w:pPr>
              <w:ind w:left="7"/>
              <w:jc w:val="center"/>
              <w:rPr>
                <w:rFonts w:ascii="Times New Roman" w:eastAsia="Calibri" w:hAnsi="Times New Roman" w:cs="Times New Roman"/>
                <w:b/>
                <w:sz w:val="24"/>
                <w:szCs w:val="24"/>
              </w:rPr>
            </w:pPr>
            <w:r w:rsidRPr="007D1BA6">
              <w:rPr>
                <w:rFonts w:ascii="Times New Roman" w:eastAsia="Calibri" w:hAnsi="Times New Roman" w:cs="Times New Roman"/>
                <w:b/>
                <w:sz w:val="24"/>
                <w:szCs w:val="24"/>
              </w:rPr>
              <w:t>UKUPNO PRIHODI</w:t>
            </w:r>
          </w:p>
        </w:tc>
        <w:tc>
          <w:tcPr>
            <w:tcW w:w="3360" w:type="dxa"/>
          </w:tcPr>
          <w:p w:rsidR="007D1BA6" w:rsidRPr="007D1BA6" w:rsidRDefault="007D1BA6" w:rsidP="007D1BA6">
            <w:pPr>
              <w:ind w:left="7"/>
              <w:jc w:val="center"/>
              <w:rPr>
                <w:rFonts w:ascii="Times New Roman" w:eastAsia="Calibri" w:hAnsi="Times New Roman" w:cs="Times New Roman"/>
                <w:b/>
                <w:sz w:val="24"/>
                <w:szCs w:val="24"/>
              </w:rPr>
            </w:pPr>
            <w:r w:rsidRPr="007D1BA6">
              <w:rPr>
                <w:rFonts w:ascii="Times New Roman" w:eastAsia="Calibri" w:hAnsi="Times New Roman" w:cs="Times New Roman"/>
                <w:b/>
                <w:sz w:val="24"/>
                <w:szCs w:val="24"/>
              </w:rPr>
              <w:t>870.000,00</w:t>
            </w:r>
          </w:p>
        </w:tc>
      </w:tr>
    </w:tbl>
    <w:p w:rsidR="007D1BA6" w:rsidRPr="007D1BA6" w:rsidRDefault="007D1BA6" w:rsidP="007D1BA6">
      <w:pPr>
        <w:jc w:val="both"/>
        <w:rPr>
          <w:rFonts w:ascii="Times New Roman" w:eastAsia="Calibri" w:hAnsi="Times New Roman" w:cs="Times New Roman"/>
          <w:sz w:val="24"/>
          <w:szCs w:val="24"/>
        </w:rPr>
      </w:pPr>
    </w:p>
    <w:p w:rsidR="007D1BA6" w:rsidRPr="007D1BA6" w:rsidRDefault="007D1BA6" w:rsidP="007D1BA6">
      <w:pPr>
        <w:jc w:val="both"/>
        <w:rPr>
          <w:rFonts w:ascii="Times New Roman" w:eastAsia="Calibri" w:hAnsi="Times New Roman" w:cs="Times New Roman"/>
          <w:sz w:val="24"/>
          <w:szCs w:val="24"/>
        </w:rPr>
      </w:pPr>
      <w:r w:rsidRPr="007D1BA6">
        <w:rPr>
          <w:rFonts w:ascii="Times New Roman" w:eastAsia="Calibri" w:hAnsi="Times New Roman" w:cs="Times New Roman"/>
          <w:sz w:val="24"/>
          <w:szCs w:val="24"/>
        </w:rPr>
        <w:t>Rashodi se planiraju kako slijedi:</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2"/>
        <w:gridCol w:w="3294"/>
      </w:tblGrid>
      <w:tr w:rsidR="007D1BA6" w:rsidRPr="007D1BA6" w:rsidTr="007D1BA6">
        <w:trPr>
          <w:trHeight w:val="315"/>
        </w:trPr>
        <w:tc>
          <w:tcPr>
            <w:tcW w:w="5622" w:type="dxa"/>
          </w:tcPr>
          <w:p w:rsidR="007D1BA6" w:rsidRPr="007D1BA6" w:rsidRDefault="007D1BA6" w:rsidP="007D1BA6">
            <w:pPr>
              <w:jc w:val="center"/>
              <w:rPr>
                <w:rFonts w:ascii="Times New Roman" w:eastAsia="Calibri" w:hAnsi="Times New Roman" w:cs="Times New Roman"/>
                <w:b/>
                <w:sz w:val="24"/>
                <w:szCs w:val="24"/>
              </w:rPr>
            </w:pPr>
            <w:r w:rsidRPr="007D1BA6">
              <w:rPr>
                <w:rFonts w:ascii="Times New Roman" w:eastAsia="Calibri" w:hAnsi="Times New Roman" w:cs="Times New Roman"/>
                <w:b/>
                <w:sz w:val="24"/>
                <w:szCs w:val="24"/>
              </w:rPr>
              <w:t>RASHODI</w:t>
            </w:r>
          </w:p>
        </w:tc>
        <w:tc>
          <w:tcPr>
            <w:tcW w:w="3294" w:type="dxa"/>
          </w:tcPr>
          <w:p w:rsidR="007D1BA6" w:rsidRPr="007D1BA6" w:rsidRDefault="007D1BA6" w:rsidP="007D1BA6">
            <w:pPr>
              <w:jc w:val="center"/>
              <w:rPr>
                <w:rFonts w:ascii="Times New Roman" w:eastAsia="Calibri" w:hAnsi="Times New Roman" w:cs="Times New Roman"/>
                <w:b/>
                <w:sz w:val="24"/>
                <w:szCs w:val="24"/>
              </w:rPr>
            </w:pPr>
            <w:r w:rsidRPr="007D1BA6">
              <w:rPr>
                <w:rFonts w:ascii="Times New Roman" w:eastAsia="Calibri" w:hAnsi="Times New Roman" w:cs="Times New Roman"/>
                <w:b/>
                <w:sz w:val="24"/>
                <w:szCs w:val="24"/>
              </w:rPr>
              <w:t>PLAN</w:t>
            </w:r>
          </w:p>
        </w:tc>
      </w:tr>
      <w:tr w:rsidR="007D1BA6" w:rsidRPr="007D1BA6" w:rsidTr="007D1BA6">
        <w:trPr>
          <w:trHeight w:val="202"/>
        </w:trPr>
        <w:tc>
          <w:tcPr>
            <w:tcW w:w="5622"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Geodetsko-katastarske usluge</w:t>
            </w:r>
          </w:p>
        </w:tc>
        <w:tc>
          <w:tcPr>
            <w:tcW w:w="3294"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5.000,00</w:t>
            </w:r>
          </w:p>
        </w:tc>
      </w:tr>
      <w:tr w:rsidR="007D1BA6" w:rsidRPr="007D1BA6" w:rsidTr="007D1BA6">
        <w:trPr>
          <w:trHeight w:val="210"/>
        </w:trPr>
        <w:tc>
          <w:tcPr>
            <w:tcW w:w="5622"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Deratizacija i dezinsekcija</w:t>
            </w:r>
          </w:p>
        </w:tc>
        <w:tc>
          <w:tcPr>
            <w:tcW w:w="3294"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33.620,00</w:t>
            </w:r>
          </w:p>
        </w:tc>
      </w:tr>
      <w:tr w:rsidR="007D1BA6" w:rsidRPr="007D1BA6" w:rsidTr="007D1BA6">
        <w:trPr>
          <w:trHeight w:val="315"/>
        </w:trPr>
        <w:tc>
          <w:tcPr>
            <w:tcW w:w="5622"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Najam mobilnog reciklažnog dvorišta</w:t>
            </w:r>
          </w:p>
        </w:tc>
        <w:tc>
          <w:tcPr>
            <w:tcW w:w="3294"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15.000,00</w:t>
            </w:r>
          </w:p>
        </w:tc>
      </w:tr>
      <w:tr w:rsidR="007D1BA6" w:rsidRPr="007D1BA6" w:rsidTr="007D1BA6">
        <w:trPr>
          <w:trHeight w:val="247"/>
        </w:trPr>
        <w:tc>
          <w:tcPr>
            <w:tcW w:w="5622"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Održavanje nerazvrstanih cesta u zimskom periodu (zimska služba)</w:t>
            </w:r>
          </w:p>
        </w:tc>
        <w:tc>
          <w:tcPr>
            <w:tcW w:w="3294"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25.000,00</w:t>
            </w:r>
          </w:p>
        </w:tc>
      </w:tr>
      <w:tr w:rsidR="007D1BA6" w:rsidRPr="007D1BA6" w:rsidTr="007D1BA6">
        <w:trPr>
          <w:trHeight w:val="270"/>
        </w:trPr>
        <w:tc>
          <w:tcPr>
            <w:tcW w:w="5622"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Održavanje nerazvrstanih cesta</w:t>
            </w:r>
          </w:p>
        </w:tc>
        <w:tc>
          <w:tcPr>
            <w:tcW w:w="3294"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120.000,00</w:t>
            </w:r>
          </w:p>
        </w:tc>
      </w:tr>
      <w:tr w:rsidR="007D1BA6" w:rsidRPr="007D1BA6" w:rsidTr="007D1BA6">
        <w:trPr>
          <w:trHeight w:val="270"/>
        </w:trPr>
        <w:tc>
          <w:tcPr>
            <w:tcW w:w="5622"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lastRenderedPageBreak/>
              <w:t>Održavanje javne rasvjete</w:t>
            </w:r>
          </w:p>
        </w:tc>
        <w:tc>
          <w:tcPr>
            <w:tcW w:w="3294"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20.000,00</w:t>
            </w:r>
          </w:p>
        </w:tc>
      </w:tr>
      <w:tr w:rsidR="007D1BA6" w:rsidRPr="007D1BA6" w:rsidTr="007D1BA6">
        <w:trPr>
          <w:trHeight w:val="232"/>
        </w:trPr>
        <w:tc>
          <w:tcPr>
            <w:tcW w:w="5622"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Održavanje groblja</w:t>
            </w:r>
          </w:p>
        </w:tc>
        <w:tc>
          <w:tcPr>
            <w:tcW w:w="3294"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36.504,98</w:t>
            </w:r>
          </w:p>
        </w:tc>
      </w:tr>
      <w:tr w:rsidR="007D1BA6" w:rsidRPr="007D1BA6" w:rsidTr="007D1BA6">
        <w:trPr>
          <w:trHeight w:val="510"/>
        </w:trPr>
        <w:tc>
          <w:tcPr>
            <w:tcW w:w="5622"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Uređenje/saniranje divljih deponija</w:t>
            </w:r>
          </w:p>
        </w:tc>
        <w:tc>
          <w:tcPr>
            <w:tcW w:w="3294"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35.000,00</w:t>
            </w:r>
          </w:p>
        </w:tc>
      </w:tr>
      <w:tr w:rsidR="007D1BA6" w:rsidRPr="007D1BA6" w:rsidTr="007D1BA6">
        <w:trPr>
          <w:trHeight w:val="172"/>
        </w:trPr>
        <w:tc>
          <w:tcPr>
            <w:tcW w:w="5622"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Rekonstrukcija javne rasvjete u naseljima Petrova Slatina i Šodolovci</w:t>
            </w:r>
          </w:p>
        </w:tc>
        <w:tc>
          <w:tcPr>
            <w:tcW w:w="3294"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100.000,00</w:t>
            </w:r>
          </w:p>
        </w:tc>
      </w:tr>
      <w:tr w:rsidR="007D1BA6" w:rsidRPr="007D1BA6" w:rsidTr="007D1BA6">
        <w:trPr>
          <w:trHeight w:val="217"/>
        </w:trPr>
        <w:tc>
          <w:tcPr>
            <w:tcW w:w="5622"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Izgradnja javne rasvjete na igralištima u naselju Palača i Šodolovci</w:t>
            </w:r>
          </w:p>
        </w:tc>
        <w:tc>
          <w:tcPr>
            <w:tcW w:w="3294"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69.012,50</w:t>
            </w:r>
          </w:p>
        </w:tc>
      </w:tr>
      <w:tr w:rsidR="007D1BA6" w:rsidRPr="007D1BA6" w:rsidTr="007D1BA6">
        <w:trPr>
          <w:trHeight w:val="300"/>
        </w:trPr>
        <w:tc>
          <w:tcPr>
            <w:tcW w:w="5622"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Izgradnja otresnica u naseljima Palača, Paulin Dvor i Silaš</w:t>
            </w:r>
          </w:p>
        </w:tc>
        <w:tc>
          <w:tcPr>
            <w:tcW w:w="3294"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60.000,00</w:t>
            </w:r>
          </w:p>
        </w:tc>
      </w:tr>
      <w:tr w:rsidR="007D1BA6" w:rsidRPr="007D1BA6" w:rsidTr="007D1BA6">
        <w:trPr>
          <w:trHeight w:val="232"/>
        </w:trPr>
        <w:tc>
          <w:tcPr>
            <w:tcW w:w="5622"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Izrada baze prostornih podataka</w:t>
            </w:r>
          </w:p>
        </w:tc>
        <w:tc>
          <w:tcPr>
            <w:tcW w:w="3294"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105.625,00</w:t>
            </w:r>
          </w:p>
        </w:tc>
      </w:tr>
      <w:tr w:rsidR="007D1BA6" w:rsidRPr="007D1BA6" w:rsidTr="007D1BA6">
        <w:trPr>
          <w:trHeight w:val="675"/>
        </w:trPr>
        <w:tc>
          <w:tcPr>
            <w:tcW w:w="5622"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Dio plaće službenika koji vodi evidenciju o zakupu, prodaji i koncesiji poljoprivrednog zemljišta te dio plaće službenika koji vrši kontrolu naplate prihoda od zakupa, prodaje i koncesije poljoprivrednog zemljišta u vlasništvu RH te inicira pokretanje postupaka prisilne naplate prema općinskom državnom odvjetništvu</w:t>
            </w:r>
          </w:p>
        </w:tc>
        <w:tc>
          <w:tcPr>
            <w:tcW w:w="3294"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170.737,52</w:t>
            </w:r>
          </w:p>
        </w:tc>
      </w:tr>
      <w:tr w:rsidR="007D1BA6" w:rsidRPr="007D1BA6" w:rsidTr="007D1BA6">
        <w:trPr>
          <w:trHeight w:val="150"/>
        </w:trPr>
        <w:tc>
          <w:tcPr>
            <w:tcW w:w="5622"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Nabava traktora za potrebe Općine Šodolovci</w:t>
            </w:r>
          </w:p>
        </w:tc>
        <w:tc>
          <w:tcPr>
            <w:tcW w:w="3294"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74.500,00</w:t>
            </w:r>
          </w:p>
        </w:tc>
      </w:tr>
      <w:tr w:rsidR="007D1BA6" w:rsidRPr="007D1BA6" w:rsidTr="007D1BA6">
        <w:trPr>
          <w:trHeight w:val="285"/>
        </w:trPr>
        <w:tc>
          <w:tcPr>
            <w:tcW w:w="5622" w:type="dxa"/>
          </w:tcPr>
          <w:p w:rsidR="007D1BA6" w:rsidRPr="007D1BA6" w:rsidRDefault="007D1BA6" w:rsidP="007D1BA6">
            <w:pPr>
              <w:jc w:val="center"/>
              <w:rPr>
                <w:rFonts w:ascii="Times New Roman" w:eastAsia="Calibri" w:hAnsi="Times New Roman" w:cs="Times New Roman"/>
                <w:b/>
                <w:sz w:val="24"/>
                <w:szCs w:val="24"/>
              </w:rPr>
            </w:pPr>
            <w:r w:rsidRPr="007D1BA6">
              <w:rPr>
                <w:rFonts w:ascii="Times New Roman" w:eastAsia="Calibri" w:hAnsi="Times New Roman" w:cs="Times New Roman"/>
                <w:b/>
                <w:sz w:val="24"/>
                <w:szCs w:val="24"/>
              </w:rPr>
              <w:t>UKUPNO RASHODI</w:t>
            </w:r>
          </w:p>
        </w:tc>
        <w:tc>
          <w:tcPr>
            <w:tcW w:w="3294" w:type="dxa"/>
          </w:tcPr>
          <w:p w:rsidR="007D1BA6" w:rsidRPr="007D1BA6" w:rsidRDefault="007D1BA6" w:rsidP="007D1BA6">
            <w:pPr>
              <w:jc w:val="center"/>
              <w:rPr>
                <w:rFonts w:ascii="Times New Roman" w:eastAsia="Calibri" w:hAnsi="Times New Roman" w:cs="Times New Roman"/>
                <w:b/>
                <w:sz w:val="24"/>
                <w:szCs w:val="24"/>
              </w:rPr>
            </w:pPr>
            <w:r w:rsidRPr="007D1BA6">
              <w:rPr>
                <w:rFonts w:ascii="Times New Roman" w:eastAsia="Calibri" w:hAnsi="Times New Roman" w:cs="Times New Roman"/>
                <w:b/>
                <w:sz w:val="24"/>
                <w:szCs w:val="24"/>
              </w:rPr>
              <w:t>870.000,00</w:t>
            </w:r>
          </w:p>
        </w:tc>
      </w:tr>
    </w:tbl>
    <w:p w:rsidR="007D1BA6" w:rsidRPr="007D1BA6" w:rsidRDefault="007D1BA6" w:rsidP="007D1BA6">
      <w:pPr>
        <w:jc w:val="both"/>
        <w:rPr>
          <w:rFonts w:ascii="Times New Roman" w:eastAsia="Calibri" w:hAnsi="Times New Roman" w:cs="Times New Roman"/>
          <w:sz w:val="24"/>
          <w:szCs w:val="24"/>
        </w:rPr>
      </w:pPr>
    </w:p>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Članak 3.</w:t>
      </w:r>
    </w:p>
    <w:p w:rsidR="007D1BA6" w:rsidRPr="007D1BA6" w:rsidRDefault="007D1BA6" w:rsidP="007D1BA6">
      <w:pPr>
        <w:jc w:val="both"/>
        <w:rPr>
          <w:rFonts w:ascii="Times New Roman" w:eastAsia="Calibri" w:hAnsi="Times New Roman" w:cs="Times New Roman"/>
          <w:sz w:val="24"/>
          <w:szCs w:val="24"/>
        </w:rPr>
      </w:pPr>
      <w:r w:rsidRPr="007D1BA6">
        <w:rPr>
          <w:rFonts w:ascii="Times New Roman" w:eastAsia="Calibri" w:hAnsi="Times New Roman" w:cs="Times New Roman"/>
          <w:sz w:val="24"/>
          <w:szCs w:val="24"/>
        </w:rPr>
        <w:t>Za provedbu i izvršenje ovih I. Izmjena i dopuna Programa nadležan je i odgovoran općinski načelnik Općine Šodolovci.</w:t>
      </w:r>
    </w:p>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Članak 4.</w:t>
      </w:r>
    </w:p>
    <w:p w:rsidR="007D1BA6" w:rsidRPr="007D1BA6" w:rsidRDefault="007D1BA6" w:rsidP="007D1BA6">
      <w:pPr>
        <w:jc w:val="both"/>
        <w:rPr>
          <w:rFonts w:ascii="Times New Roman" w:eastAsia="Calibri" w:hAnsi="Times New Roman" w:cs="Times New Roman"/>
          <w:sz w:val="24"/>
          <w:szCs w:val="24"/>
        </w:rPr>
      </w:pPr>
      <w:r w:rsidRPr="007D1BA6">
        <w:rPr>
          <w:rFonts w:ascii="Times New Roman" w:eastAsia="Calibri" w:hAnsi="Times New Roman" w:cs="Times New Roman"/>
          <w:sz w:val="24"/>
          <w:szCs w:val="24"/>
        </w:rPr>
        <w:t>Ove I. Izmjene i dopune Programa objavit će se u „službenom glasniku Općine Šodolovci“, a primjenjuje se od 01. siječnja 2018. godine.</w:t>
      </w:r>
    </w:p>
    <w:p w:rsidR="007D1BA6" w:rsidRPr="007D1BA6" w:rsidRDefault="007D1BA6" w:rsidP="007D1BA6">
      <w:pPr>
        <w:jc w:val="both"/>
        <w:rPr>
          <w:rFonts w:ascii="Times New Roman" w:eastAsia="Calibri" w:hAnsi="Times New Roman" w:cs="Times New Roman"/>
          <w:sz w:val="24"/>
          <w:szCs w:val="24"/>
        </w:rPr>
      </w:pPr>
    </w:p>
    <w:p w:rsidR="007D1BA6" w:rsidRPr="007D1BA6" w:rsidRDefault="007D1BA6" w:rsidP="007D1BA6">
      <w:pPr>
        <w:jc w:val="both"/>
        <w:rPr>
          <w:rFonts w:ascii="Times New Roman" w:eastAsia="Calibri" w:hAnsi="Times New Roman" w:cs="Times New Roman"/>
          <w:sz w:val="24"/>
          <w:szCs w:val="24"/>
        </w:rPr>
      </w:pPr>
      <w:r w:rsidRPr="007D1BA6">
        <w:rPr>
          <w:rFonts w:ascii="Times New Roman" w:eastAsia="Calibri" w:hAnsi="Times New Roman" w:cs="Times New Roman"/>
          <w:sz w:val="24"/>
          <w:szCs w:val="24"/>
        </w:rPr>
        <w:t>KLASA: 320-02/17-01/5</w:t>
      </w:r>
    </w:p>
    <w:p w:rsidR="007D1BA6" w:rsidRPr="007D1BA6" w:rsidRDefault="007D1BA6" w:rsidP="007D1BA6">
      <w:pPr>
        <w:jc w:val="both"/>
        <w:rPr>
          <w:rFonts w:ascii="Times New Roman" w:eastAsia="Calibri" w:hAnsi="Times New Roman" w:cs="Times New Roman"/>
          <w:sz w:val="24"/>
          <w:szCs w:val="24"/>
        </w:rPr>
      </w:pPr>
      <w:r w:rsidRPr="007D1BA6">
        <w:rPr>
          <w:rFonts w:ascii="Times New Roman" w:eastAsia="Calibri" w:hAnsi="Times New Roman" w:cs="Times New Roman"/>
          <w:sz w:val="24"/>
          <w:szCs w:val="24"/>
        </w:rPr>
        <w:t>URBROJ: 2121/11-18-2</w:t>
      </w:r>
    </w:p>
    <w:p w:rsidR="007D1BA6" w:rsidRPr="007D1BA6" w:rsidRDefault="007D1BA6" w:rsidP="007D1BA6">
      <w:pPr>
        <w:jc w:val="both"/>
        <w:rPr>
          <w:rFonts w:ascii="Times New Roman" w:eastAsia="Calibri" w:hAnsi="Times New Roman" w:cs="Times New Roman"/>
          <w:sz w:val="24"/>
          <w:szCs w:val="24"/>
        </w:rPr>
      </w:pPr>
      <w:r w:rsidRPr="007D1BA6">
        <w:rPr>
          <w:rFonts w:ascii="Times New Roman" w:eastAsia="Calibri" w:hAnsi="Times New Roman" w:cs="Times New Roman"/>
          <w:sz w:val="24"/>
          <w:szCs w:val="24"/>
        </w:rPr>
        <w:t>Šodolovci, 21. prosinca 2018.                                     PREDSJEDNIK OPĆINSKOG VIJEĆA:</w:t>
      </w:r>
    </w:p>
    <w:p w:rsidR="007D1BA6" w:rsidRDefault="007D1BA6" w:rsidP="007D1BA6">
      <w:pPr>
        <w:jc w:val="both"/>
        <w:rPr>
          <w:rFonts w:ascii="Times New Roman" w:eastAsia="Calibri" w:hAnsi="Times New Roman" w:cs="Times New Roman"/>
          <w:sz w:val="24"/>
          <w:szCs w:val="24"/>
        </w:rPr>
      </w:pPr>
      <w:r w:rsidRPr="007D1BA6">
        <w:rPr>
          <w:rFonts w:ascii="Times New Roman" w:eastAsia="Calibri" w:hAnsi="Times New Roman" w:cs="Times New Roman"/>
          <w:sz w:val="24"/>
          <w:szCs w:val="24"/>
        </w:rPr>
        <w:t xml:space="preserve">                                                                                                       Tomislav Starčević</w:t>
      </w:r>
    </w:p>
    <w:p w:rsidR="007D1BA6" w:rsidRDefault="007D1BA6">
      <w:r>
        <w:rPr>
          <w:rFonts w:ascii="Times New Roman" w:eastAsia="Calibri" w:hAnsi="Times New Roman" w:cs="Times New Roman"/>
          <w:sz w:val="24"/>
          <w:szCs w:val="24"/>
        </w:rPr>
        <w:t>________________________________________________________________________________________________________________________________</w:t>
      </w:r>
    </w:p>
    <w:p w:rsidR="007D1BA6" w:rsidRPr="007D1BA6" w:rsidRDefault="007D1BA6" w:rsidP="007D1BA6">
      <w:pPr>
        <w:widowControl w:val="0"/>
        <w:shd w:val="clear" w:color="auto" w:fill="FFFFFF"/>
        <w:tabs>
          <w:tab w:val="left" w:leader="underscore" w:pos="2254"/>
          <w:tab w:val="left" w:leader="underscore" w:pos="6782"/>
        </w:tabs>
        <w:autoSpaceDE w:val="0"/>
        <w:autoSpaceDN w:val="0"/>
        <w:adjustRightInd w:val="0"/>
        <w:spacing w:after="0" w:line="240" w:lineRule="auto"/>
        <w:ind w:firstLine="686"/>
        <w:jc w:val="both"/>
        <w:rPr>
          <w:rFonts w:ascii="Times New Roman" w:eastAsia="Times New Roman" w:hAnsi="Times New Roman" w:cs="Times New Roman"/>
          <w:spacing w:val="-3"/>
          <w:sz w:val="24"/>
          <w:szCs w:val="20"/>
          <w:lang w:eastAsia="hr-HR"/>
        </w:rPr>
      </w:pPr>
      <w:r w:rsidRPr="007D1BA6">
        <w:rPr>
          <w:rFonts w:ascii="Times New Roman" w:eastAsia="Calibri" w:hAnsi="Times New Roman" w:cs="Times New Roman"/>
          <w:sz w:val="24"/>
          <w:szCs w:val="24"/>
        </w:rPr>
        <w:t xml:space="preserve">  </w:t>
      </w:r>
      <w:r w:rsidRPr="007D1BA6">
        <w:rPr>
          <w:rFonts w:ascii="Times New Roman" w:eastAsia="Times New Roman" w:hAnsi="Times New Roman" w:cs="Times New Roman"/>
          <w:sz w:val="24"/>
          <w:szCs w:val="20"/>
          <w:lang w:eastAsia="hr-HR"/>
        </w:rPr>
        <w:t>Temeljem članka 17. Zakona o sustavu civilne zaštite („Narodne novine“ broj 82/15) te članka 31. Statuta općinskog vijeća općine Šodolovci („službeni glasnik općine Šodolovci“ broj 3/09, 2/13, 7/16 i 4/18) općinsko vijeće općine Šodolovci</w:t>
      </w:r>
      <w:r w:rsidRPr="007D1BA6">
        <w:rPr>
          <w:rFonts w:ascii="Times New Roman" w:eastAsia="Times New Roman" w:hAnsi="Times New Roman" w:cs="Times New Roman"/>
          <w:spacing w:val="-2"/>
          <w:sz w:val="24"/>
          <w:szCs w:val="20"/>
          <w:lang w:eastAsia="hr-HR"/>
        </w:rPr>
        <w:t xml:space="preserve"> na 14. sjednici održanoj dana 21. prosinca 2018</w:t>
      </w:r>
      <w:r w:rsidRPr="007D1BA6">
        <w:rPr>
          <w:rFonts w:ascii="Times New Roman" w:eastAsia="Times New Roman" w:hAnsi="Times New Roman" w:cs="Times New Roman"/>
          <w:spacing w:val="-3"/>
          <w:sz w:val="24"/>
          <w:szCs w:val="20"/>
          <w:lang w:eastAsia="hr-HR"/>
        </w:rPr>
        <w:t>. godine donosi</w:t>
      </w:r>
    </w:p>
    <w:p w:rsidR="007D1BA6" w:rsidRPr="007D1BA6" w:rsidRDefault="007D1BA6" w:rsidP="007D1BA6">
      <w:pPr>
        <w:widowControl w:val="0"/>
        <w:shd w:val="clear" w:color="auto" w:fill="FFFFFF"/>
        <w:tabs>
          <w:tab w:val="left" w:leader="underscore" w:pos="2254"/>
          <w:tab w:val="left" w:leader="underscore" w:pos="6782"/>
        </w:tabs>
        <w:autoSpaceDE w:val="0"/>
        <w:autoSpaceDN w:val="0"/>
        <w:adjustRightInd w:val="0"/>
        <w:spacing w:after="0" w:line="240" w:lineRule="auto"/>
        <w:ind w:firstLine="686"/>
        <w:jc w:val="both"/>
        <w:rPr>
          <w:rFonts w:ascii="Times New Roman" w:eastAsia="Times New Roman" w:hAnsi="Times New Roman" w:cs="Times New Roman"/>
          <w:sz w:val="24"/>
          <w:szCs w:val="20"/>
          <w:lang w:eastAsia="hr-HR"/>
        </w:rPr>
      </w:pPr>
    </w:p>
    <w:p w:rsidR="007D1BA6" w:rsidRPr="007D1BA6" w:rsidRDefault="007D1BA6" w:rsidP="007D1BA6">
      <w:pPr>
        <w:widowControl w:val="0"/>
        <w:shd w:val="clear" w:color="auto" w:fill="FFFFFF"/>
        <w:tabs>
          <w:tab w:val="left" w:leader="underscore" w:pos="2254"/>
          <w:tab w:val="left" w:leader="underscore" w:pos="6782"/>
        </w:tabs>
        <w:autoSpaceDE w:val="0"/>
        <w:autoSpaceDN w:val="0"/>
        <w:adjustRightInd w:val="0"/>
        <w:spacing w:after="0" w:line="240" w:lineRule="auto"/>
        <w:ind w:firstLine="686"/>
        <w:jc w:val="both"/>
        <w:rPr>
          <w:rFonts w:ascii="Times New Roman" w:eastAsia="Times New Roman" w:hAnsi="Times New Roman" w:cs="Times New Roman"/>
          <w:sz w:val="24"/>
          <w:szCs w:val="20"/>
          <w:lang w:eastAsia="hr-HR"/>
        </w:rPr>
      </w:pPr>
    </w:p>
    <w:p w:rsidR="007D1BA6" w:rsidRPr="007D1BA6" w:rsidRDefault="007D1BA6" w:rsidP="007D1BA6">
      <w:pPr>
        <w:widowControl w:val="0"/>
        <w:shd w:val="clear" w:color="auto" w:fill="FFFFFF"/>
        <w:autoSpaceDE w:val="0"/>
        <w:autoSpaceDN w:val="0"/>
        <w:adjustRightInd w:val="0"/>
        <w:spacing w:after="0" w:line="240" w:lineRule="auto"/>
        <w:ind w:right="900"/>
        <w:jc w:val="center"/>
        <w:rPr>
          <w:rFonts w:ascii="Times New Roman" w:eastAsia="Times New Roman" w:hAnsi="Times New Roman" w:cs="Times New Roman"/>
          <w:b/>
          <w:sz w:val="24"/>
          <w:szCs w:val="20"/>
          <w:lang w:eastAsia="hr-HR"/>
        </w:rPr>
      </w:pPr>
      <w:r w:rsidRPr="007D1BA6">
        <w:rPr>
          <w:rFonts w:ascii="Times New Roman" w:eastAsia="Times New Roman" w:hAnsi="Times New Roman" w:cs="Times New Roman"/>
          <w:b/>
          <w:sz w:val="24"/>
          <w:szCs w:val="20"/>
          <w:lang w:eastAsia="hr-HR"/>
        </w:rPr>
        <w:t xml:space="preserve">           ANALIZU STANJA SUSTAVA CIVILNE ZAŠTITE NA PODRUČJU      OPĆINE ŠODOLOVCI U 2018. GODINI</w:t>
      </w:r>
    </w:p>
    <w:p w:rsidR="007D1BA6" w:rsidRPr="007D1BA6" w:rsidRDefault="007D1BA6" w:rsidP="007D1BA6">
      <w:pPr>
        <w:widowControl w:val="0"/>
        <w:shd w:val="clear" w:color="auto" w:fill="FFFFFF"/>
        <w:autoSpaceDE w:val="0"/>
        <w:autoSpaceDN w:val="0"/>
        <w:adjustRightInd w:val="0"/>
        <w:spacing w:after="0" w:line="240" w:lineRule="auto"/>
        <w:ind w:right="900"/>
        <w:jc w:val="center"/>
        <w:rPr>
          <w:rFonts w:ascii="Times New Roman" w:eastAsia="Times New Roman" w:hAnsi="Times New Roman" w:cs="Times New Roman"/>
          <w:b/>
          <w:sz w:val="24"/>
          <w:szCs w:val="20"/>
          <w:lang w:eastAsia="hr-HR"/>
        </w:rPr>
      </w:pPr>
    </w:p>
    <w:p w:rsidR="007D1BA6" w:rsidRPr="007D1BA6" w:rsidRDefault="007D1BA6" w:rsidP="007D1BA6">
      <w:pPr>
        <w:widowControl w:val="0"/>
        <w:shd w:val="clear" w:color="auto" w:fill="FFFFFF"/>
        <w:autoSpaceDE w:val="0"/>
        <w:autoSpaceDN w:val="0"/>
        <w:adjustRightInd w:val="0"/>
        <w:spacing w:before="14" w:after="0" w:line="240" w:lineRule="auto"/>
        <w:ind w:right="36"/>
        <w:jc w:val="center"/>
        <w:rPr>
          <w:rFonts w:ascii="Times New Roman" w:eastAsia="Times New Roman" w:hAnsi="Times New Roman" w:cs="Times New Roman"/>
          <w:b/>
          <w:sz w:val="24"/>
          <w:szCs w:val="20"/>
          <w:lang w:eastAsia="hr-HR"/>
        </w:rPr>
      </w:pPr>
    </w:p>
    <w:p w:rsidR="007D1BA6" w:rsidRPr="007D1BA6" w:rsidRDefault="007D1BA6" w:rsidP="007D1BA6">
      <w:pPr>
        <w:keepNext/>
        <w:widowControl w:val="0"/>
        <w:shd w:val="clear" w:color="auto" w:fill="FFFFFF"/>
        <w:autoSpaceDE w:val="0"/>
        <w:autoSpaceDN w:val="0"/>
        <w:adjustRightInd w:val="0"/>
        <w:spacing w:after="0" w:line="240" w:lineRule="auto"/>
        <w:ind w:left="50"/>
        <w:jc w:val="both"/>
        <w:outlineLvl w:val="1"/>
        <w:rPr>
          <w:rFonts w:ascii="Times New Roman" w:eastAsia="Times New Roman" w:hAnsi="Times New Roman" w:cs="Times New Roman"/>
          <w:b/>
          <w:sz w:val="24"/>
          <w:szCs w:val="20"/>
          <w:lang w:eastAsia="hr-HR"/>
        </w:rPr>
      </w:pPr>
      <w:r w:rsidRPr="007D1BA6">
        <w:rPr>
          <w:rFonts w:ascii="Times New Roman" w:eastAsia="Times New Roman" w:hAnsi="Times New Roman" w:cs="Times New Roman"/>
          <w:b/>
          <w:sz w:val="24"/>
          <w:szCs w:val="20"/>
          <w:lang w:eastAsia="hr-HR"/>
        </w:rPr>
        <w:t>UVOD</w:t>
      </w:r>
    </w:p>
    <w:p w:rsidR="007D1BA6" w:rsidRPr="007D1BA6" w:rsidRDefault="007D1BA6" w:rsidP="007D1BA6">
      <w:pPr>
        <w:widowControl w:val="0"/>
        <w:shd w:val="clear" w:color="auto" w:fill="FFFFFF"/>
        <w:autoSpaceDE w:val="0"/>
        <w:autoSpaceDN w:val="0"/>
        <w:adjustRightInd w:val="0"/>
        <w:spacing w:after="0" w:line="240" w:lineRule="auto"/>
        <w:ind w:firstLine="684"/>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Civilna zaštita je sustav organiziranja sudionika, operativnih snaga i građana za ostvarivanje zaštite i spašavanja ljudi, životinja, materijalnih i kulturnih dobara i okoliša u velikim nesrećama i katastrofama i otklanjanja posljedica terorizma i ratnih razaranja. Općina Šodolovci je obvezna organizirati poslove iz svog samoupravnog djelokruga koji se odnose na planiranje, razvoj, učinkovito funkcioniranje i financiranje sustava civilne zaštite.</w:t>
      </w:r>
    </w:p>
    <w:p w:rsidR="007D1BA6" w:rsidRPr="007D1BA6" w:rsidRDefault="007D1BA6" w:rsidP="007D1BA6">
      <w:pPr>
        <w:widowControl w:val="0"/>
        <w:shd w:val="clear" w:color="auto" w:fill="FFFFFF"/>
        <w:autoSpaceDE w:val="0"/>
        <w:autoSpaceDN w:val="0"/>
        <w:adjustRightInd w:val="0"/>
        <w:spacing w:after="0" w:line="240" w:lineRule="auto"/>
        <w:ind w:firstLine="684"/>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Člankom 17. stavak 1. Zakona o sustavu civilne zaštite definirano je da predstavničko tijelo na prijedlog izvršnog tijela jedinice lokalne i područne (regionalne) samouprave u postupku donošenja proračuna razmatra i usvaja godišnju Analizu stanja i godišnji Plan razvoja sustava civilne zaštite s financijskim učincima za trogodišnje razdoblje te Smjernice za organizaciju i razvoj sustava civilne zaštite koje se razmatraju i usvajaju svake četiri godine.</w:t>
      </w:r>
    </w:p>
    <w:p w:rsidR="007D1BA6" w:rsidRPr="007D1BA6" w:rsidRDefault="007D1BA6" w:rsidP="007D1BA6">
      <w:pPr>
        <w:widowControl w:val="0"/>
        <w:shd w:val="clear" w:color="auto" w:fill="FFFFFF"/>
        <w:autoSpaceDE w:val="0"/>
        <w:autoSpaceDN w:val="0"/>
        <w:adjustRightInd w:val="0"/>
        <w:spacing w:after="0" w:line="240" w:lineRule="auto"/>
        <w:ind w:firstLine="684"/>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Općinsko vijeće Općine Šodolovci donijelo je Smjernice za organizaciju i razvoj sustava civilne zaštite Općine Šodolovci za razdoblje 2016. – 2019. godine („službeni glasnik općine Šodolovci“ broj 3/16) koji vrijed za 2016., 2017., 2018. i 2019. godinu.</w:t>
      </w:r>
    </w:p>
    <w:p w:rsidR="007D1BA6" w:rsidRPr="007D1BA6" w:rsidRDefault="007D1BA6" w:rsidP="007D1B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 xml:space="preserve">          Temeljem Smjernica za organizaciju i razvoj sustava civilne zaštite Općine Šodolovci za razdoblje od 2016. - 2019. godine tijekom 2018. godine doneseni su sljedeći akti:</w:t>
      </w:r>
    </w:p>
    <w:p w:rsidR="007D1BA6" w:rsidRPr="007D1BA6" w:rsidRDefault="007D1BA6" w:rsidP="007D1BA6">
      <w:pPr>
        <w:widowControl w:val="0"/>
        <w:shd w:val="clear" w:color="auto" w:fill="FFFFFF"/>
        <w:autoSpaceDE w:val="0"/>
        <w:autoSpaceDN w:val="0"/>
        <w:adjustRightInd w:val="0"/>
        <w:spacing w:after="0" w:line="240" w:lineRule="auto"/>
        <w:ind w:right="72"/>
        <w:jc w:val="both"/>
        <w:rPr>
          <w:rFonts w:ascii="Times New Roman" w:eastAsia="Times New Roman" w:hAnsi="Times New Roman" w:cs="Times New Roman"/>
          <w:b/>
          <w:sz w:val="24"/>
          <w:szCs w:val="20"/>
          <w:lang w:eastAsia="hr-H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2162"/>
        <w:gridCol w:w="1807"/>
        <w:gridCol w:w="1559"/>
        <w:gridCol w:w="1418"/>
        <w:gridCol w:w="1807"/>
      </w:tblGrid>
      <w:tr w:rsidR="007D1BA6" w:rsidRPr="007D1BA6" w:rsidTr="007D1BA6">
        <w:trPr>
          <w:trHeight w:val="315"/>
        </w:trPr>
        <w:tc>
          <w:tcPr>
            <w:tcW w:w="642" w:type="dxa"/>
          </w:tcPr>
          <w:p w:rsidR="007D1BA6" w:rsidRPr="007D1BA6" w:rsidRDefault="007D1BA6" w:rsidP="007D1BA6">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sz w:val="24"/>
                <w:szCs w:val="20"/>
                <w:lang w:eastAsia="hr-HR"/>
              </w:rPr>
            </w:pPr>
            <w:proofErr w:type="spellStart"/>
            <w:r w:rsidRPr="007D1BA6">
              <w:rPr>
                <w:rFonts w:ascii="Times New Roman" w:eastAsia="Times New Roman" w:hAnsi="Times New Roman" w:cs="Times New Roman"/>
                <w:b/>
                <w:sz w:val="24"/>
                <w:szCs w:val="20"/>
                <w:lang w:eastAsia="hr-HR"/>
              </w:rPr>
              <w:t>Rbr</w:t>
            </w:r>
            <w:proofErr w:type="spellEnd"/>
          </w:p>
        </w:tc>
        <w:tc>
          <w:tcPr>
            <w:tcW w:w="2162" w:type="dxa"/>
          </w:tcPr>
          <w:p w:rsidR="007D1BA6" w:rsidRPr="007D1BA6" w:rsidRDefault="007D1BA6" w:rsidP="007D1BA6">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sz w:val="24"/>
                <w:szCs w:val="20"/>
                <w:lang w:eastAsia="hr-HR"/>
              </w:rPr>
            </w:pPr>
            <w:r w:rsidRPr="007D1BA6">
              <w:rPr>
                <w:rFonts w:ascii="Times New Roman" w:eastAsia="Times New Roman" w:hAnsi="Times New Roman" w:cs="Times New Roman"/>
                <w:b/>
                <w:sz w:val="24"/>
                <w:szCs w:val="20"/>
                <w:lang w:eastAsia="hr-HR"/>
              </w:rPr>
              <w:t>Naziv dokumenta</w:t>
            </w:r>
          </w:p>
        </w:tc>
        <w:tc>
          <w:tcPr>
            <w:tcW w:w="1807" w:type="dxa"/>
          </w:tcPr>
          <w:p w:rsidR="007D1BA6" w:rsidRPr="007D1BA6" w:rsidRDefault="007D1BA6" w:rsidP="007D1BA6">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sz w:val="24"/>
                <w:szCs w:val="20"/>
                <w:lang w:eastAsia="hr-HR"/>
              </w:rPr>
            </w:pPr>
            <w:r w:rsidRPr="007D1BA6">
              <w:rPr>
                <w:rFonts w:ascii="Times New Roman" w:eastAsia="Times New Roman" w:hAnsi="Times New Roman" w:cs="Times New Roman"/>
                <w:b/>
                <w:sz w:val="24"/>
                <w:szCs w:val="20"/>
                <w:lang w:eastAsia="hr-HR"/>
              </w:rPr>
              <w:t>Klasa</w:t>
            </w:r>
          </w:p>
        </w:tc>
        <w:tc>
          <w:tcPr>
            <w:tcW w:w="1559" w:type="dxa"/>
          </w:tcPr>
          <w:p w:rsidR="007D1BA6" w:rsidRPr="007D1BA6" w:rsidRDefault="007D1BA6" w:rsidP="007D1BA6">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sz w:val="24"/>
                <w:szCs w:val="20"/>
                <w:lang w:eastAsia="hr-HR"/>
              </w:rPr>
            </w:pPr>
            <w:r w:rsidRPr="007D1BA6">
              <w:rPr>
                <w:rFonts w:ascii="Times New Roman" w:eastAsia="Times New Roman" w:hAnsi="Times New Roman" w:cs="Times New Roman"/>
                <w:b/>
                <w:sz w:val="24"/>
                <w:szCs w:val="20"/>
                <w:lang w:eastAsia="hr-HR"/>
              </w:rPr>
              <w:t>Urbroj</w:t>
            </w:r>
          </w:p>
        </w:tc>
        <w:tc>
          <w:tcPr>
            <w:tcW w:w="1418" w:type="dxa"/>
          </w:tcPr>
          <w:p w:rsidR="007D1BA6" w:rsidRPr="007D1BA6" w:rsidRDefault="007D1BA6" w:rsidP="007D1BA6">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sz w:val="24"/>
                <w:szCs w:val="20"/>
                <w:lang w:eastAsia="hr-HR"/>
              </w:rPr>
            </w:pPr>
            <w:r w:rsidRPr="007D1BA6">
              <w:rPr>
                <w:rFonts w:ascii="Times New Roman" w:eastAsia="Times New Roman" w:hAnsi="Times New Roman" w:cs="Times New Roman"/>
                <w:b/>
                <w:sz w:val="24"/>
                <w:szCs w:val="20"/>
                <w:lang w:eastAsia="hr-HR"/>
              </w:rPr>
              <w:t>Datum donošenja</w:t>
            </w:r>
          </w:p>
        </w:tc>
        <w:tc>
          <w:tcPr>
            <w:tcW w:w="1807" w:type="dxa"/>
          </w:tcPr>
          <w:p w:rsidR="007D1BA6" w:rsidRPr="007D1BA6" w:rsidRDefault="007D1BA6" w:rsidP="007D1BA6">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sz w:val="24"/>
                <w:szCs w:val="20"/>
                <w:lang w:eastAsia="hr-HR"/>
              </w:rPr>
            </w:pPr>
            <w:r w:rsidRPr="007D1BA6">
              <w:rPr>
                <w:rFonts w:ascii="Times New Roman" w:eastAsia="Times New Roman" w:hAnsi="Times New Roman" w:cs="Times New Roman"/>
                <w:b/>
                <w:sz w:val="24"/>
                <w:szCs w:val="20"/>
                <w:lang w:eastAsia="hr-HR"/>
              </w:rPr>
              <w:t xml:space="preserve"> „službeni glasnika općine Šodolovci“</w:t>
            </w:r>
          </w:p>
        </w:tc>
      </w:tr>
      <w:tr w:rsidR="007D1BA6" w:rsidRPr="007D1BA6" w:rsidTr="007D1BA6">
        <w:trPr>
          <w:trHeight w:val="126"/>
        </w:trPr>
        <w:tc>
          <w:tcPr>
            <w:tcW w:w="642"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1.</w:t>
            </w:r>
          </w:p>
        </w:tc>
        <w:tc>
          <w:tcPr>
            <w:tcW w:w="2162"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 xml:space="preserve">Procjena rizika od velikih nesreća za područje Općine </w:t>
            </w:r>
            <w:r w:rsidRPr="007D1BA6">
              <w:rPr>
                <w:rFonts w:ascii="Times New Roman" w:eastAsia="Times New Roman" w:hAnsi="Times New Roman" w:cs="Times New Roman"/>
                <w:sz w:val="24"/>
                <w:szCs w:val="20"/>
                <w:lang w:eastAsia="hr-HR"/>
              </w:rPr>
              <w:lastRenderedPageBreak/>
              <w:t>Šodolovci</w:t>
            </w:r>
          </w:p>
        </w:tc>
        <w:tc>
          <w:tcPr>
            <w:tcW w:w="1807"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lastRenderedPageBreak/>
              <w:t>810-09/17-01/3</w:t>
            </w:r>
          </w:p>
        </w:tc>
        <w:tc>
          <w:tcPr>
            <w:tcW w:w="1559"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2121/1-18-30</w:t>
            </w:r>
          </w:p>
        </w:tc>
        <w:tc>
          <w:tcPr>
            <w:tcW w:w="1418"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29.03.2018.</w:t>
            </w:r>
          </w:p>
        </w:tc>
        <w:tc>
          <w:tcPr>
            <w:tcW w:w="1807"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5/18</w:t>
            </w:r>
          </w:p>
        </w:tc>
      </w:tr>
      <w:tr w:rsidR="007D1BA6" w:rsidRPr="007D1BA6" w:rsidTr="007D1BA6">
        <w:trPr>
          <w:trHeight w:val="126"/>
        </w:trPr>
        <w:tc>
          <w:tcPr>
            <w:tcW w:w="642"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2.</w:t>
            </w:r>
          </w:p>
        </w:tc>
        <w:tc>
          <w:tcPr>
            <w:tcW w:w="2162"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 xml:space="preserve">Plan djelovanja civilne zaštite </w:t>
            </w:r>
          </w:p>
        </w:tc>
        <w:tc>
          <w:tcPr>
            <w:tcW w:w="1807"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810-01/18-01/1</w:t>
            </w:r>
          </w:p>
        </w:tc>
        <w:tc>
          <w:tcPr>
            <w:tcW w:w="1559"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2121/11-18-1</w:t>
            </w:r>
          </w:p>
        </w:tc>
        <w:tc>
          <w:tcPr>
            <w:tcW w:w="1418"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13.06.2018.</w:t>
            </w:r>
          </w:p>
        </w:tc>
        <w:tc>
          <w:tcPr>
            <w:tcW w:w="1807"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8/18</w:t>
            </w:r>
          </w:p>
        </w:tc>
      </w:tr>
      <w:tr w:rsidR="007D1BA6" w:rsidRPr="007D1BA6" w:rsidTr="007D1BA6">
        <w:trPr>
          <w:trHeight w:val="135"/>
        </w:trPr>
        <w:tc>
          <w:tcPr>
            <w:tcW w:w="642"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3.</w:t>
            </w:r>
          </w:p>
        </w:tc>
        <w:tc>
          <w:tcPr>
            <w:tcW w:w="2162"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Odluka o osnivanju postrojbe civilne zaštite opće namjene Općine Šodolovci</w:t>
            </w:r>
          </w:p>
        </w:tc>
        <w:tc>
          <w:tcPr>
            <w:tcW w:w="1807"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810-05/18-01/2</w:t>
            </w:r>
          </w:p>
        </w:tc>
        <w:tc>
          <w:tcPr>
            <w:tcW w:w="1559"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2121/11-18-1</w:t>
            </w:r>
          </w:p>
        </w:tc>
        <w:tc>
          <w:tcPr>
            <w:tcW w:w="1418"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07.09.2018.</w:t>
            </w:r>
          </w:p>
        </w:tc>
        <w:tc>
          <w:tcPr>
            <w:tcW w:w="1807"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8/18</w:t>
            </w:r>
          </w:p>
        </w:tc>
      </w:tr>
      <w:tr w:rsidR="007D1BA6" w:rsidRPr="007D1BA6" w:rsidTr="007D1BA6">
        <w:trPr>
          <w:trHeight w:val="96"/>
        </w:trPr>
        <w:tc>
          <w:tcPr>
            <w:tcW w:w="642"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4.</w:t>
            </w:r>
          </w:p>
        </w:tc>
        <w:tc>
          <w:tcPr>
            <w:tcW w:w="2162"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Odluka o donošenju sheme mobilizacije Stožera civilne zaštite Općine Šodolovci</w:t>
            </w:r>
          </w:p>
        </w:tc>
        <w:tc>
          <w:tcPr>
            <w:tcW w:w="1807"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810-06/18-01/1</w:t>
            </w:r>
          </w:p>
        </w:tc>
        <w:tc>
          <w:tcPr>
            <w:tcW w:w="1559"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2121/11-18-1</w:t>
            </w:r>
          </w:p>
        </w:tc>
        <w:tc>
          <w:tcPr>
            <w:tcW w:w="1418"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30.08.2018.</w:t>
            </w:r>
          </w:p>
        </w:tc>
        <w:tc>
          <w:tcPr>
            <w:tcW w:w="1807"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8/18</w:t>
            </w:r>
          </w:p>
        </w:tc>
      </w:tr>
      <w:tr w:rsidR="007D1BA6" w:rsidRPr="007D1BA6" w:rsidTr="007D1BA6">
        <w:trPr>
          <w:trHeight w:val="96"/>
        </w:trPr>
        <w:tc>
          <w:tcPr>
            <w:tcW w:w="642"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5.</w:t>
            </w:r>
          </w:p>
        </w:tc>
        <w:tc>
          <w:tcPr>
            <w:tcW w:w="2162"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Odluka o imenovanju odbora za prihvat pomoći</w:t>
            </w:r>
          </w:p>
        </w:tc>
        <w:tc>
          <w:tcPr>
            <w:tcW w:w="1807"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810-09/18-01/4</w:t>
            </w:r>
          </w:p>
        </w:tc>
        <w:tc>
          <w:tcPr>
            <w:tcW w:w="1559"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2121/11-18-1</w:t>
            </w:r>
          </w:p>
        </w:tc>
        <w:tc>
          <w:tcPr>
            <w:tcW w:w="1418"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30.08.2018.</w:t>
            </w:r>
          </w:p>
        </w:tc>
        <w:tc>
          <w:tcPr>
            <w:tcW w:w="1807"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8/18</w:t>
            </w:r>
          </w:p>
        </w:tc>
      </w:tr>
      <w:tr w:rsidR="007D1BA6" w:rsidRPr="007D1BA6" w:rsidTr="007D1BA6">
        <w:trPr>
          <w:trHeight w:val="96"/>
        </w:trPr>
        <w:tc>
          <w:tcPr>
            <w:tcW w:w="642"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6.</w:t>
            </w:r>
          </w:p>
        </w:tc>
        <w:tc>
          <w:tcPr>
            <w:tcW w:w="2162"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Odluka o imenovanju operativnih snaga za sahranjivanje u naseljima Općine Šodolovci</w:t>
            </w:r>
          </w:p>
        </w:tc>
        <w:tc>
          <w:tcPr>
            <w:tcW w:w="1807"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810-09/18-01/3</w:t>
            </w:r>
          </w:p>
        </w:tc>
        <w:tc>
          <w:tcPr>
            <w:tcW w:w="1559"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2121/11-18-1</w:t>
            </w:r>
          </w:p>
        </w:tc>
        <w:tc>
          <w:tcPr>
            <w:tcW w:w="1418"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30.08.2018</w:t>
            </w:r>
          </w:p>
        </w:tc>
        <w:tc>
          <w:tcPr>
            <w:tcW w:w="1807"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8/18</w:t>
            </w:r>
          </w:p>
        </w:tc>
      </w:tr>
      <w:tr w:rsidR="007D1BA6" w:rsidRPr="007D1BA6" w:rsidTr="007D1BA6">
        <w:trPr>
          <w:trHeight w:val="96"/>
        </w:trPr>
        <w:tc>
          <w:tcPr>
            <w:tcW w:w="642"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7.</w:t>
            </w:r>
          </w:p>
        </w:tc>
        <w:tc>
          <w:tcPr>
            <w:tcW w:w="2162"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Poslovnik o radu Stožera civilne zaštite</w:t>
            </w:r>
          </w:p>
        </w:tc>
        <w:tc>
          <w:tcPr>
            <w:tcW w:w="1807"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810-05/18-01/</w:t>
            </w:r>
          </w:p>
        </w:tc>
        <w:tc>
          <w:tcPr>
            <w:tcW w:w="1559"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2121/11-18-1</w:t>
            </w:r>
          </w:p>
        </w:tc>
        <w:tc>
          <w:tcPr>
            <w:tcW w:w="1418"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14.05.2018.</w:t>
            </w:r>
          </w:p>
        </w:tc>
        <w:tc>
          <w:tcPr>
            <w:tcW w:w="1807"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6/18</w:t>
            </w:r>
          </w:p>
        </w:tc>
      </w:tr>
      <w:tr w:rsidR="007D1BA6" w:rsidRPr="007D1BA6" w:rsidTr="007D1BA6">
        <w:trPr>
          <w:trHeight w:val="165"/>
        </w:trPr>
        <w:tc>
          <w:tcPr>
            <w:tcW w:w="642"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p>
        </w:tc>
        <w:tc>
          <w:tcPr>
            <w:tcW w:w="2162"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p>
        </w:tc>
        <w:tc>
          <w:tcPr>
            <w:tcW w:w="1807"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p>
        </w:tc>
        <w:tc>
          <w:tcPr>
            <w:tcW w:w="1559"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p>
        </w:tc>
        <w:tc>
          <w:tcPr>
            <w:tcW w:w="1418"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p>
        </w:tc>
        <w:tc>
          <w:tcPr>
            <w:tcW w:w="1807"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p>
        </w:tc>
      </w:tr>
    </w:tbl>
    <w:p w:rsidR="007D1BA6" w:rsidRPr="007D1BA6" w:rsidRDefault="007D1BA6" w:rsidP="007D1BA6">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p>
    <w:p w:rsidR="007D1BA6" w:rsidRPr="007D1BA6" w:rsidRDefault="007D1BA6" w:rsidP="007D1BA6">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p>
    <w:p w:rsidR="007D1BA6" w:rsidRPr="007D1BA6" w:rsidRDefault="007D1BA6" w:rsidP="007D1BA6">
      <w:pPr>
        <w:widowControl w:val="0"/>
        <w:numPr>
          <w:ilvl w:val="0"/>
          <w:numId w:val="8"/>
        </w:numPr>
        <w:shd w:val="clear" w:color="auto" w:fill="FFFFFF"/>
        <w:tabs>
          <w:tab w:val="num" w:pos="284"/>
        </w:tabs>
        <w:autoSpaceDE w:val="0"/>
        <w:autoSpaceDN w:val="0"/>
        <w:adjustRightInd w:val="0"/>
        <w:spacing w:after="0" w:line="240" w:lineRule="auto"/>
        <w:ind w:right="900" w:hanging="720"/>
        <w:jc w:val="both"/>
        <w:rPr>
          <w:rFonts w:ascii="Times New Roman" w:eastAsia="Times New Roman" w:hAnsi="Times New Roman" w:cs="Times New Roman"/>
          <w:b/>
          <w:sz w:val="24"/>
          <w:szCs w:val="20"/>
          <w:lang w:eastAsia="hr-HR"/>
        </w:rPr>
      </w:pPr>
      <w:r w:rsidRPr="007D1BA6">
        <w:rPr>
          <w:rFonts w:ascii="Times New Roman" w:eastAsia="Times New Roman" w:hAnsi="Times New Roman" w:cs="Times New Roman"/>
          <w:b/>
          <w:sz w:val="24"/>
          <w:szCs w:val="20"/>
          <w:lang w:eastAsia="hr-HR"/>
        </w:rPr>
        <w:t>OPERATIVNE SNAGE ZAŠTITE I SPAŠAVANJA</w:t>
      </w:r>
    </w:p>
    <w:p w:rsidR="007D1BA6" w:rsidRPr="007D1BA6" w:rsidRDefault="007D1BA6" w:rsidP="007D1BA6">
      <w:pPr>
        <w:widowControl w:val="0"/>
        <w:shd w:val="clear" w:color="auto" w:fill="FFFFFF"/>
        <w:autoSpaceDE w:val="0"/>
        <w:autoSpaceDN w:val="0"/>
        <w:adjustRightInd w:val="0"/>
        <w:spacing w:after="0" w:line="240" w:lineRule="auto"/>
        <w:ind w:left="360" w:right="900"/>
        <w:jc w:val="both"/>
        <w:rPr>
          <w:rFonts w:ascii="Times New Roman" w:eastAsia="Times New Roman" w:hAnsi="Times New Roman" w:cs="Times New Roman"/>
          <w:b/>
          <w:sz w:val="24"/>
          <w:szCs w:val="20"/>
          <w:lang w:eastAsia="hr-HR"/>
        </w:rPr>
      </w:pPr>
    </w:p>
    <w:p w:rsidR="007D1BA6" w:rsidRPr="007D1BA6" w:rsidRDefault="007D1BA6" w:rsidP="007D1BA6">
      <w:pPr>
        <w:widowControl w:val="0"/>
        <w:shd w:val="clear" w:color="auto" w:fill="FFFFFF"/>
        <w:tabs>
          <w:tab w:val="left" w:pos="9000"/>
        </w:tabs>
        <w:autoSpaceDE w:val="0"/>
        <w:autoSpaceDN w:val="0"/>
        <w:adjustRightInd w:val="0"/>
        <w:spacing w:after="0" w:line="240" w:lineRule="auto"/>
        <w:ind w:right="-108" w:firstLine="540"/>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 xml:space="preserve">Operativne snage na području nadležnosti Općine Šodolovci: </w:t>
      </w:r>
    </w:p>
    <w:p w:rsidR="007D1BA6" w:rsidRPr="007D1BA6" w:rsidRDefault="007D1BA6" w:rsidP="007D1BA6">
      <w:pPr>
        <w:widowControl w:val="0"/>
        <w:numPr>
          <w:ilvl w:val="0"/>
          <w:numId w:val="9"/>
        </w:numPr>
        <w:shd w:val="clear" w:color="auto" w:fill="FFFFFF"/>
        <w:tabs>
          <w:tab w:val="left" w:pos="9000"/>
        </w:tabs>
        <w:autoSpaceDE w:val="0"/>
        <w:autoSpaceDN w:val="0"/>
        <w:adjustRightInd w:val="0"/>
        <w:spacing w:after="0" w:line="240" w:lineRule="auto"/>
        <w:ind w:right="-108"/>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stožer civilne zaštite,</w:t>
      </w:r>
    </w:p>
    <w:p w:rsidR="007D1BA6" w:rsidRPr="007D1BA6" w:rsidRDefault="007D1BA6" w:rsidP="007D1BA6">
      <w:pPr>
        <w:widowControl w:val="0"/>
        <w:numPr>
          <w:ilvl w:val="0"/>
          <w:numId w:val="9"/>
        </w:numPr>
        <w:shd w:val="clear" w:color="auto" w:fill="FFFFFF"/>
        <w:tabs>
          <w:tab w:val="left" w:pos="9000"/>
        </w:tabs>
        <w:autoSpaceDE w:val="0"/>
        <w:autoSpaceDN w:val="0"/>
        <w:adjustRightInd w:val="0"/>
        <w:spacing w:after="0" w:line="240" w:lineRule="auto"/>
        <w:ind w:right="-108"/>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zapovjedništva i postrojbe DVD Silaš,</w:t>
      </w:r>
    </w:p>
    <w:p w:rsidR="007D1BA6" w:rsidRPr="007D1BA6" w:rsidRDefault="007D1BA6" w:rsidP="007D1BA6">
      <w:pPr>
        <w:widowControl w:val="0"/>
        <w:numPr>
          <w:ilvl w:val="0"/>
          <w:numId w:val="9"/>
        </w:numPr>
        <w:shd w:val="clear" w:color="auto" w:fill="FFFFFF"/>
        <w:tabs>
          <w:tab w:val="left" w:pos="9000"/>
        </w:tabs>
        <w:autoSpaceDE w:val="0"/>
        <w:autoSpaceDN w:val="0"/>
        <w:adjustRightInd w:val="0"/>
        <w:spacing w:after="0" w:line="240" w:lineRule="auto"/>
        <w:ind w:right="-108"/>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zapovjedništva i postrojbe civilne zaštite,</w:t>
      </w:r>
    </w:p>
    <w:p w:rsidR="007D1BA6" w:rsidRPr="007D1BA6" w:rsidRDefault="007D1BA6" w:rsidP="007D1BA6">
      <w:pPr>
        <w:widowControl w:val="0"/>
        <w:shd w:val="clear" w:color="auto" w:fill="FFFFFF"/>
        <w:tabs>
          <w:tab w:val="left" w:pos="9000"/>
        </w:tabs>
        <w:autoSpaceDE w:val="0"/>
        <w:autoSpaceDN w:val="0"/>
        <w:adjustRightInd w:val="0"/>
        <w:spacing w:after="0" w:line="240" w:lineRule="auto"/>
        <w:ind w:left="1260" w:right="-108"/>
        <w:jc w:val="both"/>
        <w:rPr>
          <w:rFonts w:ascii="Times New Roman" w:eastAsia="Times New Roman" w:hAnsi="Times New Roman" w:cs="Times New Roman"/>
          <w:sz w:val="24"/>
          <w:szCs w:val="20"/>
          <w:lang w:eastAsia="hr-HR"/>
        </w:rPr>
      </w:pPr>
    </w:p>
    <w:p w:rsidR="007D1BA6" w:rsidRPr="007D1BA6" w:rsidRDefault="007D1BA6" w:rsidP="007D1BA6">
      <w:pPr>
        <w:widowControl w:val="0"/>
        <w:shd w:val="clear" w:color="auto" w:fill="FFFFFF"/>
        <w:tabs>
          <w:tab w:val="left" w:pos="9000"/>
        </w:tabs>
        <w:autoSpaceDE w:val="0"/>
        <w:autoSpaceDN w:val="0"/>
        <w:adjustRightInd w:val="0"/>
        <w:spacing w:after="0" w:line="240" w:lineRule="auto"/>
        <w:ind w:right="-108"/>
        <w:jc w:val="both"/>
        <w:rPr>
          <w:rFonts w:ascii="Times New Roman" w:eastAsia="Times New Roman" w:hAnsi="Times New Roman" w:cs="Times New Roman"/>
          <w:b/>
          <w:sz w:val="24"/>
          <w:szCs w:val="20"/>
          <w:lang w:eastAsia="hr-HR"/>
        </w:rPr>
      </w:pPr>
      <w:r w:rsidRPr="007D1BA6">
        <w:rPr>
          <w:rFonts w:ascii="Times New Roman" w:eastAsia="Times New Roman" w:hAnsi="Times New Roman" w:cs="Times New Roman"/>
          <w:b/>
          <w:sz w:val="24"/>
          <w:szCs w:val="20"/>
          <w:lang w:eastAsia="hr-HR"/>
        </w:rPr>
        <w:t>1.1. Stožer zaštite i spašavanja općine Šodolovci</w:t>
      </w:r>
    </w:p>
    <w:p w:rsidR="007D1BA6" w:rsidRPr="007D1BA6" w:rsidRDefault="007D1BA6" w:rsidP="007D1BA6">
      <w:pPr>
        <w:widowControl w:val="0"/>
        <w:shd w:val="clear" w:color="auto" w:fill="FFFFFF"/>
        <w:tabs>
          <w:tab w:val="left" w:pos="9000"/>
        </w:tabs>
        <w:autoSpaceDE w:val="0"/>
        <w:autoSpaceDN w:val="0"/>
        <w:adjustRightInd w:val="0"/>
        <w:spacing w:after="0" w:line="240" w:lineRule="auto"/>
        <w:ind w:left="567" w:right="-108"/>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lastRenderedPageBreak/>
        <w:t>U stožer civilne zaštite imenovani su:</w:t>
      </w:r>
    </w:p>
    <w:p w:rsidR="007D1BA6" w:rsidRPr="007D1BA6" w:rsidRDefault="007D1BA6" w:rsidP="007D1BA6">
      <w:pPr>
        <w:widowControl w:val="0"/>
        <w:shd w:val="clear" w:color="auto" w:fill="FFFFFF"/>
        <w:tabs>
          <w:tab w:val="left" w:pos="9000"/>
        </w:tabs>
        <w:autoSpaceDE w:val="0"/>
        <w:autoSpaceDN w:val="0"/>
        <w:adjustRightInd w:val="0"/>
        <w:spacing w:after="0" w:line="240" w:lineRule="auto"/>
        <w:ind w:left="567" w:right="-108"/>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ab/>
      </w:r>
      <w:r w:rsidRPr="007D1BA6">
        <w:rPr>
          <w:rFonts w:ascii="Times New Roman" w:eastAsia="Times New Roman" w:hAnsi="Times New Roman" w:cs="Times New Roman"/>
          <w:sz w:val="24"/>
          <w:szCs w:val="20"/>
          <w:lang w:eastAsia="hr-HR"/>
        </w:rPr>
        <w:tab/>
      </w:r>
    </w:p>
    <w:p w:rsidR="007D1BA6" w:rsidRPr="007D1BA6" w:rsidRDefault="007D1BA6" w:rsidP="007D1BA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1. Dragan Zorić, (</w:t>
      </w:r>
      <w:proofErr w:type="spellStart"/>
      <w:r w:rsidRPr="007D1BA6">
        <w:rPr>
          <w:rFonts w:ascii="Times New Roman" w:eastAsia="Times New Roman" w:hAnsi="Times New Roman" w:cs="Times New Roman"/>
          <w:sz w:val="24"/>
          <w:szCs w:val="24"/>
          <w:lang w:val="en-GB" w:eastAsia="hr-HR"/>
        </w:rPr>
        <w:t>zamjenik</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načelnika</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Općine</w:t>
      </w:r>
      <w:proofErr w:type="spellEnd"/>
      <w:r w:rsidRPr="007D1BA6">
        <w:rPr>
          <w:rFonts w:ascii="Times New Roman" w:eastAsia="Times New Roman" w:hAnsi="Times New Roman" w:cs="Times New Roman"/>
          <w:sz w:val="24"/>
          <w:szCs w:val="24"/>
          <w:lang w:val="en-GB" w:eastAsia="hr-HR"/>
        </w:rPr>
        <w:t xml:space="preserve"> Šodolovci), </w:t>
      </w:r>
      <w:proofErr w:type="spellStart"/>
      <w:r w:rsidRPr="007D1BA6">
        <w:rPr>
          <w:rFonts w:ascii="Times New Roman" w:eastAsia="Times New Roman" w:hAnsi="Times New Roman" w:cs="Times New Roman"/>
          <w:sz w:val="24"/>
          <w:szCs w:val="24"/>
          <w:lang w:val="en-GB" w:eastAsia="hr-HR"/>
        </w:rPr>
        <w:t>Načelnika</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stožera</w:t>
      </w:r>
      <w:proofErr w:type="spellEnd"/>
    </w:p>
    <w:p w:rsidR="007D1BA6" w:rsidRPr="007D1BA6" w:rsidRDefault="007D1BA6" w:rsidP="007D1BA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2. Lazar </w:t>
      </w:r>
      <w:proofErr w:type="spellStart"/>
      <w:r w:rsidRPr="007D1BA6">
        <w:rPr>
          <w:rFonts w:ascii="Times New Roman" w:eastAsia="Times New Roman" w:hAnsi="Times New Roman" w:cs="Times New Roman"/>
          <w:sz w:val="24"/>
          <w:szCs w:val="24"/>
          <w:lang w:val="en-GB" w:eastAsia="hr-HR"/>
        </w:rPr>
        <w:t>Telenta</w:t>
      </w:r>
      <w:proofErr w:type="spellEnd"/>
      <w:r w:rsidRPr="007D1BA6">
        <w:rPr>
          <w:rFonts w:ascii="Times New Roman" w:eastAsia="Times New Roman" w:hAnsi="Times New Roman" w:cs="Times New Roman"/>
          <w:sz w:val="24"/>
          <w:szCs w:val="24"/>
          <w:lang w:val="en-GB" w:eastAsia="hr-HR"/>
        </w:rPr>
        <w:t>, (</w:t>
      </w:r>
      <w:proofErr w:type="spellStart"/>
      <w:r w:rsidRPr="007D1BA6">
        <w:rPr>
          <w:rFonts w:ascii="Times New Roman" w:eastAsia="Times New Roman" w:hAnsi="Times New Roman" w:cs="Times New Roman"/>
          <w:sz w:val="24"/>
          <w:szCs w:val="24"/>
          <w:lang w:val="en-GB" w:eastAsia="hr-HR"/>
        </w:rPr>
        <w:t>predsjednik</w:t>
      </w:r>
      <w:proofErr w:type="spellEnd"/>
      <w:r w:rsidRPr="007D1BA6">
        <w:rPr>
          <w:rFonts w:ascii="Times New Roman" w:eastAsia="Times New Roman" w:hAnsi="Times New Roman" w:cs="Times New Roman"/>
          <w:sz w:val="24"/>
          <w:szCs w:val="24"/>
          <w:lang w:val="en-GB" w:eastAsia="hr-HR"/>
        </w:rPr>
        <w:t xml:space="preserve"> DVD-a Silaš), </w:t>
      </w:r>
      <w:proofErr w:type="spellStart"/>
      <w:r w:rsidRPr="007D1BA6">
        <w:rPr>
          <w:rFonts w:ascii="Times New Roman" w:eastAsia="Times New Roman" w:hAnsi="Times New Roman" w:cs="Times New Roman"/>
          <w:sz w:val="24"/>
          <w:szCs w:val="24"/>
          <w:lang w:val="en-GB" w:eastAsia="hr-HR"/>
        </w:rPr>
        <w:t>Zamjenik</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načelnika</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stožera</w:t>
      </w:r>
      <w:proofErr w:type="spellEnd"/>
    </w:p>
    <w:p w:rsidR="007D1BA6" w:rsidRPr="007D1BA6" w:rsidRDefault="007D1BA6" w:rsidP="007D1BA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3. </w:t>
      </w:r>
      <w:proofErr w:type="spellStart"/>
      <w:r w:rsidRPr="007D1BA6">
        <w:rPr>
          <w:rFonts w:ascii="Times New Roman" w:eastAsia="Times New Roman" w:hAnsi="Times New Roman" w:cs="Times New Roman"/>
          <w:sz w:val="24"/>
          <w:szCs w:val="24"/>
          <w:lang w:val="en-GB" w:eastAsia="hr-HR"/>
        </w:rPr>
        <w:t>Radoslav</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Grubišić</w:t>
      </w:r>
      <w:proofErr w:type="spellEnd"/>
      <w:r w:rsidRPr="007D1BA6">
        <w:rPr>
          <w:rFonts w:ascii="Times New Roman" w:eastAsia="Times New Roman" w:hAnsi="Times New Roman" w:cs="Times New Roman"/>
          <w:sz w:val="24"/>
          <w:szCs w:val="24"/>
          <w:lang w:val="en-GB" w:eastAsia="hr-HR"/>
        </w:rPr>
        <w:t>, (</w:t>
      </w:r>
      <w:proofErr w:type="spellStart"/>
      <w:r w:rsidRPr="007D1BA6">
        <w:rPr>
          <w:rFonts w:ascii="Times New Roman" w:eastAsia="Times New Roman" w:hAnsi="Times New Roman" w:cs="Times New Roman"/>
          <w:sz w:val="24"/>
          <w:szCs w:val="24"/>
          <w:lang w:val="en-GB" w:eastAsia="hr-HR"/>
        </w:rPr>
        <w:t>predstavnik</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Vatrogasne</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zajednice</w:t>
      </w:r>
      <w:proofErr w:type="spellEnd"/>
      <w:r w:rsidRPr="007D1BA6">
        <w:rPr>
          <w:rFonts w:ascii="Times New Roman" w:eastAsia="Times New Roman" w:hAnsi="Times New Roman" w:cs="Times New Roman"/>
          <w:sz w:val="24"/>
          <w:szCs w:val="24"/>
          <w:lang w:val="en-GB" w:eastAsia="hr-HR"/>
        </w:rPr>
        <w:t xml:space="preserve"> Osijek), </w:t>
      </w:r>
      <w:proofErr w:type="spellStart"/>
      <w:r w:rsidRPr="007D1BA6">
        <w:rPr>
          <w:rFonts w:ascii="Times New Roman" w:eastAsia="Times New Roman" w:hAnsi="Times New Roman" w:cs="Times New Roman"/>
          <w:sz w:val="24"/>
          <w:szCs w:val="24"/>
          <w:lang w:val="en-GB" w:eastAsia="hr-HR"/>
        </w:rPr>
        <w:t>član</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stožera</w:t>
      </w:r>
      <w:proofErr w:type="spellEnd"/>
    </w:p>
    <w:p w:rsidR="007D1BA6" w:rsidRPr="007D1BA6" w:rsidRDefault="007D1BA6" w:rsidP="007D1BA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4. Ivan </w:t>
      </w:r>
      <w:proofErr w:type="spellStart"/>
      <w:r w:rsidRPr="007D1BA6">
        <w:rPr>
          <w:rFonts w:ascii="Times New Roman" w:eastAsia="Times New Roman" w:hAnsi="Times New Roman" w:cs="Times New Roman"/>
          <w:sz w:val="24"/>
          <w:szCs w:val="24"/>
          <w:lang w:val="en-GB" w:eastAsia="hr-HR"/>
        </w:rPr>
        <w:t>Rendulić</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predstavnik</w:t>
      </w:r>
      <w:proofErr w:type="spellEnd"/>
      <w:r w:rsidRPr="007D1BA6">
        <w:rPr>
          <w:rFonts w:ascii="Times New Roman" w:eastAsia="Times New Roman" w:hAnsi="Times New Roman" w:cs="Times New Roman"/>
          <w:sz w:val="24"/>
          <w:szCs w:val="24"/>
          <w:lang w:val="en-GB" w:eastAsia="hr-HR"/>
        </w:rPr>
        <w:t xml:space="preserve"> DUZS -a Osijek), </w:t>
      </w:r>
      <w:proofErr w:type="spellStart"/>
      <w:r w:rsidRPr="007D1BA6">
        <w:rPr>
          <w:rFonts w:ascii="Times New Roman" w:eastAsia="Times New Roman" w:hAnsi="Times New Roman" w:cs="Times New Roman"/>
          <w:sz w:val="24"/>
          <w:szCs w:val="24"/>
          <w:lang w:val="en-GB" w:eastAsia="hr-HR"/>
        </w:rPr>
        <w:t>član</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stožera</w:t>
      </w:r>
      <w:proofErr w:type="spellEnd"/>
    </w:p>
    <w:p w:rsidR="007D1BA6" w:rsidRPr="007D1BA6" w:rsidRDefault="007D1BA6" w:rsidP="007D1BA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5. </w:t>
      </w:r>
      <w:proofErr w:type="spellStart"/>
      <w:r w:rsidRPr="007D1BA6">
        <w:rPr>
          <w:rFonts w:ascii="Times New Roman" w:eastAsia="Times New Roman" w:hAnsi="Times New Roman" w:cs="Times New Roman"/>
          <w:sz w:val="24"/>
          <w:szCs w:val="24"/>
          <w:lang w:val="en-GB" w:eastAsia="hr-HR"/>
        </w:rPr>
        <w:t>Velibor</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Vojnović</w:t>
      </w:r>
      <w:proofErr w:type="spellEnd"/>
      <w:r w:rsidRPr="007D1BA6">
        <w:rPr>
          <w:rFonts w:ascii="Times New Roman" w:eastAsia="Times New Roman" w:hAnsi="Times New Roman" w:cs="Times New Roman"/>
          <w:sz w:val="24"/>
          <w:szCs w:val="24"/>
          <w:lang w:val="en-GB" w:eastAsia="hr-HR"/>
        </w:rPr>
        <w:t>, (</w:t>
      </w:r>
      <w:proofErr w:type="spellStart"/>
      <w:r w:rsidRPr="007D1BA6">
        <w:rPr>
          <w:rFonts w:ascii="Times New Roman" w:eastAsia="Times New Roman" w:hAnsi="Times New Roman" w:cs="Times New Roman"/>
          <w:sz w:val="24"/>
          <w:szCs w:val="24"/>
          <w:lang w:val="en-GB" w:eastAsia="hr-HR"/>
        </w:rPr>
        <w:t>predstavnik</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policijske</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postaje</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Đakovo</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član</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stožera</w:t>
      </w:r>
      <w:proofErr w:type="spellEnd"/>
    </w:p>
    <w:p w:rsidR="007D1BA6" w:rsidRPr="007D1BA6" w:rsidRDefault="007D1BA6" w:rsidP="007D1BA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6. Josip </w:t>
      </w:r>
      <w:proofErr w:type="spellStart"/>
      <w:r w:rsidRPr="007D1BA6">
        <w:rPr>
          <w:rFonts w:ascii="Times New Roman" w:eastAsia="Times New Roman" w:hAnsi="Times New Roman" w:cs="Times New Roman"/>
          <w:sz w:val="24"/>
          <w:szCs w:val="24"/>
          <w:lang w:val="en-GB" w:eastAsia="hr-HR"/>
        </w:rPr>
        <w:t>Diklić</w:t>
      </w:r>
      <w:proofErr w:type="spellEnd"/>
      <w:r w:rsidRPr="007D1BA6">
        <w:rPr>
          <w:rFonts w:ascii="Times New Roman" w:eastAsia="Times New Roman" w:hAnsi="Times New Roman" w:cs="Times New Roman"/>
          <w:sz w:val="24"/>
          <w:szCs w:val="24"/>
          <w:lang w:val="en-GB" w:eastAsia="hr-HR"/>
        </w:rPr>
        <w:t>, (</w:t>
      </w:r>
      <w:proofErr w:type="spellStart"/>
      <w:r w:rsidRPr="007D1BA6">
        <w:rPr>
          <w:rFonts w:ascii="Times New Roman" w:eastAsia="Times New Roman" w:hAnsi="Times New Roman" w:cs="Times New Roman"/>
          <w:sz w:val="24"/>
          <w:szCs w:val="24"/>
          <w:lang w:val="en-GB" w:eastAsia="hr-HR"/>
        </w:rPr>
        <w:t>predstavnik</w:t>
      </w:r>
      <w:proofErr w:type="spellEnd"/>
      <w:r w:rsidRPr="007D1BA6">
        <w:rPr>
          <w:rFonts w:ascii="Times New Roman" w:eastAsia="Times New Roman" w:hAnsi="Times New Roman" w:cs="Times New Roman"/>
          <w:sz w:val="24"/>
          <w:szCs w:val="24"/>
          <w:lang w:val="en-GB" w:eastAsia="hr-HR"/>
        </w:rPr>
        <w:t xml:space="preserve"> HGSS-a), </w:t>
      </w:r>
      <w:proofErr w:type="spellStart"/>
      <w:r w:rsidRPr="007D1BA6">
        <w:rPr>
          <w:rFonts w:ascii="Times New Roman" w:eastAsia="Times New Roman" w:hAnsi="Times New Roman" w:cs="Times New Roman"/>
          <w:sz w:val="24"/>
          <w:szCs w:val="24"/>
          <w:lang w:val="en-GB" w:eastAsia="hr-HR"/>
        </w:rPr>
        <w:t>član</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stožera</w:t>
      </w:r>
      <w:proofErr w:type="spellEnd"/>
    </w:p>
    <w:p w:rsidR="007D1BA6" w:rsidRPr="007D1BA6" w:rsidRDefault="007D1BA6" w:rsidP="007D1BA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7. Martina </w:t>
      </w:r>
      <w:proofErr w:type="spellStart"/>
      <w:r w:rsidRPr="007D1BA6">
        <w:rPr>
          <w:rFonts w:ascii="Times New Roman" w:eastAsia="Times New Roman" w:hAnsi="Times New Roman" w:cs="Times New Roman"/>
          <w:sz w:val="24"/>
          <w:szCs w:val="24"/>
          <w:lang w:val="en-GB" w:eastAsia="hr-HR"/>
        </w:rPr>
        <w:t>Hećimović</w:t>
      </w:r>
      <w:proofErr w:type="spellEnd"/>
      <w:r w:rsidRPr="007D1BA6">
        <w:rPr>
          <w:rFonts w:ascii="Times New Roman" w:eastAsia="Times New Roman" w:hAnsi="Times New Roman" w:cs="Times New Roman"/>
          <w:sz w:val="24"/>
          <w:szCs w:val="24"/>
          <w:lang w:val="en-GB" w:eastAsia="hr-HR"/>
        </w:rPr>
        <w:t>, (</w:t>
      </w:r>
      <w:proofErr w:type="spellStart"/>
      <w:r w:rsidRPr="007D1BA6">
        <w:rPr>
          <w:rFonts w:ascii="Times New Roman" w:eastAsia="Times New Roman" w:hAnsi="Times New Roman" w:cs="Times New Roman"/>
          <w:sz w:val="24"/>
          <w:szCs w:val="24"/>
          <w:lang w:val="en-GB" w:eastAsia="hr-HR"/>
        </w:rPr>
        <w:t>predstavnik</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Crvenog</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križa</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djelatnica</w:t>
      </w:r>
      <w:proofErr w:type="spellEnd"/>
      <w:r w:rsidRPr="007D1BA6">
        <w:rPr>
          <w:rFonts w:ascii="Times New Roman" w:eastAsia="Times New Roman" w:hAnsi="Times New Roman" w:cs="Times New Roman"/>
          <w:sz w:val="24"/>
          <w:szCs w:val="24"/>
          <w:lang w:val="en-GB" w:eastAsia="hr-HR"/>
        </w:rPr>
        <w:t xml:space="preserve"> GDCK Osijek), </w:t>
      </w:r>
      <w:proofErr w:type="spellStart"/>
      <w:r w:rsidRPr="007D1BA6">
        <w:rPr>
          <w:rFonts w:ascii="Times New Roman" w:eastAsia="Times New Roman" w:hAnsi="Times New Roman" w:cs="Times New Roman"/>
          <w:sz w:val="24"/>
          <w:szCs w:val="24"/>
          <w:lang w:val="en-GB" w:eastAsia="hr-HR"/>
        </w:rPr>
        <w:t>član</w:t>
      </w:r>
      <w:proofErr w:type="spellEnd"/>
    </w:p>
    <w:p w:rsidR="007D1BA6" w:rsidRPr="007D1BA6" w:rsidRDefault="007D1BA6" w:rsidP="007D1BA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stožera</w:t>
      </w:r>
      <w:proofErr w:type="spellEnd"/>
    </w:p>
    <w:p w:rsidR="007D1BA6" w:rsidRPr="007D1BA6" w:rsidRDefault="007D1BA6" w:rsidP="007D1BA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8. </w:t>
      </w:r>
      <w:proofErr w:type="spellStart"/>
      <w:r w:rsidRPr="007D1BA6">
        <w:rPr>
          <w:rFonts w:ascii="Times New Roman" w:eastAsia="Times New Roman" w:hAnsi="Times New Roman" w:cs="Times New Roman"/>
          <w:sz w:val="24"/>
          <w:szCs w:val="24"/>
          <w:lang w:val="en-GB" w:eastAsia="hr-HR"/>
        </w:rPr>
        <w:t>Branka</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Franjić</w:t>
      </w:r>
      <w:proofErr w:type="spellEnd"/>
      <w:r w:rsidRPr="007D1BA6">
        <w:rPr>
          <w:rFonts w:ascii="Times New Roman" w:eastAsia="Times New Roman" w:hAnsi="Times New Roman" w:cs="Times New Roman"/>
          <w:sz w:val="24"/>
          <w:szCs w:val="24"/>
          <w:lang w:val="en-GB" w:eastAsia="hr-HR"/>
        </w:rPr>
        <w:t>, (</w:t>
      </w:r>
      <w:proofErr w:type="spellStart"/>
      <w:r w:rsidRPr="007D1BA6">
        <w:rPr>
          <w:rFonts w:ascii="Times New Roman" w:eastAsia="Times New Roman" w:hAnsi="Times New Roman" w:cs="Times New Roman"/>
          <w:sz w:val="24"/>
          <w:szCs w:val="24"/>
          <w:lang w:val="en-GB" w:eastAsia="hr-HR"/>
        </w:rPr>
        <w:t>predstavnik</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zdravstvene</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ustanove</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ordinacija</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opće</w:t>
      </w:r>
      <w:proofErr w:type="spellEnd"/>
      <w:r w:rsidRPr="007D1BA6">
        <w:rPr>
          <w:rFonts w:ascii="Times New Roman" w:eastAsia="Times New Roman" w:hAnsi="Times New Roman" w:cs="Times New Roman"/>
          <w:sz w:val="24"/>
          <w:szCs w:val="24"/>
          <w:lang w:val="en-GB" w:eastAsia="hr-HR"/>
        </w:rPr>
        <w:t xml:space="preserve"> medicine), </w:t>
      </w:r>
      <w:proofErr w:type="spellStart"/>
      <w:r w:rsidRPr="007D1BA6">
        <w:rPr>
          <w:rFonts w:ascii="Times New Roman" w:eastAsia="Times New Roman" w:hAnsi="Times New Roman" w:cs="Times New Roman"/>
          <w:sz w:val="24"/>
          <w:szCs w:val="24"/>
          <w:lang w:val="en-GB" w:eastAsia="hr-HR"/>
        </w:rPr>
        <w:t>član</w:t>
      </w:r>
      <w:proofErr w:type="spellEnd"/>
      <w:r w:rsidRPr="007D1BA6">
        <w:rPr>
          <w:rFonts w:ascii="Times New Roman" w:eastAsia="Times New Roman" w:hAnsi="Times New Roman" w:cs="Times New Roman"/>
          <w:sz w:val="24"/>
          <w:szCs w:val="24"/>
          <w:lang w:val="en-GB" w:eastAsia="hr-HR"/>
        </w:rPr>
        <w:t xml:space="preserve"> </w:t>
      </w:r>
    </w:p>
    <w:p w:rsidR="007D1BA6" w:rsidRPr="007D1BA6" w:rsidRDefault="007D1BA6" w:rsidP="007D1BA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stožera</w:t>
      </w:r>
      <w:proofErr w:type="spellEnd"/>
    </w:p>
    <w:p w:rsidR="007D1BA6" w:rsidRPr="007D1BA6" w:rsidRDefault="007D1BA6" w:rsidP="007D1BA6">
      <w:pPr>
        <w:widowControl w:val="0"/>
        <w:shd w:val="clear" w:color="auto" w:fill="FFFFFF"/>
        <w:tabs>
          <w:tab w:val="left" w:pos="9000"/>
        </w:tabs>
        <w:autoSpaceDE w:val="0"/>
        <w:autoSpaceDN w:val="0"/>
        <w:adjustRightInd w:val="0"/>
        <w:spacing w:after="0" w:line="240" w:lineRule="auto"/>
        <w:ind w:left="900" w:right="-108"/>
        <w:jc w:val="both"/>
        <w:rPr>
          <w:rFonts w:ascii="Times New Roman" w:eastAsia="Times New Roman" w:hAnsi="Times New Roman" w:cs="Times New Roman"/>
          <w:sz w:val="24"/>
          <w:szCs w:val="20"/>
          <w:lang w:eastAsia="hr-HR"/>
        </w:rPr>
      </w:pPr>
    </w:p>
    <w:p w:rsidR="007D1BA6" w:rsidRPr="007D1BA6" w:rsidRDefault="007D1BA6" w:rsidP="007D1BA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GB" w:eastAsia="hr-HR"/>
        </w:rPr>
      </w:pPr>
      <w:proofErr w:type="spellStart"/>
      <w:r w:rsidRPr="007D1BA6">
        <w:rPr>
          <w:rFonts w:ascii="Times New Roman" w:eastAsia="Times New Roman" w:hAnsi="Times New Roman" w:cs="Times New Roman"/>
          <w:sz w:val="24"/>
          <w:szCs w:val="24"/>
          <w:lang w:val="en-GB" w:eastAsia="hr-HR"/>
        </w:rPr>
        <w:t>Stožer</w:t>
      </w:r>
      <w:proofErr w:type="spellEnd"/>
      <w:r w:rsidRPr="007D1BA6">
        <w:rPr>
          <w:rFonts w:ascii="Times New Roman" w:eastAsia="Times New Roman" w:hAnsi="Times New Roman" w:cs="Times New Roman"/>
          <w:sz w:val="24"/>
          <w:szCs w:val="24"/>
          <w:lang w:val="en-GB" w:eastAsia="hr-HR"/>
        </w:rPr>
        <w:t xml:space="preserve"> civilne zaštite </w:t>
      </w:r>
      <w:proofErr w:type="spellStart"/>
      <w:r w:rsidRPr="007D1BA6">
        <w:rPr>
          <w:rFonts w:ascii="Times New Roman" w:eastAsia="Times New Roman" w:hAnsi="Times New Roman" w:cs="Times New Roman"/>
          <w:sz w:val="24"/>
          <w:szCs w:val="24"/>
          <w:lang w:val="en-GB" w:eastAsia="hr-HR"/>
        </w:rPr>
        <w:t>Općine</w:t>
      </w:r>
      <w:proofErr w:type="spellEnd"/>
      <w:r w:rsidRPr="007D1BA6">
        <w:rPr>
          <w:rFonts w:ascii="Times New Roman" w:eastAsia="Times New Roman" w:hAnsi="Times New Roman" w:cs="Times New Roman"/>
          <w:sz w:val="24"/>
          <w:szCs w:val="24"/>
          <w:lang w:val="en-GB" w:eastAsia="hr-HR"/>
        </w:rPr>
        <w:t xml:space="preserve"> Šodolovci </w:t>
      </w:r>
      <w:proofErr w:type="spellStart"/>
      <w:r w:rsidRPr="007D1BA6">
        <w:rPr>
          <w:rFonts w:ascii="Times New Roman" w:eastAsia="Times New Roman" w:hAnsi="Times New Roman" w:cs="Times New Roman"/>
          <w:sz w:val="24"/>
          <w:szCs w:val="24"/>
          <w:lang w:val="en-GB" w:eastAsia="hr-HR"/>
        </w:rPr>
        <w:t>osniva</w:t>
      </w:r>
      <w:proofErr w:type="spellEnd"/>
      <w:r w:rsidRPr="007D1BA6">
        <w:rPr>
          <w:rFonts w:ascii="Times New Roman" w:eastAsia="Times New Roman" w:hAnsi="Times New Roman" w:cs="Times New Roman"/>
          <w:sz w:val="24"/>
          <w:szCs w:val="24"/>
          <w:lang w:val="en-GB" w:eastAsia="hr-HR"/>
        </w:rPr>
        <w:t xml:space="preserve"> se </w:t>
      </w:r>
      <w:proofErr w:type="spellStart"/>
      <w:r w:rsidRPr="007D1BA6">
        <w:rPr>
          <w:rFonts w:ascii="Times New Roman" w:eastAsia="Times New Roman" w:hAnsi="Times New Roman" w:cs="Times New Roman"/>
          <w:sz w:val="24"/>
          <w:szCs w:val="24"/>
          <w:lang w:val="en-GB" w:eastAsia="hr-HR"/>
        </w:rPr>
        <w:t>kao</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stručno</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operativno</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i</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koordinativno</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tijelo</w:t>
      </w:r>
      <w:proofErr w:type="spellEnd"/>
      <w:r w:rsidRPr="007D1BA6">
        <w:rPr>
          <w:rFonts w:ascii="Times New Roman" w:eastAsia="Times New Roman" w:hAnsi="Times New Roman" w:cs="Times New Roman"/>
          <w:sz w:val="24"/>
          <w:szCs w:val="24"/>
          <w:lang w:val="en-GB" w:eastAsia="hr-HR"/>
        </w:rPr>
        <w:t xml:space="preserve"> za </w:t>
      </w:r>
      <w:proofErr w:type="spellStart"/>
      <w:r w:rsidRPr="007D1BA6">
        <w:rPr>
          <w:rFonts w:ascii="Times New Roman" w:eastAsia="Times New Roman" w:hAnsi="Times New Roman" w:cs="Times New Roman"/>
          <w:sz w:val="24"/>
          <w:szCs w:val="24"/>
          <w:lang w:val="en-GB" w:eastAsia="hr-HR"/>
        </w:rPr>
        <w:t>provođenje</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mjera</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i</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aktivnosti</w:t>
      </w:r>
      <w:proofErr w:type="spellEnd"/>
      <w:r w:rsidRPr="007D1BA6">
        <w:rPr>
          <w:rFonts w:ascii="Times New Roman" w:eastAsia="Times New Roman" w:hAnsi="Times New Roman" w:cs="Times New Roman"/>
          <w:sz w:val="24"/>
          <w:szCs w:val="24"/>
          <w:lang w:val="en-GB" w:eastAsia="hr-HR"/>
        </w:rPr>
        <w:t xml:space="preserve"> civilne zaštite u </w:t>
      </w:r>
      <w:proofErr w:type="spellStart"/>
      <w:r w:rsidRPr="007D1BA6">
        <w:rPr>
          <w:rFonts w:ascii="Times New Roman" w:eastAsia="Times New Roman" w:hAnsi="Times New Roman" w:cs="Times New Roman"/>
          <w:sz w:val="24"/>
          <w:szCs w:val="24"/>
          <w:lang w:val="en-GB" w:eastAsia="hr-HR"/>
        </w:rPr>
        <w:t>velikim</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nesrećama</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i</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katastrofama</w:t>
      </w:r>
      <w:proofErr w:type="spellEnd"/>
      <w:r w:rsidRPr="007D1BA6">
        <w:rPr>
          <w:rFonts w:ascii="Times New Roman" w:eastAsia="Times New Roman" w:hAnsi="Times New Roman" w:cs="Times New Roman"/>
          <w:sz w:val="24"/>
          <w:szCs w:val="24"/>
          <w:lang w:val="en-GB" w:eastAsia="hr-HR"/>
        </w:rPr>
        <w:t>.</w:t>
      </w:r>
    </w:p>
    <w:p w:rsidR="007D1BA6" w:rsidRPr="007D1BA6" w:rsidRDefault="007D1BA6" w:rsidP="007D1BA6">
      <w:pPr>
        <w:widowControl w:val="0"/>
        <w:autoSpaceDE w:val="0"/>
        <w:autoSpaceDN w:val="0"/>
        <w:adjustRightInd w:val="0"/>
        <w:spacing w:after="0" w:line="240" w:lineRule="auto"/>
        <w:rPr>
          <w:rFonts w:ascii="Times New Roman" w:eastAsia="Times New Roman" w:hAnsi="Times New Roman" w:cs="Times New Roman"/>
          <w:sz w:val="24"/>
          <w:szCs w:val="20"/>
          <w:lang w:eastAsia="hr-HR"/>
        </w:rPr>
      </w:pPr>
    </w:p>
    <w:p w:rsidR="007D1BA6" w:rsidRPr="007D1BA6" w:rsidRDefault="007D1BA6" w:rsidP="007D1BA6">
      <w:pPr>
        <w:widowControl w:val="0"/>
        <w:autoSpaceDE w:val="0"/>
        <w:autoSpaceDN w:val="0"/>
        <w:adjustRightInd w:val="0"/>
        <w:spacing w:after="0" w:line="240" w:lineRule="auto"/>
        <w:rPr>
          <w:rFonts w:ascii="Times New Roman" w:eastAsia="Times New Roman" w:hAnsi="Times New Roman" w:cs="Times New Roman"/>
          <w:b/>
          <w:sz w:val="24"/>
          <w:szCs w:val="24"/>
          <w:lang w:eastAsia="hr-HR"/>
        </w:rPr>
      </w:pPr>
      <w:r w:rsidRPr="007D1BA6">
        <w:rPr>
          <w:rFonts w:ascii="Times New Roman" w:eastAsia="Times New Roman" w:hAnsi="Times New Roman" w:cs="Times New Roman"/>
          <w:b/>
          <w:sz w:val="24"/>
          <w:szCs w:val="24"/>
          <w:lang w:eastAsia="hr-HR"/>
        </w:rPr>
        <w:t>1.2. Vatrogastvo</w:t>
      </w:r>
    </w:p>
    <w:p w:rsidR="007D1BA6" w:rsidRPr="007D1BA6" w:rsidRDefault="007D1BA6" w:rsidP="007D1BA6">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hr-HR"/>
        </w:rPr>
      </w:pPr>
      <w:r w:rsidRPr="007D1BA6">
        <w:rPr>
          <w:rFonts w:ascii="Times New Roman" w:eastAsia="Times New Roman" w:hAnsi="Times New Roman" w:cs="Times New Roman"/>
          <w:sz w:val="24"/>
          <w:szCs w:val="24"/>
          <w:lang w:eastAsia="hr-HR"/>
        </w:rPr>
        <w:t>Vatrogasne snage općine Šodolovci čini DVD Silaš.</w:t>
      </w:r>
    </w:p>
    <w:p w:rsidR="007D1BA6" w:rsidRPr="007D1BA6" w:rsidRDefault="007D1BA6" w:rsidP="007D1BA6">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hr-HR"/>
        </w:rPr>
      </w:pPr>
      <w:r w:rsidRPr="007D1BA6">
        <w:rPr>
          <w:rFonts w:ascii="Times New Roman" w:eastAsia="Times New Roman" w:hAnsi="Times New Roman" w:cs="Times New Roman"/>
          <w:sz w:val="24"/>
          <w:szCs w:val="24"/>
          <w:lang w:eastAsia="hr-HR"/>
        </w:rPr>
        <w:t xml:space="preserve">DVD Silaš ima 40 članova, od kojih 6 vatrogasaca I klase, 15 položenih vatrogasaca i 19 </w:t>
      </w:r>
      <w:proofErr w:type="spellStart"/>
      <w:r w:rsidRPr="007D1BA6">
        <w:rPr>
          <w:rFonts w:ascii="Times New Roman" w:eastAsia="Times New Roman" w:hAnsi="Times New Roman" w:cs="Times New Roman"/>
          <w:sz w:val="24"/>
          <w:szCs w:val="24"/>
          <w:lang w:eastAsia="hr-HR"/>
        </w:rPr>
        <w:t>nepoloženih</w:t>
      </w:r>
      <w:proofErr w:type="spellEnd"/>
      <w:r w:rsidRPr="007D1BA6">
        <w:rPr>
          <w:rFonts w:ascii="Times New Roman" w:eastAsia="Times New Roman" w:hAnsi="Times New Roman" w:cs="Times New Roman"/>
          <w:sz w:val="24"/>
          <w:szCs w:val="24"/>
          <w:lang w:eastAsia="hr-HR"/>
        </w:rPr>
        <w:t xml:space="preserve"> vatrogasaca. </w:t>
      </w:r>
    </w:p>
    <w:p w:rsidR="007D1BA6" w:rsidRPr="007D1BA6" w:rsidRDefault="007D1BA6" w:rsidP="007D1BA6">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hr-HR"/>
        </w:rPr>
      </w:pPr>
      <w:r w:rsidRPr="007D1BA6">
        <w:rPr>
          <w:rFonts w:ascii="Times New Roman" w:eastAsia="Times New Roman" w:hAnsi="Times New Roman" w:cs="Times New Roman"/>
          <w:sz w:val="24"/>
          <w:szCs w:val="24"/>
          <w:lang w:eastAsia="hr-HR"/>
        </w:rPr>
        <w:t>DVD Silaš raspolaže jednim navalnim vozilom i jednim kombijem. Vozila su tehnički ispravna, registrirana i opremljena potrebnom opremom.</w:t>
      </w:r>
    </w:p>
    <w:p w:rsidR="007D1BA6" w:rsidRPr="007D1BA6" w:rsidRDefault="007D1BA6" w:rsidP="007D1BA6">
      <w:pPr>
        <w:widowControl w:val="0"/>
        <w:shd w:val="clear" w:color="auto" w:fill="FFFFFF"/>
        <w:autoSpaceDE w:val="0"/>
        <w:autoSpaceDN w:val="0"/>
        <w:adjustRightInd w:val="0"/>
        <w:spacing w:after="0" w:line="240" w:lineRule="auto"/>
        <w:ind w:left="29" w:firstLine="511"/>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Proračunom općine Šodolovci za 2018. godinu predviđeno je financiranje DVD Silaš u iznosu od 65.000,00 kuna.</w:t>
      </w:r>
    </w:p>
    <w:p w:rsidR="007D1BA6" w:rsidRPr="007D1BA6" w:rsidRDefault="007D1BA6" w:rsidP="007D1BA6">
      <w:pPr>
        <w:widowControl w:val="0"/>
        <w:shd w:val="clear" w:color="auto" w:fill="FFFFFF"/>
        <w:autoSpaceDE w:val="0"/>
        <w:autoSpaceDN w:val="0"/>
        <w:adjustRightInd w:val="0"/>
        <w:spacing w:after="0" w:line="240" w:lineRule="auto"/>
        <w:ind w:left="29" w:firstLine="511"/>
        <w:jc w:val="both"/>
        <w:rPr>
          <w:rFonts w:ascii="Times New Roman" w:eastAsia="Times New Roman" w:hAnsi="Times New Roman" w:cs="Times New Roman"/>
          <w:sz w:val="24"/>
          <w:szCs w:val="20"/>
          <w:lang w:eastAsia="hr-HR"/>
        </w:rPr>
      </w:pPr>
    </w:p>
    <w:p w:rsidR="007D1BA6" w:rsidRPr="007D1BA6" w:rsidRDefault="007D1BA6" w:rsidP="007D1BA6">
      <w:pPr>
        <w:widowControl w:val="0"/>
        <w:shd w:val="clear" w:color="auto" w:fill="FFFFFF"/>
        <w:autoSpaceDE w:val="0"/>
        <w:autoSpaceDN w:val="0"/>
        <w:adjustRightInd w:val="0"/>
        <w:spacing w:after="0" w:line="240" w:lineRule="auto"/>
        <w:ind w:left="29" w:hanging="29"/>
        <w:jc w:val="both"/>
        <w:rPr>
          <w:rFonts w:ascii="Times New Roman" w:eastAsia="Times New Roman" w:hAnsi="Times New Roman" w:cs="Times New Roman"/>
          <w:b/>
          <w:sz w:val="24"/>
          <w:szCs w:val="20"/>
          <w:lang w:eastAsia="hr-HR"/>
        </w:rPr>
      </w:pPr>
      <w:r w:rsidRPr="007D1BA6">
        <w:rPr>
          <w:rFonts w:ascii="Times New Roman" w:eastAsia="Times New Roman" w:hAnsi="Times New Roman" w:cs="Times New Roman"/>
          <w:b/>
          <w:sz w:val="24"/>
          <w:szCs w:val="20"/>
          <w:lang w:eastAsia="hr-HR"/>
        </w:rPr>
        <w:t>1.3. Postrojba civilne zaštite opće namjene</w:t>
      </w:r>
    </w:p>
    <w:p w:rsidR="007D1BA6" w:rsidRPr="007D1BA6" w:rsidRDefault="007D1BA6" w:rsidP="007D1BA6">
      <w:pPr>
        <w:widowControl w:val="0"/>
        <w:shd w:val="clear" w:color="auto" w:fill="FFFFFF"/>
        <w:autoSpaceDE w:val="0"/>
        <w:autoSpaceDN w:val="0"/>
        <w:adjustRightInd w:val="0"/>
        <w:spacing w:after="0" w:line="240" w:lineRule="auto"/>
        <w:ind w:left="29" w:firstLine="691"/>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Postrojba civilne zaštite opće namjene Općine Šodolovci prema strukturi sastoji se od upravljačke skupine i 2 operativne skupine. Upravljačka skupina sastoji se od 2 pripadnika, a svaka operativna skupina sastoji se od 8 pripadnika. Tijekom 2018. godine nije izvršena popuna iste.</w:t>
      </w:r>
    </w:p>
    <w:p w:rsidR="007D1BA6" w:rsidRPr="007D1BA6" w:rsidRDefault="007D1BA6" w:rsidP="007D1BA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U 2018. godini za opremanje postrojbe civilne zaštite u Proračunu Općine Šodolovci planirana su sredstva u iznosu od 3.230,03 kuna.</w:t>
      </w:r>
    </w:p>
    <w:p w:rsidR="007D1BA6" w:rsidRPr="007D1BA6" w:rsidRDefault="007D1BA6" w:rsidP="007D1B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p>
    <w:p w:rsidR="007D1BA6" w:rsidRPr="007D1BA6" w:rsidRDefault="007D1BA6" w:rsidP="007D1B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pacing w:val="-7"/>
          <w:sz w:val="24"/>
          <w:szCs w:val="20"/>
          <w:lang w:eastAsia="hr-HR"/>
        </w:rPr>
      </w:pPr>
      <w:r w:rsidRPr="007D1BA6">
        <w:rPr>
          <w:rFonts w:ascii="Times New Roman" w:eastAsia="Times New Roman" w:hAnsi="Times New Roman" w:cs="Times New Roman"/>
          <w:b/>
          <w:spacing w:val="-7"/>
          <w:sz w:val="24"/>
          <w:szCs w:val="20"/>
          <w:lang w:eastAsia="hr-HR"/>
        </w:rPr>
        <w:t>1.4. Povjerenici civilne zaštite</w:t>
      </w:r>
    </w:p>
    <w:p w:rsidR="007D1BA6" w:rsidRPr="007D1BA6" w:rsidRDefault="007D1BA6" w:rsidP="007D1B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ab/>
        <w:t>Povjerenici civilne zaštite Općine Šodolovci imenovani su Odlukom o imenovanju povjerenika i zamjenika povjerenika civilne zaštite na području Općine Šodolovci (Klasa: 810-05/16-01/1; Urbroj: 2121/11-16-1 od 05.12.2016. godine).</w:t>
      </w:r>
    </w:p>
    <w:p w:rsidR="007D1BA6" w:rsidRPr="007D1BA6" w:rsidRDefault="007D1BA6" w:rsidP="007D1B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ab/>
        <w:t>Odlukom je utvrđen broj povjerenika i zamjenika povjerenika za područje Općine Šodolovci i to na način da je za svako od sedam naselja Općine Šodolovci imenovan po jedan povjerenik i jedan zamjenik povjerenika.</w:t>
      </w:r>
    </w:p>
    <w:p w:rsidR="007D1BA6" w:rsidRPr="007D1BA6" w:rsidRDefault="007D1BA6" w:rsidP="007D1BA6">
      <w:pPr>
        <w:widowControl w:val="0"/>
        <w:shd w:val="clear" w:color="auto" w:fill="FFFFFF"/>
        <w:autoSpaceDE w:val="0"/>
        <w:autoSpaceDN w:val="0"/>
        <w:adjustRightInd w:val="0"/>
        <w:spacing w:after="0" w:line="240" w:lineRule="auto"/>
        <w:ind w:left="29" w:firstLine="691"/>
        <w:jc w:val="both"/>
        <w:rPr>
          <w:rFonts w:ascii="Times New Roman" w:eastAsia="Times New Roman" w:hAnsi="Times New Roman" w:cs="Times New Roman"/>
          <w:spacing w:val="-7"/>
          <w:sz w:val="24"/>
          <w:szCs w:val="20"/>
          <w:lang w:eastAsia="hr-HR"/>
        </w:rPr>
      </w:pPr>
    </w:p>
    <w:p w:rsidR="007D1BA6" w:rsidRPr="007D1BA6" w:rsidRDefault="007D1BA6" w:rsidP="007D1BA6">
      <w:pPr>
        <w:widowControl w:val="0"/>
        <w:shd w:val="clear" w:color="auto" w:fill="FFFFFF"/>
        <w:autoSpaceDE w:val="0"/>
        <w:autoSpaceDN w:val="0"/>
        <w:adjustRightInd w:val="0"/>
        <w:spacing w:after="0" w:line="240" w:lineRule="auto"/>
        <w:ind w:left="29" w:hanging="29"/>
        <w:jc w:val="both"/>
        <w:rPr>
          <w:rFonts w:ascii="Times New Roman" w:eastAsia="Times New Roman" w:hAnsi="Times New Roman" w:cs="Times New Roman"/>
          <w:b/>
          <w:spacing w:val="-7"/>
          <w:sz w:val="24"/>
          <w:szCs w:val="20"/>
          <w:lang w:eastAsia="hr-HR"/>
        </w:rPr>
      </w:pPr>
      <w:r w:rsidRPr="007D1BA6">
        <w:rPr>
          <w:rFonts w:ascii="Times New Roman" w:eastAsia="Times New Roman" w:hAnsi="Times New Roman" w:cs="Times New Roman"/>
          <w:b/>
          <w:spacing w:val="-7"/>
          <w:sz w:val="24"/>
          <w:szCs w:val="20"/>
          <w:lang w:eastAsia="hr-HR"/>
        </w:rPr>
        <w:t>2. UDRUGE GRAĐANA NA PODRUČJU OPĆINE ŠODOLOVCI OD ZNAČAJA ZA ZAŠTITU I SPAŠAVANJE</w:t>
      </w:r>
    </w:p>
    <w:p w:rsidR="007D1BA6" w:rsidRPr="007D1BA6" w:rsidRDefault="007D1BA6" w:rsidP="007D1BA6">
      <w:pPr>
        <w:widowControl w:val="0"/>
        <w:shd w:val="clear" w:color="auto" w:fill="FFFFFF"/>
        <w:autoSpaceDE w:val="0"/>
        <w:autoSpaceDN w:val="0"/>
        <w:adjustRightInd w:val="0"/>
        <w:spacing w:after="0" w:line="240" w:lineRule="auto"/>
        <w:ind w:left="29" w:firstLine="255"/>
        <w:jc w:val="both"/>
        <w:rPr>
          <w:rFonts w:ascii="Times New Roman" w:eastAsia="Times New Roman" w:hAnsi="Times New Roman" w:cs="Times New Roman"/>
          <w:b/>
          <w:spacing w:val="-7"/>
          <w:sz w:val="24"/>
          <w:szCs w:val="20"/>
          <w:lang w:eastAsia="hr-HR"/>
        </w:rPr>
      </w:pPr>
    </w:p>
    <w:p w:rsidR="007D1BA6" w:rsidRPr="007D1BA6" w:rsidRDefault="007D1BA6" w:rsidP="007D1BA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spacing w:val="-7"/>
          <w:sz w:val="24"/>
          <w:szCs w:val="20"/>
          <w:lang w:eastAsia="hr-HR"/>
        </w:rPr>
      </w:pPr>
      <w:r w:rsidRPr="007D1BA6">
        <w:rPr>
          <w:rFonts w:ascii="Times New Roman" w:eastAsia="Times New Roman" w:hAnsi="Times New Roman" w:cs="Times New Roman"/>
          <w:b/>
          <w:spacing w:val="-7"/>
          <w:sz w:val="24"/>
          <w:szCs w:val="20"/>
          <w:lang w:eastAsia="hr-HR"/>
        </w:rPr>
        <w:t>2.1. Lovačko društvo „Orao“ Silaš</w:t>
      </w:r>
    </w:p>
    <w:p w:rsidR="007D1BA6" w:rsidRPr="007D1BA6" w:rsidRDefault="007D1BA6" w:rsidP="007D1B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lastRenderedPageBreak/>
        <w:tab/>
        <w:t xml:space="preserve">Na području općine Šodolovci egzistira lovačko društvo „Orao“ Silaš, koje svojim djelovanjem pomaže u motrenju, čuvanju i ophodnji otvorenog prostora u vrijeme najveće opasnosti od požara. </w:t>
      </w:r>
    </w:p>
    <w:p w:rsidR="007D1BA6" w:rsidRPr="007D1BA6" w:rsidRDefault="007D1BA6" w:rsidP="007D1B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ab/>
        <w:t>U proračunu općine Šodolovci za 2018. godinu za potrebe financiranja rada LD „ORAO“ Silaš planirana su sredstva u iznosu od 20.000,00 kuna.</w:t>
      </w:r>
    </w:p>
    <w:p w:rsidR="007D1BA6" w:rsidRPr="007D1BA6" w:rsidRDefault="007D1BA6" w:rsidP="007D1BA6">
      <w:pPr>
        <w:widowControl w:val="0"/>
        <w:shd w:val="clear" w:color="auto" w:fill="FFFFFF"/>
        <w:autoSpaceDE w:val="0"/>
        <w:autoSpaceDN w:val="0"/>
        <w:adjustRightInd w:val="0"/>
        <w:spacing w:after="0" w:line="240" w:lineRule="auto"/>
        <w:ind w:left="567"/>
        <w:jc w:val="both"/>
        <w:rPr>
          <w:rFonts w:ascii="Times New Roman" w:eastAsia="Times New Roman" w:hAnsi="Times New Roman" w:cs="Times New Roman"/>
          <w:spacing w:val="-7"/>
          <w:sz w:val="24"/>
          <w:szCs w:val="20"/>
          <w:lang w:eastAsia="hr-HR"/>
        </w:rPr>
      </w:pPr>
    </w:p>
    <w:p w:rsidR="007D1BA6" w:rsidRPr="007D1BA6" w:rsidRDefault="007D1BA6" w:rsidP="007D1B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pacing w:val="-7"/>
          <w:sz w:val="24"/>
          <w:szCs w:val="20"/>
          <w:lang w:eastAsia="hr-HR"/>
        </w:rPr>
      </w:pPr>
      <w:r w:rsidRPr="007D1BA6">
        <w:rPr>
          <w:rFonts w:ascii="Times New Roman" w:eastAsia="Times New Roman" w:hAnsi="Times New Roman" w:cs="Times New Roman"/>
          <w:b/>
          <w:spacing w:val="-7"/>
          <w:sz w:val="24"/>
          <w:szCs w:val="20"/>
          <w:lang w:eastAsia="hr-HR"/>
        </w:rPr>
        <w:t>3. SLUŽBE I PRAVNE OSOBE KOJE SE ZAŠTITOM I SPAŠAVANJEM BAVE U OKVIRU REDOVITE DJELATNOSTI</w:t>
      </w:r>
    </w:p>
    <w:p w:rsidR="007D1BA6" w:rsidRPr="007D1BA6" w:rsidRDefault="007D1BA6" w:rsidP="007D1BA6">
      <w:pPr>
        <w:widowControl w:val="0"/>
        <w:shd w:val="clear" w:color="auto" w:fill="FFFFFF"/>
        <w:autoSpaceDE w:val="0"/>
        <w:autoSpaceDN w:val="0"/>
        <w:adjustRightInd w:val="0"/>
        <w:spacing w:after="0" w:line="240" w:lineRule="auto"/>
        <w:ind w:left="284"/>
        <w:jc w:val="both"/>
        <w:rPr>
          <w:rFonts w:ascii="Times New Roman" w:eastAsia="Times New Roman" w:hAnsi="Times New Roman" w:cs="Times New Roman"/>
          <w:b/>
          <w:spacing w:val="-7"/>
          <w:sz w:val="24"/>
          <w:szCs w:val="20"/>
          <w:lang w:eastAsia="hr-HR"/>
        </w:rPr>
      </w:pPr>
    </w:p>
    <w:p w:rsidR="007D1BA6" w:rsidRPr="007D1BA6" w:rsidRDefault="007D1BA6" w:rsidP="007D1BA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spacing w:val="-7"/>
          <w:sz w:val="24"/>
          <w:szCs w:val="20"/>
          <w:lang w:eastAsia="hr-HR"/>
        </w:rPr>
      </w:pPr>
      <w:r w:rsidRPr="007D1BA6">
        <w:rPr>
          <w:rFonts w:ascii="Times New Roman" w:eastAsia="Times New Roman" w:hAnsi="Times New Roman" w:cs="Times New Roman"/>
          <w:b/>
          <w:spacing w:val="-7"/>
          <w:sz w:val="24"/>
          <w:szCs w:val="20"/>
          <w:lang w:eastAsia="hr-HR"/>
        </w:rPr>
        <w:t>3.1. Hrvatski crveni križ- Gradsko društvo crvenog križa Osijek</w:t>
      </w:r>
    </w:p>
    <w:p w:rsidR="007D1BA6" w:rsidRPr="007D1BA6" w:rsidRDefault="007D1BA6" w:rsidP="007D1B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 xml:space="preserve">           Gradsko društvo crvenog križa Osijek u sklopu svoje redovite djelatnosti pomaže obavljanju poslova i zadaća u okviru zaštite i spašavanja na području općine Šodolovci.</w:t>
      </w:r>
    </w:p>
    <w:p w:rsidR="007D1BA6" w:rsidRPr="007D1BA6" w:rsidRDefault="007D1BA6" w:rsidP="007D1B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 xml:space="preserve">           Proračunom Općine Šodolovci za 2018. godinu za potrebe financiranja Crvenog Križa Osijek planirana su sredstva u iznosu od 5.000,00 kuna.</w:t>
      </w:r>
    </w:p>
    <w:p w:rsidR="007D1BA6" w:rsidRPr="007D1BA6" w:rsidRDefault="007D1BA6" w:rsidP="007D1B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p>
    <w:p w:rsidR="007D1BA6" w:rsidRPr="007D1BA6" w:rsidRDefault="007D1BA6" w:rsidP="007D1BA6">
      <w:pPr>
        <w:widowControl w:val="0"/>
        <w:shd w:val="clear" w:color="auto" w:fill="FFFFFF"/>
        <w:autoSpaceDE w:val="0"/>
        <w:autoSpaceDN w:val="0"/>
        <w:adjustRightInd w:val="0"/>
        <w:spacing w:after="0" w:line="240" w:lineRule="auto"/>
        <w:ind w:left="426"/>
        <w:jc w:val="both"/>
        <w:rPr>
          <w:rFonts w:ascii="Times New Roman" w:eastAsia="Times New Roman" w:hAnsi="Times New Roman" w:cs="Times New Roman"/>
          <w:b/>
          <w:spacing w:val="-7"/>
          <w:sz w:val="24"/>
          <w:szCs w:val="20"/>
          <w:lang w:eastAsia="hr-HR"/>
        </w:rPr>
      </w:pPr>
      <w:r w:rsidRPr="007D1BA6">
        <w:rPr>
          <w:rFonts w:ascii="Times New Roman" w:eastAsia="Times New Roman" w:hAnsi="Times New Roman" w:cs="Times New Roman"/>
          <w:b/>
          <w:spacing w:val="-7"/>
          <w:sz w:val="24"/>
          <w:szCs w:val="20"/>
          <w:lang w:eastAsia="hr-HR"/>
        </w:rPr>
        <w:t>3.2. Hrvatska gorska služba spašavanja, Stanica Osijek</w:t>
      </w:r>
    </w:p>
    <w:p w:rsidR="007D1BA6" w:rsidRPr="007D1BA6" w:rsidRDefault="007D1BA6" w:rsidP="007D1B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b/>
          <w:spacing w:val="-7"/>
          <w:sz w:val="24"/>
          <w:szCs w:val="20"/>
          <w:lang w:eastAsia="hr-HR"/>
        </w:rPr>
        <w:t xml:space="preserve">        </w:t>
      </w:r>
      <w:r w:rsidRPr="007D1BA6">
        <w:rPr>
          <w:rFonts w:ascii="Times New Roman" w:eastAsia="Times New Roman" w:hAnsi="Times New Roman" w:cs="Times New Roman"/>
          <w:spacing w:val="-7"/>
          <w:sz w:val="24"/>
          <w:szCs w:val="20"/>
          <w:lang w:eastAsia="hr-HR"/>
        </w:rPr>
        <w:t xml:space="preserve">Operativne snage Hrvatske gorske službe spašavanja temeljna su operativna snaga sustava civilne zaštite u velikim nesrećama i katastrofama i izvršavaju obveze u sustavu civilne zaštite sukladno posebnim propisima kojima se uređuje djelovanje Hrvatske gorske službe spašavanja. </w:t>
      </w:r>
    </w:p>
    <w:p w:rsidR="007D1BA6" w:rsidRPr="007D1BA6" w:rsidRDefault="007D1BA6" w:rsidP="007D1B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b/>
          <w:spacing w:val="-7"/>
          <w:sz w:val="24"/>
          <w:szCs w:val="20"/>
          <w:lang w:eastAsia="hr-HR"/>
        </w:rPr>
        <w:t xml:space="preserve">       </w:t>
      </w:r>
      <w:r w:rsidRPr="007D1BA6">
        <w:rPr>
          <w:rFonts w:ascii="Times New Roman" w:eastAsia="Times New Roman" w:hAnsi="Times New Roman" w:cs="Times New Roman"/>
          <w:spacing w:val="-7"/>
          <w:sz w:val="24"/>
          <w:szCs w:val="20"/>
          <w:lang w:eastAsia="hr-HR"/>
        </w:rPr>
        <w:t>Sukladno Sporazumu kojim je utvrđeno postojanje zajedničkog interesa za djelovanje HGSS Stanica Osijek na području Općine Šodolovci, Proračunom Općine Šodolovci se planiraju te doznačuju HGSS Stanica Osijek sredstva za financiranje njihovog djelovanja u iznosu od 2.000,00 kuna godišnje.</w:t>
      </w:r>
    </w:p>
    <w:p w:rsidR="007D1BA6" w:rsidRPr="007D1BA6" w:rsidRDefault="007D1BA6" w:rsidP="007D1BA6">
      <w:pPr>
        <w:spacing w:after="0" w:line="240" w:lineRule="auto"/>
        <w:jc w:val="both"/>
        <w:rPr>
          <w:rFonts w:ascii="Times New Roman" w:eastAsia="Times New Roman" w:hAnsi="Times New Roman" w:cs="Times New Roman"/>
          <w:sz w:val="24"/>
          <w:szCs w:val="24"/>
        </w:rPr>
      </w:pPr>
    </w:p>
    <w:p w:rsidR="007D1BA6" w:rsidRPr="007D1BA6" w:rsidRDefault="007D1BA6" w:rsidP="007D1BA6">
      <w:pPr>
        <w:spacing w:after="0" w:line="240" w:lineRule="auto"/>
        <w:jc w:val="both"/>
        <w:rPr>
          <w:rFonts w:ascii="Times New Roman" w:eastAsia="Times New Roman" w:hAnsi="Times New Roman" w:cs="Times New Roman"/>
          <w:b/>
          <w:sz w:val="24"/>
          <w:szCs w:val="24"/>
        </w:rPr>
      </w:pPr>
      <w:r w:rsidRPr="007D1BA6">
        <w:rPr>
          <w:rFonts w:ascii="Times New Roman" w:eastAsia="Times New Roman" w:hAnsi="Times New Roman" w:cs="Times New Roman"/>
          <w:b/>
          <w:sz w:val="24"/>
          <w:szCs w:val="24"/>
        </w:rPr>
        <w:t>4. PRAVNE OSOBE OD INTERESA ZA SUSTAVA CIVILNE ZAŠTITE NA PODRUČJU OPĆINE ŠODOLOVCI</w:t>
      </w:r>
    </w:p>
    <w:p w:rsidR="007D1BA6" w:rsidRPr="007D1BA6" w:rsidRDefault="007D1BA6" w:rsidP="007D1BA6">
      <w:pPr>
        <w:spacing w:after="0" w:line="240" w:lineRule="auto"/>
        <w:ind w:left="567"/>
        <w:jc w:val="both"/>
        <w:rPr>
          <w:rFonts w:ascii="Times New Roman" w:eastAsia="Times New Roman" w:hAnsi="Times New Roman" w:cs="Times New Roman"/>
          <w:sz w:val="24"/>
          <w:szCs w:val="24"/>
        </w:rPr>
      </w:pPr>
      <w:r w:rsidRPr="007D1BA6">
        <w:rPr>
          <w:rFonts w:ascii="Times New Roman" w:eastAsia="Times New Roman" w:hAnsi="Times New Roman" w:cs="Times New Roman"/>
          <w:sz w:val="24"/>
          <w:szCs w:val="24"/>
        </w:rPr>
        <w:t>Temeljem članka 17. stavak 3. alineja 3. Zakona o sustavu civilne zaštite Općinsko vijeće</w:t>
      </w:r>
    </w:p>
    <w:p w:rsidR="007D1BA6" w:rsidRPr="007D1BA6" w:rsidRDefault="007D1BA6" w:rsidP="007D1BA6">
      <w:pPr>
        <w:spacing w:after="0" w:line="240" w:lineRule="auto"/>
        <w:jc w:val="both"/>
        <w:rPr>
          <w:rFonts w:ascii="Times New Roman" w:eastAsia="Times New Roman" w:hAnsi="Times New Roman" w:cs="Times New Roman"/>
          <w:sz w:val="24"/>
          <w:szCs w:val="24"/>
        </w:rPr>
      </w:pPr>
      <w:r w:rsidRPr="007D1BA6">
        <w:rPr>
          <w:rFonts w:ascii="Times New Roman" w:eastAsia="Times New Roman" w:hAnsi="Times New Roman" w:cs="Times New Roman"/>
          <w:sz w:val="24"/>
          <w:szCs w:val="24"/>
        </w:rPr>
        <w:t xml:space="preserve">Općine Šodolovci na 23. sjednici održanoj dana 07.04.2017. godine donijelo je Odluku o određivanju pravnih osoba od interesa za sustav civilne zaštite Općine Šodolovci (Klasa: 810-03/17-01/; Urbroj: 2121/11-18-1). </w:t>
      </w:r>
    </w:p>
    <w:p w:rsidR="007D1BA6" w:rsidRPr="007D1BA6" w:rsidRDefault="007D1BA6" w:rsidP="007D1BA6">
      <w:pPr>
        <w:spacing w:after="0" w:line="240" w:lineRule="auto"/>
        <w:jc w:val="both"/>
        <w:rPr>
          <w:rFonts w:ascii="Times New Roman" w:eastAsia="Times New Roman" w:hAnsi="Times New Roman" w:cs="Times New Roman"/>
          <w:sz w:val="24"/>
          <w:szCs w:val="24"/>
        </w:rPr>
      </w:pPr>
      <w:r w:rsidRPr="007D1BA6">
        <w:rPr>
          <w:rFonts w:ascii="Times New Roman" w:eastAsia="Times New Roman" w:hAnsi="Times New Roman" w:cs="Times New Roman"/>
          <w:sz w:val="24"/>
          <w:szCs w:val="24"/>
        </w:rPr>
        <w:t xml:space="preserve">          Pravne osobe od interesa za sustav civilne zaštite Općine Šodolovci su:</w:t>
      </w:r>
    </w:p>
    <w:p w:rsidR="007D1BA6" w:rsidRPr="007D1BA6" w:rsidRDefault="007D1BA6" w:rsidP="007D1BA6">
      <w:pPr>
        <w:spacing w:after="0" w:line="240" w:lineRule="auto"/>
        <w:jc w:val="both"/>
        <w:rPr>
          <w:rFonts w:ascii="Times New Roman" w:eastAsia="Times New Roman" w:hAnsi="Times New Roman" w:cs="Times New Roman"/>
          <w:sz w:val="24"/>
          <w:szCs w:val="24"/>
        </w:rPr>
      </w:pPr>
      <w:r w:rsidRPr="007D1BA6">
        <w:rPr>
          <w:rFonts w:ascii="Times New Roman" w:eastAsia="Times New Roman" w:hAnsi="Times New Roman" w:cs="Times New Roman"/>
          <w:sz w:val="24"/>
          <w:szCs w:val="24"/>
        </w:rPr>
        <w:t>- Komunalno trgovačko društvo Šodolovci d.o.o.,</w:t>
      </w:r>
    </w:p>
    <w:p w:rsidR="007D1BA6" w:rsidRPr="007D1BA6" w:rsidRDefault="007D1BA6" w:rsidP="007D1BA6">
      <w:pPr>
        <w:spacing w:after="0" w:line="240" w:lineRule="auto"/>
        <w:jc w:val="both"/>
        <w:rPr>
          <w:rFonts w:ascii="Times New Roman" w:eastAsia="Times New Roman" w:hAnsi="Times New Roman" w:cs="Times New Roman"/>
          <w:sz w:val="24"/>
          <w:szCs w:val="24"/>
        </w:rPr>
      </w:pPr>
      <w:r w:rsidRPr="007D1BA6">
        <w:rPr>
          <w:rFonts w:ascii="Times New Roman" w:eastAsia="Times New Roman" w:hAnsi="Times New Roman" w:cs="Times New Roman"/>
          <w:sz w:val="24"/>
          <w:szCs w:val="24"/>
        </w:rPr>
        <w:t>- Žito d.o.o., Poslovnica Šodolovci,</w:t>
      </w:r>
    </w:p>
    <w:p w:rsidR="007D1BA6" w:rsidRPr="007D1BA6" w:rsidRDefault="007D1BA6" w:rsidP="007D1BA6">
      <w:pPr>
        <w:spacing w:after="0" w:line="240" w:lineRule="auto"/>
        <w:jc w:val="both"/>
        <w:rPr>
          <w:rFonts w:ascii="Times New Roman" w:eastAsia="Times New Roman" w:hAnsi="Times New Roman" w:cs="Times New Roman"/>
          <w:sz w:val="24"/>
          <w:szCs w:val="24"/>
        </w:rPr>
      </w:pPr>
      <w:r w:rsidRPr="007D1BA6">
        <w:rPr>
          <w:rFonts w:ascii="Times New Roman" w:eastAsia="Times New Roman" w:hAnsi="Times New Roman" w:cs="Times New Roman"/>
          <w:sz w:val="24"/>
          <w:szCs w:val="24"/>
        </w:rPr>
        <w:t xml:space="preserve">- </w:t>
      </w:r>
      <w:proofErr w:type="spellStart"/>
      <w:r w:rsidRPr="007D1BA6">
        <w:rPr>
          <w:rFonts w:ascii="Times New Roman" w:eastAsia="Times New Roman" w:hAnsi="Times New Roman" w:cs="Times New Roman"/>
          <w:sz w:val="24"/>
          <w:szCs w:val="24"/>
        </w:rPr>
        <w:t>Ameropa</w:t>
      </w:r>
      <w:proofErr w:type="spellEnd"/>
      <w:r w:rsidRPr="007D1BA6">
        <w:rPr>
          <w:rFonts w:ascii="Times New Roman" w:eastAsia="Times New Roman" w:hAnsi="Times New Roman" w:cs="Times New Roman"/>
          <w:sz w:val="24"/>
          <w:szCs w:val="24"/>
        </w:rPr>
        <w:t xml:space="preserve"> žitni terminal, silos Silaš,</w:t>
      </w:r>
    </w:p>
    <w:p w:rsidR="007D1BA6" w:rsidRPr="007D1BA6" w:rsidRDefault="007D1BA6" w:rsidP="007D1BA6">
      <w:pPr>
        <w:spacing w:after="0" w:line="240" w:lineRule="auto"/>
        <w:jc w:val="both"/>
        <w:rPr>
          <w:rFonts w:ascii="Times New Roman" w:eastAsia="Times New Roman" w:hAnsi="Times New Roman" w:cs="Times New Roman"/>
          <w:sz w:val="24"/>
          <w:szCs w:val="24"/>
        </w:rPr>
      </w:pPr>
      <w:r w:rsidRPr="007D1BA6">
        <w:rPr>
          <w:rFonts w:ascii="Times New Roman" w:eastAsia="Times New Roman" w:hAnsi="Times New Roman" w:cs="Times New Roman"/>
          <w:sz w:val="24"/>
          <w:szCs w:val="24"/>
        </w:rPr>
        <w:t xml:space="preserve">- </w:t>
      </w:r>
      <w:proofErr w:type="spellStart"/>
      <w:r w:rsidRPr="007D1BA6">
        <w:rPr>
          <w:rFonts w:ascii="Times New Roman" w:eastAsia="Times New Roman" w:hAnsi="Times New Roman" w:cs="Times New Roman"/>
          <w:sz w:val="24"/>
          <w:szCs w:val="24"/>
        </w:rPr>
        <w:t>Sumić</w:t>
      </w:r>
      <w:proofErr w:type="spellEnd"/>
      <w:r w:rsidRPr="007D1BA6">
        <w:rPr>
          <w:rFonts w:ascii="Times New Roman" w:eastAsia="Times New Roman" w:hAnsi="Times New Roman" w:cs="Times New Roman"/>
          <w:sz w:val="24"/>
          <w:szCs w:val="24"/>
        </w:rPr>
        <w:t xml:space="preserve"> d.o.o. Palača.</w:t>
      </w:r>
    </w:p>
    <w:p w:rsidR="007D1BA6" w:rsidRPr="007D1BA6" w:rsidRDefault="007D1BA6" w:rsidP="007D1BA6">
      <w:pPr>
        <w:spacing w:after="0" w:line="240" w:lineRule="auto"/>
        <w:ind w:left="720"/>
        <w:jc w:val="both"/>
        <w:rPr>
          <w:rFonts w:ascii="Times New Roman" w:eastAsia="PMingLiU" w:hAnsi="Times New Roman" w:cs="Times New Roman"/>
          <w:iCs/>
          <w:sz w:val="24"/>
          <w:szCs w:val="24"/>
          <w:lang w:val="en-US" w:eastAsia="zh-TW"/>
        </w:rPr>
      </w:pPr>
      <w:r w:rsidRPr="007D1BA6">
        <w:rPr>
          <w:rFonts w:ascii="Times New Roman" w:eastAsia="PMingLiU" w:hAnsi="Times New Roman" w:cs="Times New Roman"/>
          <w:sz w:val="24"/>
          <w:szCs w:val="24"/>
          <w:lang w:val="en-US" w:eastAsia="zh-TW"/>
        </w:rPr>
        <w:t xml:space="preserve"> </w:t>
      </w:r>
    </w:p>
    <w:p w:rsidR="007D1BA6" w:rsidRPr="007D1BA6" w:rsidRDefault="007D1BA6" w:rsidP="007D1BA6">
      <w:pPr>
        <w:widowControl w:val="0"/>
        <w:autoSpaceDE w:val="0"/>
        <w:autoSpaceDN w:val="0"/>
        <w:adjustRightInd w:val="0"/>
        <w:spacing w:after="0" w:line="240" w:lineRule="auto"/>
        <w:rPr>
          <w:rFonts w:ascii="Times New Roman" w:eastAsia="Times New Roman" w:hAnsi="Times New Roman" w:cs="Times New Roman"/>
          <w:b/>
          <w:sz w:val="24"/>
          <w:szCs w:val="24"/>
          <w:lang w:eastAsia="hr-HR"/>
        </w:rPr>
      </w:pPr>
      <w:r w:rsidRPr="007D1BA6">
        <w:rPr>
          <w:rFonts w:ascii="Times New Roman" w:eastAsia="Times New Roman" w:hAnsi="Times New Roman" w:cs="Times New Roman"/>
          <w:b/>
          <w:sz w:val="24"/>
          <w:szCs w:val="24"/>
          <w:lang w:eastAsia="hr-HR"/>
        </w:rPr>
        <w:t>5.  FINANCIRANJE SUSTAVA CIVILNE ZAŠTITE</w:t>
      </w:r>
    </w:p>
    <w:p w:rsidR="007D1BA6" w:rsidRPr="007D1BA6" w:rsidRDefault="007D1BA6" w:rsidP="007D1BA6">
      <w:pPr>
        <w:widowControl w:val="0"/>
        <w:autoSpaceDE w:val="0"/>
        <w:autoSpaceDN w:val="0"/>
        <w:adjustRightInd w:val="0"/>
        <w:spacing w:after="0" w:line="240" w:lineRule="auto"/>
        <w:rPr>
          <w:rFonts w:ascii="Times New Roman" w:eastAsia="Times New Roman" w:hAnsi="Times New Roman" w:cs="Times New Roman"/>
          <w:b/>
          <w:sz w:val="24"/>
          <w:szCs w:val="24"/>
          <w:lang w:eastAsia="hr-HR"/>
        </w:rPr>
      </w:pPr>
    </w:p>
    <w:p w:rsidR="007D1BA6" w:rsidRPr="007D1BA6" w:rsidRDefault="007D1BA6" w:rsidP="007D1BA6">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Kako je ranije u tekstu i navedeno za financiranje sustava civilne zaštite u 2018. godini planirana su sljedeća sredstva:</w:t>
      </w:r>
    </w:p>
    <w:p w:rsidR="007D1BA6" w:rsidRPr="007D1BA6" w:rsidRDefault="007D1BA6" w:rsidP="007D1BA6">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b/>
          <w:spacing w:val="-7"/>
          <w:sz w:val="24"/>
          <w:szCs w:val="20"/>
          <w:lang w:eastAsia="hr-HR"/>
        </w:rPr>
        <w:t>Vatrogastvo</w:t>
      </w:r>
      <w:r w:rsidRPr="007D1BA6">
        <w:rPr>
          <w:rFonts w:ascii="Times New Roman" w:eastAsia="Times New Roman" w:hAnsi="Times New Roman" w:cs="Times New Roman"/>
          <w:spacing w:val="-7"/>
          <w:sz w:val="24"/>
          <w:szCs w:val="20"/>
          <w:lang w:eastAsia="hr-HR"/>
        </w:rPr>
        <w:t>- sredstva koja se isplaćuju iz Proračuna općine Šodolovci za obavljanje redovite djelatnosti DVD-u Silaš koja na godišnjem nivou trebaju iznositi 5% od vlastitih prihoda općine, Proračunom je planirano isplatiti 65.000,00 kuna, ostatak će biti obračunat i po potrebi isplaćen do konca godine.</w:t>
      </w:r>
    </w:p>
    <w:p w:rsidR="007D1BA6" w:rsidRPr="007D1BA6" w:rsidRDefault="007D1BA6" w:rsidP="007D1BA6">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b/>
          <w:spacing w:val="-7"/>
          <w:sz w:val="24"/>
          <w:szCs w:val="20"/>
          <w:lang w:eastAsia="hr-HR"/>
        </w:rPr>
        <w:t>Opremanje Postrojbe civilne zaštite</w:t>
      </w:r>
      <w:r w:rsidRPr="007D1BA6">
        <w:rPr>
          <w:rFonts w:ascii="Times New Roman" w:eastAsia="Times New Roman" w:hAnsi="Times New Roman" w:cs="Times New Roman"/>
          <w:spacing w:val="-7"/>
          <w:sz w:val="24"/>
          <w:szCs w:val="20"/>
          <w:lang w:eastAsia="hr-HR"/>
        </w:rPr>
        <w:t>- za opremanje Postrojbe civilne zaštite planirano 3.230,03 kuna.</w:t>
      </w:r>
    </w:p>
    <w:p w:rsidR="007D1BA6" w:rsidRPr="007D1BA6" w:rsidRDefault="007D1BA6" w:rsidP="007D1BA6">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b/>
          <w:spacing w:val="-7"/>
          <w:sz w:val="24"/>
          <w:szCs w:val="20"/>
          <w:lang w:eastAsia="hr-HR"/>
        </w:rPr>
        <w:t>Vježbe tima civilne zaštite</w:t>
      </w:r>
      <w:r w:rsidRPr="007D1BA6">
        <w:rPr>
          <w:rFonts w:ascii="Times New Roman" w:eastAsia="Times New Roman" w:hAnsi="Times New Roman" w:cs="Times New Roman"/>
          <w:spacing w:val="-7"/>
          <w:sz w:val="24"/>
          <w:szCs w:val="20"/>
          <w:lang w:eastAsia="hr-HR"/>
        </w:rPr>
        <w:t>- u 2018. godini nije bilo izdvajanja Proračunskih sredstava za potrebe održavanja i prijevoza na vježbe civilne zaštite.</w:t>
      </w:r>
    </w:p>
    <w:p w:rsidR="007D1BA6" w:rsidRPr="007D1BA6" w:rsidRDefault="007D1BA6" w:rsidP="007D1BA6">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b/>
          <w:spacing w:val="-7"/>
          <w:sz w:val="24"/>
          <w:szCs w:val="20"/>
          <w:lang w:eastAsia="hr-HR"/>
        </w:rPr>
        <w:t>LD „Orao“ Silaš</w:t>
      </w:r>
      <w:r w:rsidRPr="007D1BA6">
        <w:rPr>
          <w:rFonts w:ascii="Times New Roman" w:eastAsia="Times New Roman" w:hAnsi="Times New Roman" w:cs="Times New Roman"/>
          <w:spacing w:val="-7"/>
          <w:sz w:val="24"/>
          <w:szCs w:val="20"/>
          <w:lang w:eastAsia="hr-HR"/>
        </w:rPr>
        <w:t>- svojim angažmanom i djelovanjem, LD „Orao“ Silaš i njegovo članstvo doprinose što boljem obavljanju zadaća u sklopu civilne zaštite na području općine Šodolovci. U 2018. godini je Proračunom općine planirano istome doznačiti 20.000,00 kuna.</w:t>
      </w:r>
    </w:p>
    <w:p w:rsidR="007D1BA6" w:rsidRPr="007D1BA6" w:rsidRDefault="007D1BA6" w:rsidP="007D1BA6">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b/>
          <w:spacing w:val="-7"/>
          <w:sz w:val="24"/>
          <w:szCs w:val="20"/>
          <w:lang w:eastAsia="hr-HR"/>
        </w:rPr>
        <w:t>Gradsko društvo crvenog križa Osijek</w:t>
      </w:r>
      <w:r w:rsidRPr="007D1BA6">
        <w:rPr>
          <w:rFonts w:ascii="Times New Roman" w:eastAsia="Times New Roman" w:hAnsi="Times New Roman" w:cs="Times New Roman"/>
          <w:spacing w:val="-7"/>
          <w:sz w:val="24"/>
          <w:szCs w:val="20"/>
          <w:lang w:eastAsia="hr-HR"/>
        </w:rPr>
        <w:t xml:space="preserve">- Za djelovanje organizacije crvenog križa, općine su dužne izdvojiti 0.5% +0.2% prihoda sukladno članku 30. Zakona o </w:t>
      </w:r>
      <w:r w:rsidRPr="007D1BA6">
        <w:rPr>
          <w:rFonts w:ascii="Times New Roman" w:eastAsia="Times New Roman" w:hAnsi="Times New Roman" w:cs="Times New Roman"/>
          <w:spacing w:val="-7"/>
          <w:sz w:val="24"/>
          <w:szCs w:val="20"/>
          <w:lang w:eastAsia="hr-HR"/>
        </w:rPr>
        <w:lastRenderedPageBreak/>
        <w:t>crvenom križu („Narodne novine“ broj 71/10) . U 2018. godini Proračunom općine je planirano isplatiti Crvenom križu Osijek iznos od  5.000,00  kuna.</w:t>
      </w:r>
    </w:p>
    <w:p w:rsidR="007D1BA6" w:rsidRPr="007D1BA6" w:rsidRDefault="007D1BA6" w:rsidP="007D1BA6">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 xml:space="preserve"> </w:t>
      </w:r>
      <w:r w:rsidRPr="007D1BA6">
        <w:rPr>
          <w:rFonts w:ascii="Times New Roman" w:eastAsia="Times New Roman" w:hAnsi="Times New Roman" w:cs="Times New Roman"/>
          <w:b/>
          <w:spacing w:val="-7"/>
          <w:sz w:val="24"/>
          <w:szCs w:val="20"/>
          <w:lang w:eastAsia="hr-HR"/>
        </w:rPr>
        <w:t xml:space="preserve">Hrvatska gorska služba spašavanja, stanica Osijek- </w:t>
      </w:r>
      <w:r w:rsidRPr="007D1BA6">
        <w:rPr>
          <w:rFonts w:ascii="Times New Roman" w:eastAsia="Times New Roman" w:hAnsi="Times New Roman" w:cs="Times New Roman"/>
          <w:spacing w:val="-7"/>
          <w:sz w:val="24"/>
          <w:szCs w:val="20"/>
          <w:lang w:eastAsia="hr-HR"/>
        </w:rPr>
        <w:t>za rad i djelovanje HGSS stanica Osijek sukladno međusobnom sporazumu Općina Šodolovci u Proračunu planira sredstava u visini od 2.000,00 kuna godišnje.</w:t>
      </w:r>
    </w:p>
    <w:p w:rsidR="007D1BA6" w:rsidRPr="007D1BA6" w:rsidRDefault="007D1BA6" w:rsidP="007D1BA6">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p>
    <w:p w:rsidR="007D1BA6" w:rsidRPr="007D1BA6" w:rsidRDefault="007D1BA6" w:rsidP="007D1B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pacing w:val="-7"/>
          <w:sz w:val="24"/>
          <w:szCs w:val="20"/>
          <w:lang w:eastAsia="hr-HR"/>
        </w:rPr>
      </w:pPr>
      <w:r w:rsidRPr="007D1BA6">
        <w:rPr>
          <w:rFonts w:ascii="Times New Roman" w:eastAsia="Times New Roman" w:hAnsi="Times New Roman" w:cs="Times New Roman"/>
          <w:b/>
          <w:spacing w:val="-7"/>
          <w:sz w:val="24"/>
          <w:szCs w:val="20"/>
          <w:lang w:eastAsia="hr-HR"/>
        </w:rPr>
        <w:t>6. ZAKLJUČAK</w:t>
      </w:r>
    </w:p>
    <w:p w:rsidR="007D1BA6" w:rsidRPr="007D1BA6" w:rsidRDefault="007D1BA6" w:rsidP="007D1B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 xml:space="preserve">            Zakonom o sustavu civilne zaštite uređuje se sustav civilne i djelovanje civilne zaštite kao i obveza jedinica lokalne i područne (regionalne) samouprave u sustavu civilne zaštite. Navedenim Zakonom dana je velika autonomnost jedinicama lokalne i područne (regionalne) samouprave u izvršavanju poslova i zadaća iz područja sustava civilne zaštite iz kojeg proizlaze i još veće obveze.</w:t>
      </w:r>
    </w:p>
    <w:p w:rsidR="007D1BA6" w:rsidRPr="007D1BA6" w:rsidRDefault="007D1BA6" w:rsidP="007D1B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 xml:space="preserve">            Izradom planskih dokumenata iz područja civilne zaštite Općina Šodolovci redefinirala je operativne snage sustava civilne zaštite sukladno potrebama proizašlim iz Procjene rizika od velikih nesreća Općine Šodolovci.</w:t>
      </w:r>
    </w:p>
    <w:p w:rsidR="007D1BA6" w:rsidRPr="007D1BA6" w:rsidRDefault="007D1BA6" w:rsidP="007D1B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 xml:space="preserve">           Ulaganja u operativne snage sustava civilne zaštite provodi se kontinuirano kako u kvantitativnom tako i u kvalitativnom smislu što rezultira i većom spremnošću snaga sustava civilne zaštite.</w:t>
      </w:r>
    </w:p>
    <w:p w:rsidR="007D1BA6" w:rsidRPr="007D1BA6" w:rsidRDefault="007D1BA6" w:rsidP="007D1B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 xml:space="preserve">            Općina Šodolovci nastojat će i u predstojećem periodu ravnomjerno ulagati u sve sastavnice sustava civilne zaštite kako bi se nivo spremnosti istih podigao na što veću moguću ljestvicu a u okviru i sukladno svojim financijskim kapacitetima i mogućnostima.</w:t>
      </w:r>
    </w:p>
    <w:p w:rsidR="007D1BA6" w:rsidRPr="007D1BA6" w:rsidRDefault="007D1BA6" w:rsidP="007D1B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p>
    <w:p w:rsidR="007D1BA6" w:rsidRPr="007D1BA6" w:rsidRDefault="007D1BA6" w:rsidP="007D1B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p>
    <w:p w:rsidR="007D1BA6" w:rsidRPr="007D1BA6" w:rsidRDefault="007D1BA6" w:rsidP="007D1BA6">
      <w:pPr>
        <w:widowControl w:val="0"/>
        <w:shd w:val="clear" w:color="auto" w:fill="FFFFFF"/>
        <w:autoSpaceDE w:val="0"/>
        <w:autoSpaceDN w:val="0"/>
        <w:adjustRightInd w:val="0"/>
        <w:spacing w:after="0" w:line="240" w:lineRule="auto"/>
        <w:ind w:left="22"/>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pacing w:val="-5"/>
          <w:sz w:val="24"/>
          <w:szCs w:val="20"/>
          <w:lang w:eastAsia="hr-HR"/>
        </w:rPr>
        <w:t>KLASA: 810-01/18-01/</w:t>
      </w:r>
    </w:p>
    <w:p w:rsidR="007D1BA6" w:rsidRPr="007D1BA6" w:rsidRDefault="007D1BA6" w:rsidP="007D1BA6">
      <w:pPr>
        <w:widowControl w:val="0"/>
        <w:shd w:val="clear" w:color="auto" w:fill="FFFFFF"/>
        <w:autoSpaceDE w:val="0"/>
        <w:autoSpaceDN w:val="0"/>
        <w:adjustRightInd w:val="0"/>
        <w:spacing w:after="0" w:line="240" w:lineRule="auto"/>
        <w:ind w:right="22"/>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pacing w:val="-5"/>
          <w:sz w:val="24"/>
          <w:szCs w:val="20"/>
          <w:lang w:eastAsia="hr-HR"/>
        </w:rPr>
        <w:t>URBROJ: 2121/11-18-1</w:t>
      </w:r>
    </w:p>
    <w:p w:rsidR="007D1BA6" w:rsidRPr="007D1BA6" w:rsidRDefault="007D1BA6" w:rsidP="007D1BA6">
      <w:pPr>
        <w:widowControl w:val="0"/>
        <w:shd w:val="clear" w:color="auto" w:fill="FFFFFF"/>
        <w:autoSpaceDE w:val="0"/>
        <w:autoSpaceDN w:val="0"/>
        <w:adjustRightInd w:val="0"/>
        <w:spacing w:after="0" w:line="240" w:lineRule="auto"/>
        <w:ind w:right="432"/>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Šodolovci, 21. prosinca 2018.                               PREDSJEDNIK OPĆINSKOG VIJEĆA</w:t>
      </w:r>
    </w:p>
    <w:p w:rsidR="007D1BA6" w:rsidRDefault="007D1BA6" w:rsidP="007D1BA6">
      <w:pPr>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 xml:space="preserve">                                                                                                 Tomislav Starčević</w:t>
      </w:r>
    </w:p>
    <w:p w:rsidR="007D1BA6" w:rsidRDefault="007D1BA6">
      <w:r>
        <w:rPr>
          <w:rFonts w:ascii="Times New Roman" w:eastAsia="Calibri" w:hAnsi="Times New Roman" w:cs="Times New Roman"/>
          <w:sz w:val="24"/>
          <w:szCs w:val="24"/>
        </w:rPr>
        <w:t>________________________________________________________________________________________________________________________________</w:t>
      </w:r>
    </w:p>
    <w:tbl>
      <w:tblPr>
        <w:tblW w:w="17303" w:type="dxa"/>
        <w:tblLook w:val="04A0" w:firstRow="1" w:lastRow="0" w:firstColumn="1" w:lastColumn="0" w:noHBand="0" w:noVBand="1"/>
      </w:tblPr>
      <w:tblGrid>
        <w:gridCol w:w="1261"/>
        <w:gridCol w:w="8043"/>
        <w:gridCol w:w="1151"/>
        <w:gridCol w:w="1239"/>
        <w:gridCol w:w="1240"/>
        <w:gridCol w:w="821"/>
        <w:gridCol w:w="821"/>
        <w:gridCol w:w="966"/>
        <w:gridCol w:w="840"/>
        <w:gridCol w:w="840"/>
        <w:gridCol w:w="820"/>
      </w:tblGrid>
      <w:tr w:rsidR="00083951" w:rsidRPr="00083951" w:rsidTr="00083951">
        <w:trPr>
          <w:trHeight w:val="255"/>
        </w:trPr>
        <w:tc>
          <w:tcPr>
            <w:tcW w:w="13837" w:type="dxa"/>
            <w:gridSpan w:val="7"/>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Na temelju članka 39. st. 1. Zakona o Proračunu (NN br. 87/08, 136/12 i 15/15) i članka 31. Statuta Općine Šodolovci ("Službeni glasnik Općine Šodolovci" br. 3/09, 2/13 i 15/16)</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0269" w:type="dxa"/>
            <w:gridSpan w:val="3"/>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Općinsko vijeće Općine Šodolovci na 14. sjednici vijeća održanoj 21. prosinca 2018.g. donosi:</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7303" w:type="dxa"/>
            <w:gridSpan w:val="11"/>
            <w:tcBorders>
              <w:top w:val="nil"/>
              <w:left w:val="nil"/>
              <w:bottom w:val="nil"/>
              <w:right w:val="nil"/>
            </w:tcBorders>
            <w:shd w:val="clear" w:color="auto" w:fill="auto"/>
            <w:noWrap/>
            <w:vAlign w:val="bottom"/>
            <w:hideMark/>
          </w:tcPr>
          <w:p w:rsidR="00083951" w:rsidRPr="00083951" w:rsidRDefault="00083951" w:rsidP="00820416">
            <w:pPr>
              <w:spacing w:after="0" w:line="240" w:lineRule="auto"/>
              <w:jc w:val="center"/>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PLAN PRORAČUNA OPĆINE ŠODOLOVCI ZA 2019.G. I PROJEKCIJE ZA 2020. I 2021.G.</w:t>
            </w: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r>
      <w:tr w:rsidR="00083951" w:rsidRPr="00083951" w:rsidTr="00083951">
        <w:trPr>
          <w:trHeight w:val="255"/>
        </w:trPr>
        <w:tc>
          <w:tcPr>
            <w:tcW w:w="17303" w:type="dxa"/>
            <w:gridSpan w:val="11"/>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I. OPĆI DIO</w:t>
            </w: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820416">
            <w:pPr>
              <w:spacing w:after="0" w:line="240" w:lineRule="auto"/>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Članak 1.</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7303" w:type="dxa"/>
            <w:gridSpan w:val="11"/>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Cambria" w:eastAsia="Times New Roman" w:hAnsi="Cambria" w:cs="Arial"/>
                <w:sz w:val="16"/>
                <w:szCs w:val="16"/>
                <w:lang w:eastAsia="hr-HR"/>
              </w:rPr>
            </w:pPr>
            <w:r w:rsidRPr="00083951">
              <w:rPr>
                <w:rFonts w:ascii="Cambria" w:eastAsia="Times New Roman" w:hAnsi="Cambria" w:cs="Arial"/>
                <w:sz w:val="16"/>
                <w:szCs w:val="16"/>
                <w:lang w:eastAsia="hr-HR"/>
              </w:rPr>
              <w:t>Plan Proračuna Općine Šodolovci za 2019.g. i projekcije za 2020. i 2021. g. (u daljnjem tekstu: Proračun) sastoji se od:</w:t>
            </w: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Cambria" w:eastAsia="Times New Roman" w:hAnsi="Cambria" w:cs="Arial"/>
                <w:sz w:val="16"/>
                <w:szCs w:val="16"/>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000000" w:fill="D9D9D9"/>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PLAN</w:t>
            </w:r>
          </w:p>
        </w:tc>
        <w:tc>
          <w:tcPr>
            <w:tcW w:w="1053" w:type="dxa"/>
            <w:tcBorders>
              <w:top w:val="nil"/>
              <w:left w:val="nil"/>
              <w:bottom w:val="nil"/>
              <w:right w:val="nil"/>
            </w:tcBorders>
            <w:shd w:val="clear" w:color="000000" w:fill="D9D9D9"/>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PROJEKCIJA</w:t>
            </w:r>
          </w:p>
        </w:tc>
        <w:tc>
          <w:tcPr>
            <w:tcW w:w="1054" w:type="dxa"/>
            <w:tcBorders>
              <w:top w:val="nil"/>
              <w:left w:val="nil"/>
              <w:bottom w:val="nil"/>
              <w:right w:val="nil"/>
            </w:tcBorders>
            <w:shd w:val="clear" w:color="000000" w:fill="D9D9D9"/>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PROJEKCIJA</w:t>
            </w:r>
          </w:p>
        </w:tc>
        <w:tc>
          <w:tcPr>
            <w:tcW w:w="731" w:type="dxa"/>
            <w:tcBorders>
              <w:top w:val="nil"/>
              <w:left w:val="nil"/>
              <w:bottom w:val="nil"/>
              <w:right w:val="nil"/>
            </w:tcBorders>
            <w:shd w:val="clear" w:color="000000" w:fill="D9D9D9"/>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INDEKS</w:t>
            </w:r>
          </w:p>
        </w:tc>
        <w:tc>
          <w:tcPr>
            <w:tcW w:w="730" w:type="dxa"/>
            <w:tcBorders>
              <w:top w:val="nil"/>
              <w:left w:val="nil"/>
              <w:bottom w:val="nil"/>
              <w:right w:val="nil"/>
            </w:tcBorders>
            <w:shd w:val="clear" w:color="000000" w:fill="D9D9D9"/>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INDEKS</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000000" w:fill="D9D9D9"/>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1</w:t>
            </w:r>
          </w:p>
        </w:tc>
        <w:tc>
          <w:tcPr>
            <w:tcW w:w="1053" w:type="dxa"/>
            <w:tcBorders>
              <w:top w:val="nil"/>
              <w:left w:val="nil"/>
              <w:bottom w:val="nil"/>
              <w:right w:val="nil"/>
            </w:tcBorders>
            <w:shd w:val="clear" w:color="000000" w:fill="D9D9D9"/>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2</w:t>
            </w:r>
          </w:p>
        </w:tc>
        <w:tc>
          <w:tcPr>
            <w:tcW w:w="1054" w:type="dxa"/>
            <w:tcBorders>
              <w:top w:val="nil"/>
              <w:left w:val="nil"/>
              <w:bottom w:val="nil"/>
              <w:right w:val="nil"/>
            </w:tcBorders>
            <w:shd w:val="clear" w:color="000000" w:fill="D9D9D9"/>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3</w:t>
            </w:r>
          </w:p>
        </w:tc>
        <w:tc>
          <w:tcPr>
            <w:tcW w:w="731" w:type="dxa"/>
            <w:tcBorders>
              <w:top w:val="nil"/>
              <w:left w:val="nil"/>
              <w:bottom w:val="nil"/>
              <w:right w:val="nil"/>
            </w:tcBorders>
            <w:shd w:val="clear" w:color="000000" w:fill="D9D9D9"/>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4</w:t>
            </w:r>
          </w:p>
        </w:tc>
        <w:tc>
          <w:tcPr>
            <w:tcW w:w="730" w:type="dxa"/>
            <w:tcBorders>
              <w:top w:val="nil"/>
              <w:left w:val="nil"/>
              <w:bottom w:val="nil"/>
              <w:right w:val="nil"/>
            </w:tcBorders>
            <w:shd w:val="clear" w:color="000000" w:fill="D9D9D9"/>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5</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000000" w:fill="D9D9D9"/>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2019</w:t>
            </w:r>
          </w:p>
        </w:tc>
        <w:tc>
          <w:tcPr>
            <w:tcW w:w="1053" w:type="dxa"/>
            <w:tcBorders>
              <w:top w:val="nil"/>
              <w:left w:val="nil"/>
              <w:bottom w:val="nil"/>
              <w:right w:val="nil"/>
            </w:tcBorders>
            <w:shd w:val="clear" w:color="000000" w:fill="D9D9D9"/>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2020</w:t>
            </w:r>
          </w:p>
        </w:tc>
        <w:tc>
          <w:tcPr>
            <w:tcW w:w="1054" w:type="dxa"/>
            <w:tcBorders>
              <w:top w:val="nil"/>
              <w:left w:val="nil"/>
              <w:bottom w:val="nil"/>
              <w:right w:val="nil"/>
            </w:tcBorders>
            <w:shd w:val="clear" w:color="000000" w:fill="D9D9D9"/>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2021</w:t>
            </w:r>
          </w:p>
        </w:tc>
        <w:tc>
          <w:tcPr>
            <w:tcW w:w="731" w:type="dxa"/>
            <w:tcBorders>
              <w:top w:val="nil"/>
              <w:left w:val="nil"/>
              <w:bottom w:val="nil"/>
              <w:right w:val="nil"/>
            </w:tcBorders>
            <w:shd w:val="clear" w:color="000000" w:fill="D9D9D9"/>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2/1</w:t>
            </w:r>
          </w:p>
        </w:tc>
        <w:tc>
          <w:tcPr>
            <w:tcW w:w="730" w:type="dxa"/>
            <w:tcBorders>
              <w:top w:val="nil"/>
              <w:left w:val="nil"/>
              <w:bottom w:val="nil"/>
              <w:right w:val="nil"/>
            </w:tcBorders>
            <w:shd w:val="clear" w:color="000000" w:fill="D9D9D9"/>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3/2</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9BC2E6"/>
            <w:noWrap/>
            <w:vAlign w:val="bottom"/>
            <w:hideMark/>
          </w:tcPr>
          <w:p w:rsidR="00083951" w:rsidRPr="00083951" w:rsidRDefault="00083951" w:rsidP="00083951">
            <w:pPr>
              <w:spacing w:after="0" w:line="240" w:lineRule="auto"/>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A. RAČUN PRIHODA I RASHODA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b/>
                <w:bCs/>
                <w:sz w:val="16"/>
                <w:szCs w:val="16"/>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KONTO</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lastRenderedPageBreak/>
              <w:t>6</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Prihodi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8.238.765,51</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8.910.224,92</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9.256.253,07</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7</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Prihodi od prodaje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540.000,00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584.010,00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606.690,00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3</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3.784.837,47</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4.093.301,73</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4.252.264,91</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4</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5.301.953,04</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5.734.062,23</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5.956.744,25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BDD7EE"/>
            <w:noWrap/>
            <w:vAlign w:val="bottom"/>
            <w:hideMark/>
          </w:tcPr>
          <w:p w:rsidR="00083951" w:rsidRPr="00083951" w:rsidRDefault="00083951" w:rsidP="00083951">
            <w:pPr>
              <w:spacing w:after="0" w:line="240" w:lineRule="auto"/>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RAZLIKA  VIŠAK/MANJAK</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-308.025,00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-333.129,04</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-346.066,09</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9BC2E6"/>
            <w:noWrap/>
            <w:vAlign w:val="bottom"/>
            <w:hideMark/>
          </w:tcPr>
          <w:p w:rsidR="00083951" w:rsidRPr="00083951" w:rsidRDefault="00083951" w:rsidP="00083951">
            <w:pPr>
              <w:spacing w:after="0" w:line="240" w:lineRule="auto"/>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B. RAČUN ZADUŽIVANJA / FINANCIRANJA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b/>
                <w:bCs/>
                <w:sz w:val="16"/>
                <w:szCs w:val="16"/>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8</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Primici od financijske imovine i zaduživanja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50.000,00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54.075,00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56.175,00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5</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Izdaci za financijsku imovinu</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0,00</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0,00</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BDD7EE"/>
            <w:noWrap/>
            <w:vAlign w:val="bottom"/>
            <w:hideMark/>
          </w:tcPr>
          <w:p w:rsidR="00083951" w:rsidRPr="00083951" w:rsidRDefault="00083951" w:rsidP="00083951">
            <w:pPr>
              <w:spacing w:after="0" w:line="240" w:lineRule="auto"/>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NETO ZADUŽIVANJE / FINANCIRANJE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50.000,00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54.075,00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56.175,00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9BC2E6"/>
            <w:noWrap/>
            <w:vAlign w:val="bottom"/>
            <w:hideMark/>
          </w:tcPr>
          <w:p w:rsidR="00083951" w:rsidRPr="00083951" w:rsidRDefault="00083951" w:rsidP="00083951">
            <w:pPr>
              <w:spacing w:after="0" w:line="240" w:lineRule="auto"/>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UKUPAN DONOS VIŠKA/MANJKA IZ PRETHODNIH GODINA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934.079,02</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676.054,02</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396.999,98</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vMerge w:val="restart"/>
            <w:tcBorders>
              <w:top w:val="nil"/>
              <w:left w:val="nil"/>
              <w:bottom w:val="nil"/>
              <w:right w:val="nil"/>
            </w:tcBorders>
            <w:shd w:val="clear" w:color="000000" w:fill="9BC2E6"/>
            <w:vAlign w:val="bottom"/>
            <w:hideMark/>
          </w:tcPr>
          <w:p w:rsidR="00083951" w:rsidRPr="00083951" w:rsidRDefault="00083951" w:rsidP="00083951">
            <w:pPr>
              <w:spacing w:after="0" w:line="240" w:lineRule="auto"/>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DIO VIŠKA/MANJKA IZ PRETHODNIH GODINA KOJI ĆE SE POKRITI/RASPOREDITI U PLANIRANOM RAZDOBLJU</w:t>
            </w:r>
          </w:p>
        </w:tc>
        <w:tc>
          <w:tcPr>
            <w:tcW w:w="965" w:type="dxa"/>
            <w:vMerge w:val="restart"/>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258.025,00</w:t>
            </w:r>
          </w:p>
        </w:tc>
        <w:tc>
          <w:tcPr>
            <w:tcW w:w="1053" w:type="dxa"/>
            <w:vMerge w:val="restart"/>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279.054,04</w:t>
            </w:r>
          </w:p>
        </w:tc>
        <w:tc>
          <w:tcPr>
            <w:tcW w:w="1054" w:type="dxa"/>
            <w:vMerge w:val="restart"/>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289.891,09</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vMerge/>
            <w:tcBorders>
              <w:top w:val="nil"/>
              <w:left w:val="nil"/>
              <w:bottom w:val="nil"/>
              <w:right w:val="nil"/>
            </w:tcBorders>
            <w:vAlign w:val="center"/>
            <w:hideMark/>
          </w:tcPr>
          <w:p w:rsidR="00083951" w:rsidRPr="00083951" w:rsidRDefault="00083951" w:rsidP="00083951">
            <w:pPr>
              <w:spacing w:after="0" w:line="240" w:lineRule="auto"/>
              <w:rPr>
                <w:rFonts w:ascii="Cambria" w:eastAsia="Times New Roman" w:hAnsi="Cambria" w:cs="Arial"/>
                <w:b/>
                <w:bCs/>
                <w:sz w:val="16"/>
                <w:szCs w:val="16"/>
                <w:lang w:eastAsia="hr-HR"/>
              </w:rPr>
            </w:pPr>
          </w:p>
        </w:tc>
        <w:tc>
          <w:tcPr>
            <w:tcW w:w="965" w:type="dxa"/>
            <w:vMerge/>
            <w:tcBorders>
              <w:top w:val="nil"/>
              <w:left w:val="nil"/>
              <w:bottom w:val="nil"/>
              <w:right w:val="nil"/>
            </w:tcBorders>
            <w:vAlign w:val="center"/>
            <w:hideMark/>
          </w:tcPr>
          <w:p w:rsidR="00083951" w:rsidRPr="00083951" w:rsidRDefault="00083951" w:rsidP="00083951">
            <w:pPr>
              <w:spacing w:after="0" w:line="240" w:lineRule="auto"/>
              <w:rPr>
                <w:rFonts w:ascii="Cambria" w:eastAsia="Times New Roman" w:hAnsi="Cambria" w:cs="Arial"/>
                <w:sz w:val="16"/>
                <w:szCs w:val="16"/>
                <w:lang w:eastAsia="hr-HR"/>
              </w:rPr>
            </w:pPr>
          </w:p>
        </w:tc>
        <w:tc>
          <w:tcPr>
            <w:tcW w:w="1053" w:type="dxa"/>
            <w:vMerge/>
            <w:tcBorders>
              <w:top w:val="nil"/>
              <w:left w:val="nil"/>
              <w:bottom w:val="nil"/>
              <w:right w:val="nil"/>
            </w:tcBorders>
            <w:vAlign w:val="center"/>
            <w:hideMark/>
          </w:tcPr>
          <w:p w:rsidR="00083951" w:rsidRPr="00083951" w:rsidRDefault="00083951" w:rsidP="00083951">
            <w:pPr>
              <w:spacing w:after="0" w:line="240" w:lineRule="auto"/>
              <w:rPr>
                <w:rFonts w:ascii="Cambria" w:eastAsia="Times New Roman" w:hAnsi="Cambria" w:cs="Arial"/>
                <w:sz w:val="16"/>
                <w:szCs w:val="16"/>
                <w:lang w:eastAsia="hr-HR"/>
              </w:rPr>
            </w:pPr>
          </w:p>
        </w:tc>
        <w:tc>
          <w:tcPr>
            <w:tcW w:w="1054" w:type="dxa"/>
            <w:vMerge/>
            <w:tcBorders>
              <w:top w:val="nil"/>
              <w:left w:val="nil"/>
              <w:bottom w:val="nil"/>
              <w:right w:val="nil"/>
            </w:tcBorders>
            <w:vAlign w:val="center"/>
            <w:hideMark/>
          </w:tcPr>
          <w:p w:rsidR="00083951" w:rsidRPr="00083951" w:rsidRDefault="00083951" w:rsidP="00083951">
            <w:pPr>
              <w:spacing w:after="0" w:line="240" w:lineRule="auto"/>
              <w:rPr>
                <w:rFonts w:ascii="Cambria" w:eastAsia="Times New Roman" w:hAnsi="Cambria" w:cs="Arial"/>
                <w:sz w:val="16"/>
                <w:szCs w:val="16"/>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BDD7EE"/>
            <w:noWrap/>
            <w:vAlign w:val="bottom"/>
            <w:hideMark/>
          </w:tcPr>
          <w:p w:rsidR="00083951" w:rsidRPr="00083951" w:rsidRDefault="00083951" w:rsidP="00083951">
            <w:pPr>
              <w:spacing w:after="0" w:line="240" w:lineRule="auto"/>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VIŠAK / MANJAK + NETO ZADUŽIVANJA / FINANCIRANJA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7303" w:type="dxa"/>
            <w:gridSpan w:val="11"/>
            <w:tcBorders>
              <w:top w:val="nil"/>
              <w:left w:val="nil"/>
              <w:bottom w:val="nil"/>
              <w:right w:val="nil"/>
            </w:tcBorders>
            <w:shd w:val="clear" w:color="000000" w:fill="FFFFFF"/>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Članak 2.</w:t>
            </w:r>
          </w:p>
        </w:tc>
      </w:tr>
      <w:tr w:rsidR="00083951" w:rsidRPr="00083951" w:rsidTr="00083951">
        <w:trPr>
          <w:trHeight w:val="255"/>
        </w:trPr>
        <w:tc>
          <w:tcPr>
            <w:tcW w:w="13837" w:type="dxa"/>
            <w:gridSpan w:val="7"/>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Prihodi i primici te rashodi i izdaci po ekonomskoj klasifikaciji utvrđuju se u Računu prihoda i rashoda i Računu zaduživanja/financiranja u Proračunu za 2019.g. i</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660" w:type="dxa"/>
            <w:gridSpan w:val="2"/>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projekcijama</w:t>
            </w:r>
          </w:p>
        </w:tc>
      </w:tr>
      <w:tr w:rsidR="00083951" w:rsidRPr="00083951" w:rsidTr="00083951">
        <w:trPr>
          <w:trHeight w:val="255"/>
        </w:trPr>
        <w:tc>
          <w:tcPr>
            <w:tcW w:w="9304" w:type="dxa"/>
            <w:gridSpan w:val="2"/>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za 2020. i 2021. g. kako slijedi: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000000" w:fill="C0C0C0"/>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 </w:t>
            </w:r>
          </w:p>
        </w:tc>
        <w:tc>
          <w:tcPr>
            <w:tcW w:w="8043" w:type="dxa"/>
            <w:tcBorders>
              <w:top w:val="nil"/>
              <w:left w:val="nil"/>
              <w:bottom w:val="nil"/>
              <w:right w:val="nil"/>
            </w:tcBorders>
            <w:shd w:val="clear" w:color="000000" w:fill="C0C0C0"/>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 </w:t>
            </w:r>
          </w:p>
        </w:tc>
        <w:tc>
          <w:tcPr>
            <w:tcW w:w="965" w:type="dxa"/>
            <w:tcBorders>
              <w:top w:val="nil"/>
              <w:left w:val="nil"/>
              <w:bottom w:val="nil"/>
              <w:right w:val="nil"/>
            </w:tcBorders>
            <w:shd w:val="clear" w:color="000000" w:fill="C0C0C0"/>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PLAN</w:t>
            </w:r>
          </w:p>
        </w:tc>
        <w:tc>
          <w:tcPr>
            <w:tcW w:w="1053" w:type="dxa"/>
            <w:tcBorders>
              <w:top w:val="nil"/>
              <w:left w:val="nil"/>
              <w:bottom w:val="nil"/>
              <w:right w:val="nil"/>
            </w:tcBorders>
            <w:shd w:val="clear" w:color="000000" w:fill="C0C0C0"/>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PROJEKCIJA</w:t>
            </w:r>
          </w:p>
        </w:tc>
        <w:tc>
          <w:tcPr>
            <w:tcW w:w="1054" w:type="dxa"/>
            <w:tcBorders>
              <w:top w:val="nil"/>
              <w:left w:val="nil"/>
              <w:bottom w:val="nil"/>
              <w:right w:val="nil"/>
            </w:tcBorders>
            <w:shd w:val="clear" w:color="000000" w:fill="C0C0C0"/>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PROJEKCIJA</w:t>
            </w:r>
          </w:p>
        </w:tc>
        <w:tc>
          <w:tcPr>
            <w:tcW w:w="731" w:type="dxa"/>
            <w:tcBorders>
              <w:top w:val="nil"/>
              <w:left w:val="nil"/>
              <w:bottom w:val="nil"/>
              <w:right w:val="nil"/>
            </w:tcBorders>
            <w:shd w:val="clear" w:color="000000" w:fill="C0C0C0"/>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INDEKS</w:t>
            </w:r>
          </w:p>
        </w:tc>
        <w:tc>
          <w:tcPr>
            <w:tcW w:w="730" w:type="dxa"/>
            <w:tcBorders>
              <w:top w:val="nil"/>
              <w:left w:val="nil"/>
              <w:bottom w:val="nil"/>
              <w:right w:val="nil"/>
            </w:tcBorders>
            <w:shd w:val="clear" w:color="000000" w:fill="C0C0C0"/>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INDEKS</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000000" w:fill="C0C0C0"/>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 </w:t>
            </w:r>
          </w:p>
        </w:tc>
        <w:tc>
          <w:tcPr>
            <w:tcW w:w="8043" w:type="dxa"/>
            <w:tcBorders>
              <w:top w:val="nil"/>
              <w:left w:val="nil"/>
              <w:bottom w:val="nil"/>
              <w:right w:val="nil"/>
            </w:tcBorders>
            <w:shd w:val="clear" w:color="000000" w:fill="C0C0C0"/>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 </w:t>
            </w:r>
          </w:p>
        </w:tc>
        <w:tc>
          <w:tcPr>
            <w:tcW w:w="965" w:type="dxa"/>
            <w:tcBorders>
              <w:top w:val="nil"/>
              <w:left w:val="nil"/>
              <w:bottom w:val="nil"/>
              <w:right w:val="nil"/>
            </w:tcBorders>
            <w:shd w:val="clear" w:color="000000" w:fill="C0C0C0"/>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w:t>
            </w:r>
          </w:p>
        </w:tc>
        <w:tc>
          <w:tcPr>
            <w:tcW w:w="1053" w:type="dxa"/>
            <w:tcBorders>
              <w:top w:val="nil"/>
              <w:left w:val="nil"/>
              <w:bottom w:val="nil"/>
              <w:right w:val="nil"/>
            </w:tcBorders>
            <w:shd w:val="clear" w:color="000000" w:fill="C0C0C0"/>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w:t>
            </w:r>
          </w:p>
        </w:tc>
        <w:tc>
          <w:tcPr>
            <w:tcW w:w="1054" w:type="dxa"/>
            <w:tcBorders>
              <w:top w:val="nil"/>
              <w:left w:val="nil"/>
              <w:bottom w:val="nil"/>
              <w:right w:val="nil"/>
            </w:tcBorders>
            <w:shd w:val="clear" w:color="000000" w:fill="C0C0C0"/>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731" w:type="dxa"/>
            <w:tcBorders>
              <w:top w:val="nil"/>
              <w:left w:val="nil"/>
              <w:bottom w:val="nil"/>
              <w:right w:val="nil"/>
            </w:tcBorders>
            <w:shd w:val="clear" w:color="000000" w:fill="C0C0C0"/>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730" w:type="dxa"/>
            <w:tcBorders>
              <w:top w:val="nil"/>
              <w:left w:val="nil"/>
              <w:bottom w:val="nil"/>
              <w:right w:val="nil"/>
            </w:tcBorders>
            <w:shd w:val="clear" w:color="000000" w:fill="C0C0C0"/>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000000" w:fill="C0C0C0"/>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KONTO</w:t>
            </w:r>
          </w:p>
        </w:tc>
        <w:tc>
          <w:tcPr>
            <w:tcW w:w="8043" w:type="dxa"/>
            <w:tcBorders>
              <w:top w:val="nil"/>
              <w:left w:val="nil"/>
              <w:bottom w:val="nil"/>
              <w:right w:val="nil"/>
            </w:tcBorders>
            <w:shd w:val="clear" w:color="000000" w:fill="C0C0C0"/>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VRSTA PRIHODA / PRIMITAKA</w:t>
            </w:r>
          </w:p>
        </w:tc>
        <w:tc>
          <w:tcPr>
            <w:tcW w:w="965" w:type="dxa"/>
            <w:tcBorders>
              <w:top w:val="nil"/>
              <w:left w:val="nil"/>
              <w:bottom w:val="nil"/>
              <w:right w:val="nil"/>
            </w:tcBorders>
            <w:shd w:val="clear" w:color="000000" w:fill="C0C0C0"/>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2019</w:t>
            </w:r>
          </w:p>
        </w:tc>
        <w:tc>
          <w:tcPr>
            <w:tcW w:w="1053" w:type="dxa"/>
            <w:tcBorders>
              <w:top w:val="nil"/>
              <w:left w:val="nil"/>
              <w:bottom w:val="nil"/>
              <w:right w:val="nil"/>
            </w:tcBorders>
            <w:shd w:val="clear" w:color="000000" w:fill="C0C0C0"/>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2020</w:t>
            </w:r>
          </w:p>
        </w:tc>
        <w:tc>
          <w:tcPr>
            <w:tcW w:w="1054" w:type="dxa"/>
            <w:tcBorders>
              <w:top w:val="nil"/>
              <w:left w:val="nil"/>
              <w:bottom w:val="nil"/>
              <w:right w:val="nil"/>
            </w:tcBorders>
            <w:shd w:val="clear" w:color="000000" w:fill="C0C0C0"/>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2021</w:t>
            </w:r>
          </w:p>
        </w:tc>
        <w:tc>
          <w:tcPr>
            <w:tcW w:w="731" w:type="dxa"/>
            <w:tcBorders>
              <w:top w:val="nil"/>
              <w:left w:val="nil"/>
              <w:bottom w:val="nil"/>
              <w:right w:val="nil"/>
            </w:tcBorders>
            <w:shd w:val="clear" w:color="000000" w:fill="C0C0C0"/>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w:t>
            </w:r>
          </w:p>
        </w:tc>
        <w:tc>
          <w:tcPr>
            <w:tcW w:w="730" w:type="dxa"/>
            <w:tcBorders>
              <w:top w:val="nil"/>
              <w:left w:val="nil"/>
              <w:bottom w:val="nil"/>
              <w:right w:val="nil"/>
            </w:tcBorders>
            <w:shd w:val="clear" w:color="000000" w:fill="C0C0C0"/>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808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A. RAČUN PRIHODA I RASHODA</w:t>
            </w:r>
          </w:p>
        </w:tc>
        <w:tc>
          <w:tcPr>
            <w:tcW w:w="965" w:type="dxa"/>
            <w:tcBorders>
              <w:top w:val="nil"/>
              <w:left w:val="nil"/>
              <w:bottom w:val="nil"/>
              <w:right w:val="nil"/>
            </w:tcBorders>
            <w:shd w:val="clear" w:color="000000" w:fill="808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 </w:t>
            </w:r>
          </w:p>
        </w:tc>
        <w:tc>
          <w:tcPr>
            <w:tcW w:w="1053" w:type="dxa"/>
            <w:tcBorders>
              <w:top w:val="nil"/>
              <w:left w:val="nil"/>
              <w:bottom w:val="nil"/>
              <w:right w:val="nil"/>
            </w:tcBorders>
            <w:shd w:val="clear" w:color="000000" w:fill="808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 </w:t>
            </w:r>
          </w:p>
        </w:tc>
        <w:tc>
          <w:tcPr>
            <w:tcW w:w="1054" w:type="dxa"/>
            <w:tcBorders>
              <w:top w:val="nil"/>
              <w:left w:val="nil"/>
              <w:bottom w:val="nil"/>
              <w:right w:val="nil"/>
            </w:tcBorders>
            <w:shd w:val="clear" w:color="000000" w:fill="808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 </w:t>
            </w:r>
          </w:p>
        </w:tc>
        <w:tc>
          <w:tcPr>
            <w:tcW w:w="731" w:type="dxa"/>
            <w:tcBorders>
              <w:top w:val="nil"/>
              <w:left w:val="nil"/>
              <w:bottom w:val="nil"/>
              <w:right w:val="nil"/>
            </w:tcBorders>
            <w:shd w:val="clear" w:color="000000" w:fill="808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 </w:t>
            </w:r>
          </w:p>
        </w:tc>
        <w:tc>
          <w:tcPr>
            <w:tcW w:w="730" w:type="dxa"/>
            <w:tcBorders>
              <w:top w:val="nil"/>
              <w:left w:val="nil"/>
              <w:bottom w:val="nil"/>
              <w:right w:val="nil"/>
            </w:tcBorders>
            <w:shd w:val="clear" w:color="000000" w:fill="808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 </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6</w:t>
            </w:r>
          </w:p>
        </w:tc>
        <w:tc>
          <w:tcPr>
            <w:tcW w:w="8043"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Prihodi poslovanja</w:t>
            </w:r>
          </w:p>
        </w:tc>
        <w:tc>
          <w:tcPr>
            <w:tcW w:w="965"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8.238.765,51</w:t>
            </w:r>
          </w:p>
        </w:tc>
        <w:tc>
          <w:tcPr>
            <w:tcW w:w="1053"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8.910.224,92</w:t>
            </w:r>
          </w:p>
        </w:tc>
        <w:tc>
          <w:tcPr>
            <w:tcW w:w="1054"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9.256.253,07</w:t>
            </w:r>
          </w:p>
        </w:tc>
        <w:tc>
          <w:tcPr>
            <w:tcW w:w="731"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108,15</w:t>
            </w:r>
          </w:p>
        </w:tc>
        <w:tc>
          <w:tcPr>
            <w:tcW w:w="730"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61</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Prihodi od poreza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3.445.500,00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3.726.308,25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3.871.019,26</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611</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Porez i prirez na dohodak</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3.167.500,00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613</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Porezi na imovinu</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270.000,00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614</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Porezi na robu i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8.000,00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63</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Pomoći iz inozemstva i od subjekata unutar općeg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4.109.197,09</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4.444.096,65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4.616.682,94</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632</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Pomoći od međunarodnih organizacija te institucija i tijela EU</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633</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Pomoći proračunu iz drugih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1.153.305,62</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634</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Pomoći od izvanproračunskih korisnika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1.101.541,47</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638</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Pomoći temeljem prijenosa EU sredstava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1.854.350,00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64</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Prihodi od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336.664,13</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364.102,28</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378.242,15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641</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Prihodi od 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642</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Prihodi od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334.664,13</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643</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Prihodi od kamata na dane zajmove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65</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Prihodi od upravnih i administrativnih pristojbi, pristojbi po posebnim propisima i naknada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297.504,29</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321.750,89</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334.246,07</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651</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Upravne i administrativne pristojbe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45.004,29</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652</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Prihodi po posebnim propisima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82.500,00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653</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Komunalni doprinosi i naknade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170.000,00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lastRenderedPageBreak/>
              <w:t>66</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Prihodi od prodaje proizvoda i robe te pruženih usluga i prihodi od donacija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34.900,00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37.744,35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39.210,15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661</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Prihodi od prodaje proizvoda i robe te pruženih usluga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34.900,00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663</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Donacije od pravnih i fizičkih osoba izvan opće države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68</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Kazne, upravne mjere i ostali prihodi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16.222,50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16.852,50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681</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Kazne i upravne mjere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683</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Ostali prihodi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7</w:t>
            </w:r>
          </w:p>
        </w:tc>
        <w:tc>
          <w:tcPr>
            <w:tcW w:w="8043"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Prihodi od prodaje nefinancijske imovine</w:t>
            </w:r>
          </w:p>
        </w:tc>
        <w:tc>
          <w:tcPr>
            <w:tcW w:w="965"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540.000,00</w:t>
            </w:r>
          </w:p>
        </w:tc>
        <w:tc>
          <w:tcPr>
            <w:tcW w:w="1053"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584.010,00</w:t>
            </w:r>
          </w:p>
        </w:tc>
        <w:tc>
          <w:tcPr>
            <w:tcW w:w="1054"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606.690,00</w:t>
            </w:r>
          </w:p>
        </w:tc>
        <w:tc>
          <w:tcPr>
            <w:tcW w:w="731"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108,15</w:t>
            </w:r>
          </w:p>
        </w:tc>
        <w:tc>
          <w:tcPr>
            <w:tcW w:w="730"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71</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 xml:space="preserve">Prihodi od prodaje </w:t>
            </w:r>
            <w:proofErr w:type="spellStart"/>
            <w:r w:rsidRPr="00083951">
              <w:rPr>
                <w:rFonts w:ascii="Arial" w:eastAsia="Times New Roman" w:hAnsi="Arial" w:cs="Arial"/>
                <w:b/>
                <w:bCs/>
                <w:sz w:val="16"/>
                <w:szCs w:val="16"/>
                <w:lang w:eastAsia="hr-HR"/>
              </w:rPr>
              <w:t>neproizvedene</w:t>
            </w:r>
            <w:proofErr w:type="spellEnd"/>
            <w:r w:rsidRPr="00083951">
              <w:rPr>
                <w:rFonts w:ascii="Arial" w:eastAsia="Times New Roman" w:hAnsi="Arial" w:cs="Arial"/>
                <w:b/>
                <w:bCs/>
                <w:sz w:val="16"/>
                <w:szCs w:val="16"/>
                <w:lang w:eastAsia="hr-HR"/>
              </w:rPr>
              <w:t xml:space="preserv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540.000,00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584.010,00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606.690,00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711</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Prihodi od prodaje materijalne imovine - prirodnih bogatstava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540.000,00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3</w:t>
            </w:r>
          </w:p>
        </w:tc>
        <w:tc>
          <w:tcPr>
            <w:tcW w:w="8043"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Rashodi poslovanja</w:t>
            </w:r>
          </w:p>
        </w:tc>
        <w:tc>
          <w:tcPr>
            <w:tcW w:w="965"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3.784.837,47</w:t>
            </w:r>
          </w:p>
        </w:tc>
        <w:tc>
          <w:tcPr>
            <w:tcW w:w="1053"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4.093.301,73</w:t>
            </w:r>
          </w:p>
        </w:tc>
        <w:tc>
          <w:tcPr>
            <w:tcW w:w="1054"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4.252.264,91</w:t>
            </w:r>
          </w:p>
        </w:tc>
        <w:tc>
          <w:tcPr>
            <w:tcW w:w="731"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108,15</w:t>
            </w:r>
          </w:p>
        </w:tc>
        <w:tc>
          <w:tcPr>
            <w:tcW w:w="730"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31</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zaposlene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1.199.319,88</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1.297.064,43</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1.347.435,89</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311</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Plaće (Bruto)</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993.171,44</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312</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Ostali rashodi za zaposlene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313</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Doprinosi na plaće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171.148,44</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1.798.467,59</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1.945.042,72</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2.020.578,34</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321</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Naknade troškova zaposlenima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61.688,00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322</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materijal i energiju</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266.233,55</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1.261.264,00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324</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Naknade troškova osobama izvan radnog odnosa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19.000,00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329</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Ostali nespomenuti 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190.282,04</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34</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Financijski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11.000,00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11.896,50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12.358,50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343</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Ostali financijski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11.000,00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36</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Pomoći dane u inozemstvo i unutar općeg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91.927,50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95.497,50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363</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Pomoći unutar općeg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50.000,00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366</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Pomoći proračunskim korisnicima drugih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37</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Naknade građanima i kućanstvima na temelju osiguranja i druge naknade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397.650,00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430.058,48</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446.759,78</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372</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Ostale naknade građanima i kućanstvima iz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397.650,00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38</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Ostali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293.400,00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317.312,10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329.634,90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381</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Tekuće donacije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263.400,00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383</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Kazne, penali i naknade štete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385</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Izvanredni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4</w:t>
            </w:r>
          </w:p>
        </w:tc>
        <w:tc>
          <w:tcPr>
            <w:tcW w:w="8043"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Rashodi za nabavu nefinancijske imovine</w:t>
            </w:r>
          </w:p>
        </w:tc>
        <w:tc>
          <w:tcPr>
            <w:tcW w:w="965"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5.301.953,04</w:t>
            </w:r>
          </w:p>
        </w:tc>
        <w:tc>
          <w:tcPr>
            <w:tcW w:w="1053"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5.734.062,23</w:t>
            </w:r>
          </w:p>
        </w:tc>
        <w:tc>
          <w:tcPr>
            <w:tcW w:w="1054"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5.956.744,25</w:t>
            </w:r>
          </w:p>
        </w:tc>
        <w:tc>
          <w:tcPr>
            <w:tcW w:w="731"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108,15</w:t>
            </w:r>
          </w:p>
        </w:tc>
        <w:tc>
          <w:tcPr>
            <w:tcW w:w="730"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41</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 xml:space="preserve">Rashodi za nabavu </w:t>
            </w:r>
            <w:proofErr w:type="spellStart"/>
            <w:r w:rsidRPr="00083951">
              <w:rPr>
                <w:rFonts w:ascii="Arial" w:eastAsia="Times New Roman" w:hAnsi="Arial" w:cs="Arial"/>
                <w:b/>
                <w:bCs/>
                <w:sz w:val="16"/>
                <w:szCs w:val="16"/>
                <w:lang w:eastAsia="hr-HR"/>
              </w:rPr>
              <w:t>neproizvedene</w:t>
            </w:r>
            <w:proofErr w:type="spellEnd"/>
            <w:r w:rsidRPr="00083951">
              <w:rPr>
                <w:rFonts w:ascii="Arial" w:eastAsia="Times New Roman" w:hAnsi="Arial" w:cs="Arial"/>
                <w:b/>
                <w:bCs/>
                <w:sz w:val="16"/>
                <w:szCs w:val="16"/>
                <w:lang w:eastAsia="hr-HR"/>
              </w:rPr>
              <w:t xml:space="preserv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3.819.350,00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4.130.627,05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4.291.039,73</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421</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Građevinski objekti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3.749.350,00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422</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Postrojenja i oprema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40.000,00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425</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Višegodišnji nasadi i osnovno stado</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45</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dodatna ulaganja na nefinancijskoj imovini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1.482.603,04</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1.603.435,18</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1.665.704,52</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451</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Dodatna ulaganja na građevinskim objektima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1.462.603,04</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452</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Dodatna ulaganja na postrojenjima i opremi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lastRenderedPageBreak/>
              <w:t>454</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Dodatna ulaganja za ostalu nefinancijsku imovinu</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808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B. RAČUN ZADUŽIVANJA / FINANCIRANJA</w:t>
            </w:r>
          </w:p>
        </w:tc>
        <w:tc>
          <w:tcPr>
            <w:tcW w:w="965" w:type="dxa"/>
            <w:tcBorders>
              <w:top w:val="nil"/>
              <w:left w:val="nil"/>
              <w:bottom w:val="nil"/>
              <w:right w:val="nil"/>
            </w:tcBorders>
            <w:shd w:val="clear" w:color="000000" w:fill="808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 </w:t>
            </w:r>
          </w:p>
        </w:tc>
        <w:tc>
          <w:tcPr>
            <w:tcW w:w="1053" w:type="dxa"/>
            <w:tcBorders>
              <w:top w:val="nil"/>
              <w:left w:val="nil"/>
              <w:bottom w:val="nil"/>
              <w:right w:val="nil"/>
            </w:tcBorders>
            <w:shd w:val="clear" w:color="000000" w:fill="808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 </w:t>
            </w:r>
          </w:p>
        </w:tc>
        <w:tc>
          <w:tcPr>
            <w:tcW w:w="1054" w:type="dxa"/>
            <w:tcBorders>
              <w:top w:val="nil"/>
              <w:left w:val="nil"/>
              <w:bottom w:val="nil"/>
              <w:right w:val="nil"/>
            </w:tcBorders>
            <w:shd w:val="clear" w:color="000000" w:fill="808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 </w:t>
            </w:r>
          </w:p>
        </w:tc>
        <w:tc>
          <w:tcPr>
            <w:tcW w:w="731" w:type="dxa"/>
            <w:tcBorders>
              <w:top w:val="nil"/>
              <w:left w:val="nil"/>
              <w:bottom w:val="nil"/>
              <w:right w:val="nil"/>
            </w:tcBorders>
            <w:shd w:val="clear" w:color="000000" w:fill="808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 </w:t>
            </w:r>
          </w:p>
        </w:tc>
        <w:tc>
          <w:tcPr>
            <w:tcW w:w="730" w:type="dxa"/>
            <w:tcBorders>
              <w:top w:val="nil"/>
              <w:left w:val="nil"/>
              <w:bottom w:val="nil"/>
              <w:right w:val="nil"/>
            </w:tcBorders>
            <w:shd w:val="clear" w:color="000000" w:fill="808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 </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8</w:t>
            </w:r>
          </w:p>
        </w:tc>
        <w:tc>
          <w:tcPr>
            <w:tcW w:w="8043"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Primici od financijske imovine i zaduživanja</w:t>
            </w:r>
          </w:p>
        </w:tc>
        <w:tc>
          <w:tcPr>
            <w:tcW w:w="965"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50.000,00</w:t>
            </w:r>
          </w:p>
        </w:tc>
        <w:tc>
          <w:tcPr>
            <w:tcW w:w="1053"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54.075,00</w:t>
            </w:r>
          </w:p>
        </w:tc>
        <w:tc>
          <w:tcPr>
            <w:tcW w:w="1054"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56.175,00</w:t>
            </w:r>
          </w:p>
        </w:tc>
        <w:tc>
          <w:tcPr>
            <w:tcW w:w="731"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108,15</w:t>
            </w:r>
          </w:p>
        </w:tc>
        <w:tc>
          <w:tcPr>
            <w:tcW w:w="730"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81</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Primljeni povrati glavnica danih zajmova i depozita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54.075,00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56.175,00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814</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Primici (povrati) glavnice zajmova danih trgovačkim društvima u javnom sektoru</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50.000,00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5</w:t>
            </w:r>
          </w:p>
        </w:tc>
        <w:tc>
          <w:tcPr>
            <w:tcW w:w="8043"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Izdaci za financijsku imovinu i otplate zajmova</w:t>
            </w:r>
          </w:p>
        </w:tc>
        <w:tc>
          <w:tcPr>
            <w:tcW w:w="965"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0,00</w:t>
            </w:r>
          </w:p>
        </w:tc>
        <w:tc>
          <w:tcPr>
            <w:tcW w:w="1053"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0,00</w:t>
            </w:r>
          </w:p>
        </w:tc>
        <w:tc>
          <w:tcPr>
            <w:tcW w:w="1054"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0,00</w:t>
            </w:r>
          </w:p>
        </w:tc>
        <w:tc>
          <w:tcPr>
            <w:tcW w:w="731"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0,00</w:t>
            </w:r>
          </w:p>
        </w:tc>
        <w:tc>
          <w:tcPr>
            <w:tcW w:w="730"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0,00</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51</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Izdaci za dane zajmove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514</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Izdaci za dane zajmove trgovačkom društvu u javnom sektoru</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808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 xml:space="preserve">C. RASPOLOŽIVA SREDSTVA IZ PRETHODNIH GODINA  </w:t>
            </w:r>
          </w:p>
        </w:tc>
        <w:tc>
          <w:tcPr>
            <w:tcW w:w="965" w:type="dxa"/>
            <w:tcBorders>
              <w:top w:val="nil"/>
              <w:left w:val="nil"/>
              <w:bottom w:val="nil"/>
              <w:right w:val="nil"/>
            </w:tcBorders>
            <w:shd w:val="clear" w:color="000000" w:fill="808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 </w:t>
            </w:r>
          </w:p>
        </w:tc>
        <w:tc>
          <w:tcPr>
            <w:tcW w:w="1053" w:type="dxa"/>
            <w:tcBorders>
              <w:top w:val="nil"/>
              <w:left w:val="nil"/>
              <w:bottom w:val="nil"/>
              <w:right w:val="nil"/>
            </w:tcBorders>
            <w:shd w:val="clear" w:color="000000" w:fill="808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 </w:t>
            </w:r>
          </w:p>
        </w:tc>
        <w:tc>
          <w:tcPr>
            <w:tcW w:w="1054" w:type="dxa"/>
            <w:tcBorders>
              <w:top w:val="nil"/>
              <w:left w:val="nil"/>
              <w:bottom w:val="nil"/>
              <w:right w:val="nil"/>
            </w:tcBorders>
            <w:shd w:val="clear" w:color="000000" w:fill="808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 </w:t>
            </w:r>
          </w:p>
        </w:tc>
        <w:tc>
          <w:tcPr>
            <w:tcW w:w="731" w:type="dxa"/>
            <w:tcBorders>
              <w:top w:val="nil"/>
              <w:left w:val="nil"/>
              <w:bottom w:val="nil"/>
              <w:right w:val="nil"/>
            </w:tcBorders>
            <w:shd w:val="clear" w:color="000000" w:fill="808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 </w:t>
            </w:r>
          </w:p>
        </w:tc>
        <w:tc>
          <w:tcPr>
            <w:tcW w:w="730" w:type="dxa"/>
            <w:tcBorders>
              <w:top w:val="nil"/>
              <w:left w:val="nil"/>
              <w:bottom w:val="nil"/>
              <w:right w:val="nil"/>
            </w:tcBorders>
            <w:shd w:val="clear" w:color="000000" w:fill="808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 </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9</w:t>
            </w:r>
          </w:p>
        </w:tc>
        <w:tc>
          <w:tcPr>
            <w:tcW w:w="8043"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Vlastiti izvori</w:t>
            </w:r>
          </w:p>
        </w:tc>
        <w:tc>
          <w:tcPr>
            <w:tcW w:w="965"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258.025,00</w:t>
            </w:r>
          </w:p>
        </w:tc>
        <w:tc>
          <w:tcPr>
            <w:tcW w:w="1053"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279.054,04</w:t>
            </w:r>
          </w:p>
        </w:tc>
        <w:tc>
          <w:tcPr>
            <w:tcW w:w="1054"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289.891,09</w:t>
            </w:r>
          </w:p>
        </w:tc>
        <w:tc>
          <w:tcPr>
            <w:tcW w:w="731"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108,15</w:t>
            </w:r>
          </w:p>
        </w:tc>
        <w:tc>
          <w:tcPr>
            <w:tcW w:w="730"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92</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Rezultat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258.025,00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279.054,04</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289.891,09</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922</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Višak/manjak prihoda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258.025,00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7303" w:type="dxa"/>
            <w:gridSpan w:val="11"/>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II. POSEBNI DIO</w:t>
            </w: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7303" w:type="dxa"/>
            <w:gridSpan w:val="11"/>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Članak 3.</w:t>
            </w:r>
          </w:p>
        </w:tc>
      </w:tr>
      <w:tr w:rsidR="00083951" w:rsidRPr="00083951" w:rsidTr="00083951">
        <w:trPr>
          <w:trHeight w:val="255"/>
        </w:trPr>
        <w:tc>
          <w:tcPr>
            <w:tcW w:w="13837" w:type="dxa"/>
            <w:gridSpan w:val="7"/>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Rashodi poslovanja i rashodi za nabavu nefinancijske imovine u Planu Proračuna Općine Šodolovci za 2019.g., te projekcije proračuna za 2020. i 2021. g. raspoređeni su</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3837" w:type="dxa"/>
            <w:gridSpan w:val="7"/>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po nositeljima, korisnicima u Posebnom dijelu Proračuna prema organizacijskoj i programskoj klasifikaciji na razini odjeljka ekonomske klasifikacije kako slijedi:</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PLAN</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PROJEKCIJA</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PROJEKCIJA</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INDEKS</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INDEKS</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BROJ KONTA</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VRSTA PRIHODA / PRIMITAKA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2019</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2020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2021</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 xml:space="preserve">UKUPNO RASHODI / IZDACI </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9.086.790,51</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9.827.363,96</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10.209.009,16</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Razdjel 001 PREDSTAVNIČKO I IZVRŠNO TIJELO</w:t>
            </w:r>
          </w:p>
        </w:tc>
        <w:tc>
          <w:tcPr>
            <w:tcW w:w="965"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543.371,12</w:t>
            </w:r>
          </w:p>
        </w:tc>
        <w:tc>
          <w:tcPr>
            <w:tcW w:w="1053"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575.326,77</w:t>
            </w:r>
          </w:p>
        </w:tc>
        <w:tc>
          <w:tcPr>
            <w:tcW w:w="1054"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597.669,56</w:t>
            </w:r>
          </w:p>
        </w:tc>
        <w:tc>
          <w:tcPr>
            <w:tcW w:w="731"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105,88</w:t>
            </w:r>
          </w:p>
        </w:tc>
        <w:tc>
          <w:tcPr>
            <w:tcW w:w="730"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00FF"/>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Glava 00101 PREDSTAVNIČKO I IZVRŠNO TIJELO</w:t>
            </w:r>
          </w:p>
        </w:tc>
        <w:tc>
          <w:tcPr>
            <w:tcW w:w="965" w:type="dxa"/>
            <w:tcBorders>
              <w:top w:val="nil"/>
              <w:left w:val="nil"/>
              <w:bottom w:val="nil"/>
              <w:right w:val="nil"/>
            </w:tcBorders>
            <w:shd w:val="clear" w:color="000000" w:fill="0000FF"/>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543.371,12</w:t>
            </w:r>
          </w:p>
        </w:tc>
        <w:tc>
          <w:tcPr>
            <w:tcW w:w="1053" w:type="dxa"/>
            <w:tcBorders>
              <w:top w:val="nil"/>
              <w:left w:val="nil"/>
              <w:bottom w:val="nil"/>
              <w:right w:val="nil"/>
            </w:tcBorders>
            <w:shd w:val="clear" w:color="000000" w:fill="0000FF"/>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575.326,77</w:t>
            </w:r>
          </w:p>
        </w:tc>
        <w:tc>
          <w:tcPr>
            <w:tcW w:w="1054" w:type="dxa"/>
            <w:tcBorders>
              <w:top w:val="nil"/>
              <w:left w:val="nil"/>
              <w:bottom w:val="nil"/>
              <w:right w:val="nil"/>
            </w:tcBorders>
            <w:shd w:val="clear" w:color="000000" w:fill="0000FF"/>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597.669,56</w:t>
            </w:r>
          </w:p>
        </w:tc>
        <w:tc>
          <w:tcPr>
            <w:tcW w:w="731" w:type="dxa"/>
            <w:tcBorders>
              <w:top w:val="nil"/>
              <w:left w:val="nil"/>
              <w:bottom w:val="nil"/>
              <w:right w:val="nil"/>
            </w:tcBorders>
            <w:shd w:val="clear" w:color="000000" w:fill="0000FF"/>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105,88</w:t>
            </w:r>
          </w:p>
        </w:tc>
        <w:tc>
          <w:tcPr>
            <w:tcW w:w="730" w:type="dxa"/>
            <w:tcBorders>
              <w:top w:val="nil"/>
              <w:left w:val="nil"/>
              <w:bottom w:val="nil"/>
              <w:right w:val="nil"/>
            </w:tcBorders>
            <w:shd w:val="clear" w:color="000000" w:fill="0000FF"/>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666699"/>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Glavni program A01 GLAVNI PROGRAM OPĆINE ŠODOLOVCI</w:t>
            </w:r>
          </w:p>
        </w:tc>
        <w:tc>
          <w:tcPr>
            <w:tcW w:w="965" w:type="dxa"/>
            <w:tcBorders>
              <w:top w:val="nil"/>
              <w:left w:val="nil"/>
              <w:bottom w:val="nil"/>
              <w:right w:val="nil"/>
            </w:tcBorders>
            <w:shd w:val="clear" w:color="000000" w:fill="666699"/>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543.371,12</w:t>
            </w:r>
          </w:p>
        </w:tc>
        <w:tc>
          <w:tcPr>
            <w:tcW w:w="1053" w:type="dxa"/>
            <w:tcBorders>
              <w:top w:val="nil"/>
              <w:left w:val="nil"/>
              <w:bottom w:val="nil"/>
              <w:right w:val="nil"/>
            </w:tcBorders>
            <w:shd w:val="clear" w:color="000000" w:fill="666699"/>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575.326,77</w:t>
            </w:r>
          </w:p>
        </w:tc>
        <w:tc>
          <w:tcPr>
            <w:tcW w:w="1054" w:type="dxa"/>
            <w:tcBorders>
              <w:top w:val="nil"/>
              <w:left w:val="nil"/>
              <w:bottom w:val="nil"/>
              <w:right w:val="nil"/>
            </w:tcBorders>
            <w:shd w:val="clear" w:color="000000" w:fill="666699"/>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597.669,56</w:t>
            </w:r>
          </w:p>
        </w:tc>
        <w:tc>
          <w:tcPr>
            <w:tcW w:w="731" w:type="dxa"/>
            <w:tcBorders>
              <w:top w:val="nil"/>
              <w:left w:val="nil"/>
              <w:bottom w:val="nil"/>
              <w:right w:val="nil"/>
            </w:tcBorders>
            <w:shd w:val="clear" w:color="000000" w:fill="666699"/>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105,88</w:t>
            </w:r>
          </w:p>
        </w:tc>
        <w:tc>
          <w:tcPr>
            <w:tcW w:w="730" w:type="dxa"/>
            <w:tcBorders>
              <w:top w:val="nil"/>
              <w:left w:val="nil"/>
              <w:bottom w:val="nil"/>
              <w:right w:val="nil"/>
            </w:tcBorders>
            <w:shd w:val="clear" w:color="000000" w:fill="666699"/>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lastRenderedPageBreak/>
              <w:t>Program 1001 REDOVAN RAD PREDSTAVNIČKOG TIJELA</w:t>
            </w:r>
          </w:p>
        </w:tc>
        <w:tc>
          <w:tcPr>
            <w:tcW w:w="965"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81.182,04</w:t>
            </w:r>
          </w:p>
        </w:tc>
        <w:tc>
          <w:tcPr>
            <w:tcW w:w="1053"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75.469,27</w:t>
            </w:r>
          </w:p>
        </w:tc>
        <w:tc>
          <w:tcPr>
            <w:tcW w:w="1054"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78.400,12</w:t>
            </w:r>
          </w:p>
        </w:tc>
        <w:tc>
          <w:tcPr>
            <w:tcW w:w="731"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92,96</w:t>
            </w:r>
          </w:p>
        </w:tc>
        <w:tc>
          <w:tcPr>
            <w:tcW w:w="730"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A100101 NAKNADE ZA RAD ČLANOVA PREDSTAVNIČKOG TIJELA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69.782,04</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75.469,27</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78.400,12</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69.782,04</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75.469,27</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78.400,12</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 Opće javne usluge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69.782,04</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75.469,27</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78.400,12</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011 Izvršna  i zakonodavna tijela, financijski i fiskalni poslovi, vanjski poslovi</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69.782,04</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75.469,27</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78.400,12</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0111 Izvršna  i zakonodavna tijela</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69.782,04</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75.469,27</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78.400,12</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69.782,04</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75.469,27</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78.400,12</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69.782,04</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75.469,27</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78.400,12</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329</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Ostali nespomenuti 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69.782,04</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A100102 FINANCIRANJE POLITIČKIH STRANAKA I VIJEĆNIKA LISTE GRUPE BIRAČA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11.400,00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0,00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0,00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0,00</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0,00</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11.400,00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0,00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0,00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0,00</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0,00</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 Opće javne usluge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11.400,00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0,00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0,00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0,00</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0,00</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011 Izvršna  i zakonodavna tijela, financijski i fiskalni poslovi, vanjski poslovi</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11.400,00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0,00</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0,00</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0111 Izvršna  i zakonodavna tijela</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11.400,00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0,00</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0,00</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11.400,00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0,00</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0,00</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38</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Ostali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11.400,00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0,00</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0,00</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381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Tekuće donacije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11.400,00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Program 1002 REDOVAN RAD IZVRŠNOG TIJELA</w:t>
            </w:r>
          </w:p>
        </w:tc>
        <w:tc>
          <w:tcPr>
            <w:tcW w:w="965"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362.189,08</w:t>
            </w:r>
          </w:p>
        </w:tc>
        <w:tc>
          <w:tcPr>
            <w:tcW w:w="1053"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391.707,49</w:t>
            </w:r>
          </w:p>
        </w:tc>
        <w:tc>
          <w:tcPr>
            <w:tcW w:w="1054"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406.919,44</w:t>
            </w:r>
          </w:p>
        </w:tc>
        <w:tc>
          <w:tcPr>
            <w:tcW w:w="731"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A100201 POSLOVANJE UREDA NAČELNIKA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313.189,08</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338.713,99</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351.867,94</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313.189,08</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338.713,99</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351.867,94</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 Opće javne usluge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313.189,08</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338.713,99</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351.867,94</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011 Izvršna  i zakonodavna tijela, financijski i fiskalni poslovi, vanjski poslovi</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313.189,08</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338.713,99</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351.867,94</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0111 Izvršna  i zakonodavna tijela</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313.189,08</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338.713,99</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351.867,94</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313.189,08</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338.713,99</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351.867,94</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zaposlene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271.975,08</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294.141,04</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305.564,01</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311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Plaće (Bruto)</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232.069,68</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313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Doprinosi na plaće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39.905,40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41.214,00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44.572,95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46.303,93</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Naknade troškova zaposlenima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29.214,00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329</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Ostali nespomenuti 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A100202 ČLANARINA ZA LOKALNU AKCIJSKU GRUPU VUKA-DUNAV</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4.326,00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4.494,00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4.326,00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4.494,00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 Opće javne usluge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4.326,00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4.494,00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013 Opće usluge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4.326,00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4.494,00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0133 Ostale opće usluge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4.326,00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4.494,00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4.326,00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4.494,00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4.326,00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4.494,00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329</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Ostali nespomenuti 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4.000,00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A100203 PROSLAVA DANA OPĆINE</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15.000,00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16.222,50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16.852,50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lastRenderedPageBreak/>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15.000,00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16.222,50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16.852,50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 Opće javne usluge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15.000,00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16.222,50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16.852,50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013 Opće usluge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15.000,00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16.222,50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16.852,50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0133 Ostale opće usluge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15.000,00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16.222,50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16.852,50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16.222,50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16.852,50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16.222,50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16.852,50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329</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Ostali nespomenuti 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A100204 PRORAČUNSKA ZALIHA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 Opće javne usluge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013 Opće usluge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0133 Ostale opće usluge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32.445,00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33.705,00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38</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Ostali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32.445,00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33.705,00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385</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Izvanredni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Program 1003 UPRAVLJANJE IMOVINOM</w:t>
            </w:r>
          </w:p>
        </w:tc>
        <w:tc>
          <w:tcPr>
            <w:tcW w:w="965"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100.000,00</w:t>
            </w:r>
          </w:p>
        </w:tc>
        <w:tc>
          <w:tcPr>
            <w:tcW w:w="1053"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108.150,01</w:t>
            </w:r>
          </w:p>
        </w:tc>
        <w:tc>
          <w:tcPr>
            <w:tcW w:w="1054"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112.350,00</w:t>
            </w:r>
          </w:p>
        </w:tc>
        <w:tc>
          <w:tcPr>
            <w:tcW w:w="731"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A100301 STJECANJE NEFINANCIJSKE IMOVINE</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108.150,01</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112.350,00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50.295,71</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54.394,82</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56.507,23</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50.295,71</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54.394,82</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56.507,23</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 Razvoj zajednice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50.295,71</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54.394,82</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56.507,23</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0620 Razvoj zajednice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50.295,71</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54.394,82</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56.507,23</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50.295,71</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54.394,82</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56.507,23</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50.295,71</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54.394,82</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56.507,23</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Građevinski objekti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50.295,71</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1.3. PRIHODI OD NEFINANCIJSKE IMOVINE</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45.000,00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48.667,50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50.557,50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45.000,00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48.667,50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50.557,50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 Razvoj zajednice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45.000,00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48.667,50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50.557,50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0620 Razvoj zajednice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45.000,00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48.667,50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50.557,50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48.667,50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50.557,50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48.667,50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50.557,50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Građevinski objekti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45.000,00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1.3.1 PRIHODI OD ZAKUPA POSLOVNOG PROSTORA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4.704,29</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5.087,69</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5.285,27</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4.704,29</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5.087,69</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5.285,27</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 Razvoj zajednice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4.704,29</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5.087,69</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5.285,27</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0620 Razvoj zajednice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4.704,29</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5.087,69</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5.285,27</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4.704,29</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5.087,69</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5.285,27</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4.704,29</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5.087,69</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5.285,27</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lastRenderedPageBreak/>
              <w:t>421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Građevinski objekti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4.704,29</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Razdjel 002 JEDINSTVENI UPRAVNI ODJEL</w:t>
            </w:r>
          </w:p>
        </w:tc>
        <w:tc>
          <w:tcPr>
            <w:tcW w:w="965"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8.543.419,39</w:t>
            </w:r>
          </w:p>
        </w:tc>
        <w:tc>
          <w:tcPr>
            <w:tcW w:w="1053"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9.252.037,19</w:t>
            </w:r>
          </w:p>
        </w:tc>
        <w:tc>
          <w:tcPr>
            <w:tcW w:w="1054"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9.611.339,60</w:t>
            </w:r>
          </w:p>
        </w:tc>
        <w:tc>
          <w:tcPr>
            <w:tcW w:w="731"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108,29</w:t>
            </w:r>
          </w:p>
        </w:tc>
        <w:tc>
          <w:tcPr>
            <w:tcW w:w="730"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00FF"/>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Glava 00201 JEDINSTVENI UPRAVNI ODJEL</w:t>
            </w:r>
          </w:p>
        </w:tc>
        <w:tc>
          <w:tcPr>
            <w:tcW w:w="965" w:type="dxa"/>
            <w:tcBorders>
              <w:top w:val="nil"/>
              <w:left w:val="nil"/>
              <w:bottom w:val="nil"/>
              <w:right w:val="nil"/>
            </w:tcBorders>
            <w:shd w:val="clear" w:color="000000" w:fill="0000FF"/>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8.543.419,39</w:t>
            </w:r>
          </w:p>
        </w:tc>
        <w:tc>
          <w:tcPr>
            <w:tcW w:w="1053" w:type="dxa"/>
            <w:tcBorders>
              <w:top w:val="nil"/>
              <w:left w:val="nil"/>
              <w:bottom w:val="nil"/>
              <w:right w:val="nil"/>
            </w:tcBorders>
            <w:shd w:val="clear" w:color="000000" w:fill="0000FF"/>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9.252.037,19</w:t>
            </w:r>
          </w:p>
        </w:tc>
        <w:tc>
          <w:tcPr>
            <w:tcW w:w="1054" w:type="dxa"/>
            <w:tcBorders>
              <w:top w:val="nil"/>
              <w:left w:val="nil"/>
              <w:bottom w:val="nil"/>
              <w:right w:val="nil"/>
            </w:tcBorders>
            <w:shd w:val="clear" w:color="000000" w:fill="0000FF"/>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9.611.339,60</w:t>
            </w:r>
          </w:p>
        </w:tc>
        <w:tc>
          <w:tcPr>
            <w:tcW w:w="731" w:type="dxa"/>
            <w:tcBorders>
              <w:top w:val="nil"/>
              <w:left w:val="nil"/>
              <w:bottom w:val="nil"/>
              <w:right w:val="nil"/>
            </w:tcBorders>
            <w:shd w:val="clear" w:color="000000" w:fill="0000FF"/>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108,29</w:t>
            </w:r>
          </w:p>
        </w:tc>
        <w:tc>
          <w:tcPr>
            <w:tcW w:w="730" w:type="dxa"/>
            <w:tcBorders>
              <w:top w:val="nil"/>
              <w:left w:val="nil"/>
              <w:bottom w:val="nil"/>
              <w:right w:val="nil"/>
            </w:tcBorders>
            <w:shd w:val="clear" w:color="000000" w:fill="0000FF"/>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Program 2001 MJERE I AKTIVNOSTI ZA OSIGURANJE RADA IZ DJELOKRUGA JEDINSTVENOG UPRAVNOG ODJELA</w:t>
            </w:r>
          </w:p>
        </w:tc>
        <w:tc>
          <w:tcPr>
            <w:tcW w:w="965"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1.363.316,35</w:t>
            </w:r>
          </w:p>
        </w:tc>
        <w:tc>
          <w:tcPr>
            <w:tcW w:w="1053"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1.474.426,64</w:t>
            </w:r>
          </w:p>
        </w:tc>
        <w:tc>
          <w:tcPr>
            <w:tcW w:w="1054"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1.531.685,92</w:t>
            </w:r>
          </w:p>
        </w:tc>
        <w:tc>
          <w:tcPr>
            <w:tcW w:w="731"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A200101 STRUČNO, ADMINISTRATIVNO I TEHNIČKO OSOBLJE</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286.058,40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309.372,16</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321.386,61</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104.843,04</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113.387,75</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117.791,15</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 Opće javne usluge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96.643,04</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104.519,45</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108.578,45</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013 Opće usluge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96.643,04</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104.519,45</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108.578,45</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0131 Opće usluge vezane za službenike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96.643,04</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104.519,45</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108.578,45</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96.643,04</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104.519,45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108.578,45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zaposlene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66.169,04</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71.561,81</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74.340,91</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312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Ostali rashodi za zaposlene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313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Doprinosi na plaće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31.169,04</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30.474,00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32.957,64</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34.237,54</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Naknade troškova zaposlenima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30.474,00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07 Zdravstvo</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8.200,00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8.868,30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9.212,70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076 Poslovi i usluge zdravstva koji nisu drugdje svrstani</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8.200,00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8.868,30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9.212,70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0760 Poslovi i usluge zdravstva koji nisu drugdje svrstani</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8.200,00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8.868,30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9.212,70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8.200,00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8.868,30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9.212,70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8.200,00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8.868,30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9.212,70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8.200,00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4.7. PRIHOD OD KONCESIJE DRŽ. POLJOP. ZEMLJIŠTA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181.215,36</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195.984,41</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203.595,46</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 Opće javne usluge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181.215,36</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195.984,41</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203.595,46</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013 Opće usluge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181.215,36</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195.984,41</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203.595,46</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0131 Opće usluge vezane za službenike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181.215,36</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195.984,41</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203.595,46</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181.215,36</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195.984,41</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203.595,46</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zaposlene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181.215,36</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195.984,41</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203.595,46</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311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Plaće (Bruto)</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181.215,36</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A200102 REDOVNI RASHODI POSLOVANJA JAVNE UPRAVE I ADMINISTRACIJE</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370.797,55</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401.017,56</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416.591,05</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264.297,55</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285.837,81</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296.938,30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 Ekonomski poslovi</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264.297,55</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285.837,81</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296.938,30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041 Opći ekonomski, trgovački i poslovi vezani uz rad</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264.297,55</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285.837,81</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296.938,30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0412 Opći poslovi vezani uz rad</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264.297,55</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285.837,81</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296.938,30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264.297,55</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285.837,81</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296.938,30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254.297,55</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275.022,81</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285.703,30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materijal i energiju</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28.233,55</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188.564,00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329</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Ostali nespomenuti 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37.500,00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Financijski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11.235,00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343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Ostali financijski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lastRenderedPageBreak/>
              <w:t>Izvor 1.2. PRIHODI OD FINANCIJSKE IMOVINE</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 Ekonomski poslovi</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041 Opći ekonomski, trgovački i poslovi vezani uz rad</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0412 Opći poslovi vezani uz rad</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1.123,50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329</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Ostali nespomenuti 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Financijski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1.123,50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343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Ostali financijski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1.3.3 PRIHODI OD ZAKUPA OPĆINSKOG POLJOP. ZEMLJIŠTA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 Ekonomski poslovi</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041 Opći ekonomski, trgovački i poslovi vezani uz rad</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0412 Opći poslovi vezani uz rad</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1.123,50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1.123,50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329</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Ostali nespomenuti 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1.3.4 PRIHODI OD KONCESIJE ZA ODVOZ KO</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 Ekonomski poslovi</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041 Opći ekonomski, trgovački i poslovi vezani uz rad</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0412 Opći poslovi vezani uz rad</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11.235,00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11.235,00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1.5. PRIHODI OD KAZNI</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 Ekonomski poslovi</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041 Opći ekonomski, trgovački i poslovi vezani uz rad</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0412 Opći poslovi vezani uz rad</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11.235,00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11.235,00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3.1. PRIHODI OD NAKNADE ZA TROŠKOVE DISTRIBUCIJE VODE</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 Ekonomski poslovi</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041 Opći ekonomski, trgovački i poslovi vezani uz rad</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0412 Opći poslovi vezani uz rad</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54.075,00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56.175,00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54.075,00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56.175,00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329</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Ostali nespomenuti 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50.000,00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4.4. PRIHODI OD LEGALIZACIJE</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 Ekonomski poslovi</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041 Opći ekonomski, trgovački i poslovi vezani uz rad</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lastRenderedPageBreak/>
              <w:t>FUNKCIJSKA KLASIFIKACIJA 0412 Opći poslovi vezani uz rad</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32.445,00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33.705,00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32.445,00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33.705,00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5.1.2 TEKUĆE POMOĆI IZ DRŽAVNOG PRORAČUNA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3.500,00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3.785,25</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3.932,25</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 Ekonomski poslovi</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3.500,00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3.785,25</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3.932,25</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041 Opći ekonomski, trgovački i poslovi vezani uz rad</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3.500,00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3.785,25</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3.932,25</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0412 Opći poslovi vezani uz rad</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3.500,00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3.785,25</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3.932,25</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3.785,25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3.932,25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3.785,25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3.932,25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A200103 RASHODI ZA OSOBE IZVAN RADNOG ODNOSA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19.000,00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20.548,50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21.346,50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6.489,00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6.741,00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 Opće javne usluge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6.489,00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6.741,00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016 Opće javne usluge koje nisu drugdje svrstane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6.489,00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6.741,00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0160 Opće javne usluge koje nisu drugdje svrstane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6.489,00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6.741,00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6.489,00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6.741,00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6.489,00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6.741,00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Naknade troškova osobama izvan radnog odnosa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6.000,00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5.1.3 TEKUĆE POMOĆI OD IZVANPRORAČUNSKIH KORISNIKA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13.000,00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14.059,50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14.605,50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 Opće javne usluge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13.000,00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14.059,50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14.605,50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016 Opće javne usluge koje nisu drugdje svrstane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13.000,00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14.059,50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14.605,50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0160 Opće javne usluge koje nisu drugdje svrstane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13.000,00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14.059,50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14.605,50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13.000,00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14.059,50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14.605,50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13.000,00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14.059,50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14.605,50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Naknade troškova osobama izvan radnog odnosa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13.000,00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A200104 RASHODI PROVEDBE PROGRAMA JAVNIH RADOVA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687.460,40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743.488,42</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772.361,76</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7.500,00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8.111,25</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8.426,25</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 Opće javne usluge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7.500,00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8.111,25</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8.426,25</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013 Opće usluge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7.500,00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8.111,25</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8.426,25</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0133 Ostale opće usluge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7.500,00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8.111,25</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8.426,25</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8.111,25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8.426,25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8.111,25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8.426,25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Naknade troškova zaposlenima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materijal i energiju</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5.500,00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5.1.3 TEKUĆE POMOĆI OD IZVANPRORAČUNSKIH KORISNIKA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679.960,40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735.377,17</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763.935,51</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 Opće javne usluge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679.960,40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735.377,17</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763.935,51</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013 Opće usluge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679.960,40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735.377,17</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763.935,51</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0133 Ostale opće usluge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679.960,40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735.377,17</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763.935,51</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679.960,40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735.377,17</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763.935,51</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lastRenderedPageBreak/>
              <w:t>31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zaposlene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679.960,40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735.377,17</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763.935,51</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311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Plaće (Bruto)</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579.886,40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313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Doprinosi na plaće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100.074,00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Program 2002 ODRŽAVANJE OBJEKATA I UREĐAJA KOMUNALNE INFRASTRUKTURE</w:t>
            </w:r>
          </w:p>
        </w:tc>
        <w:tc>
          <w:tcPr>
            <w:tcW w:w="965"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1.090.500,00</w:t>
            </w:r>
          </w:p>
        </w:tc>
        <w:tc>
          <w:tcPr>
            <w:tcW w:w="1053"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1.179.375,75</w:t>
            </w:r>
          </w:p>
        </w:tc>
        <w:tc>
          <w:tcPr>
            <w:tcW w:w="1054"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1.225.176,75</w:t>
            </w:r>
          </w:p>
        </w:tc>
        <w:tc>
          <w:tcPr>
            <w:tcW w:w="731"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A200201 ODRŽAVANJE JAVNE RASVJETE</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215.000,00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232.522,50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241.552,50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195.000,00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210.892,50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219.082,50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195.000,00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210.892,50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219.082,50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064 Ulična rasvjeta</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195.000,00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210.892,50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219.082,50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0640 Ulična rasvjeta</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195.000,00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210.892,50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219.082,50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195.000,00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210.892,50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219.082,50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195.000,00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210.892,50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219.082,50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materijal i energiju</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195.000,00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4.1. KOMUNALNA NAKNADA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064 Ulična rasvjeta</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0640 Ulična rasvjeta</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A200202 ODRŽAVANJE I UREĐENJE JAVNIH  ZELENIH POVRŠINA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445.000,00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481.267,50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499.957,50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43.260,00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44.940,00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43.260,00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44.940,00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066 Rashodi vezani za stanovanje i kom. pogodnosti koji nisu drugdje svrstani</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43.260,00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44.940,00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0660 Rashodi vezani za stanovanje i kom. pogodnosti koji nisu drugdje svrstani</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43.260,00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44.940,00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43.260,00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44.940,00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43.260,00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44.940,00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40.000,00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4.1. KOMUNALNA NAKNADA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066 Rashodi vezani za stanovanje i kom. pogodnosti koji nisu drugdje svrstani</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0660 Rashodi vezani za stanovanje i kom. pogodnosti koji nisu drugdje svrstani</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4.5. PRIHOD OD PRODAJE DRŽ. POLJOP. ZEMLJIŠTA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385.000,00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416.377,50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432.547,50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385.000,00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416.377,50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432.547,50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066 Rashodi vezani za stanovanje i kom. pogodnosti koji nisu drugdje svrstani</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385.000,00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416.377,50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432.547,50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0660 Rashodi vezani za stanovanje i kom. pogodnosti koji nisu drugdje svrstani</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385.000,00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416.377,50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432.547,50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385.000,00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416.377,50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432.547,50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385.000,00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416.377,50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432.547,50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lastRenderedPageBreak/>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385.000,00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A200203 ODRŽAVANJE GROBLJA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255.000,00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275.782,50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286.492,50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74.475,00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80.544,71</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83.672,66</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 Opće javne usluge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74.475,00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80.544,71</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83.672,66</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016 Opće javne usluge koje nisu drugdje svrstane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74.475,00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80.544,71</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83.672,66</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0160 Opće javne usluge koje nisu drugdje svrstane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74.475,00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80.544,71</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83.672,66</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74.475,00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80.544,71</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83.672,66</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74.475,00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80.544,71</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83.672,66</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74.475,00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4.5. PRIHOD OD PRODAJE DRŽ. POLJOP. ZEMLJIŠTA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180.525,00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195.237,79</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202.819,84</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 Opće javne usluge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180.525,00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195.237,79</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202.819,84</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016 Opće javne usluge koje nisu drugdje svrstane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180.525,00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195.237,79</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202.819,84</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0160 Opće javne usluge koje nisu drugdje svrstane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180.525,00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195.237,79</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202.819,84</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180.525,00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195.237,79</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202.819,84</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180.525,00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195.237,79</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202.819,84</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180.525,00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A200204 ODRŽAVANJE GRAĐEVINA, UREĐAJA I PREDMETA JAVNE NAMJENE</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75.500,00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81.653,25</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84.824,25</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65.500,00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70.838,25</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73.589,25</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 Opće javne usluge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40.500,00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43.800,75</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45.501,75</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013 Opće usluge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40.500,00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43.800,75</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45.501,75</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40.500,00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43.800,75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45.501,75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40.500,00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43.800,75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45.501,75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materijal i energiju</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37.500,00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25.000,00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27.037,50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28.087,50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063 Opskrba vodom</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25.000,00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27.037,50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28.087,50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0630 Opskrba vodom</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25.000,00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27.037,50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28.087,50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27.037,50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28.087,50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27.037,50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28.087,50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4.2. KOMUNALNI DOPRINOS</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063 Opskrba vodom</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0630 Opskrba vodom</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11.235,00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11.235,00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A200205 ODRŽAVANJE NERAZVRSTANIH CESTA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75.000,00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81.112,50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84.262,50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4.5. PRIHOD OD PRODAJE DRŽ. POLJOP. ZEMLJIŠTA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75.000,00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81.112,50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84.262,50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 Ekonomski poslovi</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75.000,00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81.112,50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84.262,50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lastRenderedPageBreak/>
              <w:t>FUNKCIJSKA KLASIFIKACIJA 045 Promet</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75.000,00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81.112,50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84.262,50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0451 Cestovni promet</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75.000,00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81.112,50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84.262,50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81.112,50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84.262,50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81.112,50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84.262,50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75.000,00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A200206 ODRŽAVANJE GRAĐEVINA JAVNE ODVODNJE OBORINSKIH VODA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25.000,00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27.037,50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28.087,50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4.5. PRIHOD OD PRODAJE DRŽ. POLJOP. ZEMLJIŠTA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22.500,00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24.333,75</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25.278,75</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05 Zaštita okoliša</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22.500,00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24.333,75</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25.278,75</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052 Gospodarenje otpadnim vodama</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22.500,00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24.333,75</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25.278,75</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0520 Gospodarenje otpadnim vodama</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22.500,00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24.333,75</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25.278,75</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24.333,75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25.278,75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24.333,75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25.278,75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22.500,00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4.8. VODNI DOPRINOS</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2.500,00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2.703,75</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2.808,75</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05 Zaštita okoliša</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2.500,00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2.703,75</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2.808,75</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052 Gospodarenje otpadnim vodama</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2.500,00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2.703,75</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2.808,75</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0520 Gospodarenje otpadnim vodama</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2.500,00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2.703,75</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2.808,75</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2.703,75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2.808,75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2.703,75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2.808,75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Program 2003 IZGRADNJA OBJEKATA I UREĐAJA KOMUNALNE INFRASTRUKTURE</w:t>
            </w:r>
          </w:p>
        </w:tc>
        <w:tc>
          <w:tcPr>
            <w:tcW w:w="965"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5.121.953,04</w:t>
            </w:r>
          </w:p>
        </w:tc>
        <w:tc>
          <w:tcPr>
            <w:tcW w:w="1053"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5.539.392,22</w:t>
            </w:r>
          </w:p>
        </w:tc>
        <w:tc>
          <w:tcPr>
            <w:tcW w:w="1054"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5.754.514,25</w:t>
            </w:r>
          </w:p>
        </w:tc>
        <w:tc>
          <w:tcPr>
            <w:tcW w:w="731"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Kapitalni projekt K200301 JAVNA RASVJETA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540.750,00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561.750,00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4.1. KOMUNALNA NAKNADA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86.520,00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89.880,00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86.520,00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89.880,00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064 Ulična rasvjeta</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86.520,00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89.880,00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0640 Ulična rasvjeta</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86.520,00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89.880,00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86.520,00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89.880,00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75.705,00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78.645,00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Građevinski objekti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70.000,00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45</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dodatna ulaganja na nefinancijskoj imovini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11.235,00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451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Dodatna ulaganja na građevinskim objektima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4.2. KOMUNALNI DOPRINOS</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064 Ulična rasvjeta</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0640 Ulična rasvjeta</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45</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dodatna ulaganja na nefinancijskoj imovini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lastRenderedPageBreak/>
              <w:t>451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Dodatna ulaganja na građevinskim objektima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5.2.2 KAPITALNE POMOĆI IZ DRŽAVNOG PRORAČUNA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432.600,00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449.400,00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432.600,00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449.400,00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064 Ulična rasvjeta</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432.600,00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449.400,00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0640 Ulična rasvjeta</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432.600,00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449.400,00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400.000,00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432.600,00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449.400,00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280.000,00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302.820,00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314.580,00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Građevinski objekti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280.000,00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45</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dodatna ulaganja na nefinancijskoj imovini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129.780,00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134.820,00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451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Dodatna ulaganja na građevinskim objektima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Kapitalni projekt K200303 JAVNE PROMETNE POVRŠINE NA KOJIMA NIJE DOPUŠTEN PROMET MOTORNIH VOZILA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2.024.350,00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2.189.334,53</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2.274.357,23</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170.000,00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183.855,00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190.995,00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170.000,00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183.855,00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190.995,00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066 Rashodi vezani za stanovanje i kom. pogodnosti koji nisu drugdje svrstani</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170.000,00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183.855,00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190.995,00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0660 Rashodi vezani za stanovanje i kom. pogodnosti koji nisu drugdje svrstani</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170.000,00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183.855,00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190.995,00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170.000,00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183.855,00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190.995,00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150.000,00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162.225,00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168.525,00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Građevinski objekti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150.000,00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45</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dodatna ulaganja na nefinancijskoj imovini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454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Dodatna ulaganja za ostalu nefinancijsku imovinu</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5.2.2 KAPITALNE POMOĆI IZ DRŽAVNOG PRORAČUNA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1.854.350,00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2.005.479,53</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2.083.362,23</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1.854.350,00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2.005.479,53</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2.083.362,23</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066 Rashodi vezani za stanovanje i kom. pogodnosti koji nisu drugdje svrstani</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1.854.350,00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2.005.479,53</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2.083.362,23</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0660 Rashodi vezani za stanovanje i kom. pogodnosti koji nisu drugdje svrstani</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1.854.350,00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2.005.479,53</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2.083.362,23</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1.854.350,00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2.005.479,53</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2.083.362,23</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1.854.350,00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2.005.479,53</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2.083.362,23</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Građevinski objekti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1.854.350,00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Kapitalni projekt K200305 JAVNE ZELENE POVRŠINE</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655.000,00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708.382,50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735.892,50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425.000,00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459.637,50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477.487,50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08 Rekreacija, kultura i religija</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425.000,00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459.637,50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477.487,50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081 Službe rekreacije i sporta</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425.000,00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459.637,50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477.487,50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0810 Službe rekreacije i sporta</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425.000,00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459.637,50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477.487,50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459.637,50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477.487,50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459.637,50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477.487,50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Građevinski objekti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425.000,00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lastRenderedPageBreak/>
              <w:t>Izvor 4.3. ŠUMSKI DOPRINOS</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05 Zaštita okoliša</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056 Poslovi i usluge zaštite okoliša koji nisu drugdje svrstani</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0560 Poslovi i usluge zaštite okoliša koji nisu drugdje svrstani</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32.445,00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33.705,00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32.445,00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33.705,00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425</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Višegodišnji nasadi i osnovno stado</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5.2.1 KAPITALNE POMOĆI IZ ŽUPANIJSKOG PRORAČUNA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08 Rekreacija, kultura i religija</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081 Službe rekreacije i sporta</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0810 Službe rekreacije i sporta</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Građevinski objekti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200.000,00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Kapitalni projekt K200306 GRAĐEVINE I UREĐAJI JAVNE NAMJENE</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1.832.603,04</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1.981.960,19</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2.058.929,52</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781.717,58</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845.427,56</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878.259,70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781.717,58</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845.427,56</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878.259,70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 Razvoj zajednice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481.717,58</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520.977,56</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541.209,70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0620 Razvoj zajednice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481.717,58</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520.977,56</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541.209,70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481.717,58</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520.977,56</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541.209,70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138.325,19</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149.598,69</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155.408,35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Građevinski objekti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118.325,19</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Postrojenja i oprema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45</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dodatna ulaganja na nefinancijskoj imovini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343.392,39</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371.378,87</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385.801,35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451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Dodatna ulaganja na građevinskim objektima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343.392,39</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063 Opskrba vodom</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0630 Opskrba vodom</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300.000,00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324.450,00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337.050,00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300.000,00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324.450,00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337.050,00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Građevinski objekti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300.000,00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1.3.1 PRIHODI OD ZAKUPA POSLOVNOG PROSTORA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26.595,71</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28.763,27</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29.880,28</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26.595,71</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28.763,27</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29.880,28</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 Razvoj zajednice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26.595,71</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28.763,27</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29.880,28</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0620 Razvoj zajednice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26.595,71</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28.763,27</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29.880,28</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26.595,71</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28.763,27</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29.880,28</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lastRenderedPageBreak/>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26.595,71</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28.763,27</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29.880,28</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Građevinski objekti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26.595,71</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1.3.2 PRIHODI OD NAKNADE ZA POKRETNU PRODAJU I PRAVO PUTA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3.404,29</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3.681,74</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3.824,72</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3.404,29</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3.681,74</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3.824,72</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 Razvoj zajednice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3.404,29</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3.681,74</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3.824,72</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0620 Razvoj zajednice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3.404,29</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3.681,74</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3.824,72</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3.404,29</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3.681,74</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3.824,72</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3.404,29</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3.681,74</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3.824,72</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Građevinski objekti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3.404,29</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1.3.3 PRIHODI OD ZAKUPA OPĆINSKOG POLJOP. ZEMLJIŠTA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 Razvoj zajednice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0620 Razvoj zajednice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45</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dodatna ulaganja na nefinancijskoj imovini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451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Dodatna ulaganja na građevinskim objektima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4.2. KOMUNALNI DOPRINOS</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 Razvoj zajednice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0620 Razvoj zajednice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Građevinski objekti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4.6. PRIHOD OD ZAKUPA DRŽ. POLJOP. ZEMLJIŠTA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31.674,81</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34.256,31</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35.586,65</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31.674,81</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34.256,31</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35.586,65</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 Razvoj zajednice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31.674,81</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34.256,31</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35.586,65</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0620 Razvoj zajednice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31.674,81</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34.256,31</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35.586,65</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31.674,81</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34.256,31</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35.586,65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31.674,81</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34.256,31</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35.586,65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Građevinski objekti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31.674,81</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4.7. PRIHOD OD KONCESIJE DRŽ. POLJOP. ZEMLJIŠTA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55.973,96</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60.535,84</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62.886,75</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55.973,96</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60.535,84</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62.886,75</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 Razvoj zajednice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55.973,96</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60.535,84</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62.886,75</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53.850,65</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58.239,48</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60.501,21</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45</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dodatna ulaganja na nefinancijskoj imovini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53.850,65</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58.239,48</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60.501,21</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lastRenderedPageBreak/>
              <w:t>451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Dodatna ulaganja na građevinskim objektima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53.850,65</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0620 Razvoj zajednice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2.123,31</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2.296,36</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2.385,54</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2.123,31</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2.296,36</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2.385,54</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45</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dodatna ulaganja na nefinancijskoj imovini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2.123,31</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2.296,36</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2.385,54</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451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Dodatna ulaganja na građevinskim objektima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2.123,31</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5.2.2 KAPITALNE POMOĆI IZ DRŽAVNOG PRORAČUNA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484.655,62</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524.155,05</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544.510,59</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484.655,62</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524.155,05</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544.510,59</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 Razvoj zajednice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484.655,62</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524.155,05</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544.510,59</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0620 Razvoj zajednice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484.655,62</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524.155,05</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544.510,59</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484.655,62</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524.155,05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544.510,59</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45</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dodatna ulaganja na nefinancijskoj imovini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484.655,62</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524.155,05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544.510,59</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451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Dodatna ulaganja na građevinskim objektima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484.655,62</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5.2.3 KAPITALNE POMOĆI OD IZVANPRORAČUNSKIH KORISNIKA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408.581,07</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441.880,42</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459.040,83</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408.581,07</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441.880,42</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459.040,83</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 Razvoj zajednice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408.581,07</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441.880,42</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459.040,83</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0620 Razvoj zajednice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408.581,07</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441.880,42</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459.040,83</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408.581,07</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441.880,42</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459.040,83</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45</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dodatna ulaganja na nefinancijskoj imovini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408.581,07</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441.880,42</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459.040,83</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451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Dodatna ulaganja na građevinskim objektima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408.581,07</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Kapitalni projekt K200307 GROBLJA I KREMATORIJI NA GROBLJIMA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95.000,00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102.742,50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106.732,50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1.3.2 PRIHODI OD NAKNADE ZA POKRETNU PRODAJU I PRAVO PUTA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15.000,00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16.222,50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16.852,50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15.000,00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16.222,50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16.852,50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 Razvoj zajednice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15.000,00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16.222,50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16.852,50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0620 Razvoj zajednice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15.000,00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16.222,50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16.852,50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16.222,50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16.852,50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16.222,50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16.852,50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Građevinski objekti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1.7. PRIMICI OD FINAN. IMOVINE I ZADUŽ.  BEZ NAMJENE KORIŠTENJA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 Razvoj zajednice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0620 Razvoj zajednice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54.075,00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56.175,00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54.075,00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56.175,00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Građevinski objekti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50.000,00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5.2.1 KAPITALNE POMOĆI IZ ŽUPANIJSKOG PRORAČUNA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lastRenderedPageBreak/>
              <w:t>FUNKCIJSKA KLASIFIKACIJA 062 Razvoj zajednice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0620 Razvoj zajednice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32.445,00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33.705,00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32.445,00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33.705,00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Građevinski objekti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Kapitalni projekt K200308 GRAĐEVINE NAMIJENJENE OBAVLJANJU JAVNOG PRIJEVOZA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15.000,00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16.222,50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16.852,50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1.3.2 PRIHODI OD NAKNADE ZA POKRETNU PRODAJU I PRAVO PUTA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15.000,00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16.222,50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16.852,50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03 Javni red i sigurnost</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15.000,00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16.222,50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16.852,50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036 Rashodi za javni red i sigurnost koji nisu drugdje svrstani</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15.000,00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16.222,50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16.852,50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0360 Rashodi za javni red i sigurnost koji nisu drugdje svrstani</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15.000,00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16.222,50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16.852,50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16.222,50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16.852,50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16.222,50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16.852,50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Građevinski objekti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Program 2004 ZAŠTITA OKOLIŠA</w:t>
            </w:r>
          </w:p>
        </w:tc>
        <w:tc>
          <w:tcPr>
            <w:tcW w:w="965"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65.000,00</w:t>
            </w:r>
          </w:p>
        </w:tc>
        <w:tc>
          <w:tcPr>
            <w:tcW w:w="1053"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70.297,50</w:t>
            </w:r>
          </w:p>
        </w:tc>
        <w:tc>
          <w:tcPr>
            <w:tcW w:w="1054"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73.027,50</w:t>
            </w:r>
          </w:p>
        </w:tc>
        <w:tc>
          <w:tcPr>
            <w:tcW w:w="731"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A200401 ZBRINJAVANJE OTPADA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65.000,00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70.297,50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73.027,50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15.000,00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16.222,50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16.852,50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05 Zaštita okoliša</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15.000,00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16.222,50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16.852,50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051 Gospodarenje otpadom</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15.000,00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16.222,50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16.852,50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0510 Gospodarenje otpadom</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15.000,00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16.222,50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16.852,50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16.222,50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16.852,50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16.222,50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16.852,50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1.3.2 PRIHODI OD NAKNADE ZA POKRETNU PRODAJU I PRAVO PUTA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05 Zaštita okoliša</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051 Gospodarenje otpadom</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0510 Gospodarenje otpadom</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Postrojenja i oprema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4.5. PRIHOD OD PRODAJE DRŽ. POLJOP. ZEMLJIŠTA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05 Zaštita okoliša</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051 Gospodarenje otpadom</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0510 Gospodarenje otpadom</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32.445,00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33.705,00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32.445,00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33.705,00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Program 2005 ZAŠTITA ŽIVOTINJA</w:t>
            </w:r>
          </w:p>
        </w:tc>
        <w:tc>
          <w:tcPr>
            <w:tcW w:w="965"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97.500,00</w:t>
            </w:r>
          </w:p>
        </w:tc>
        <w:tc>
          <w:tcPr>
            <w:tcW w:w="1053"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105.446,25</w:t>
            </w:r>
          </w:p>
        </w:tc>
        <w:tc>
          <w:tcPr>
            <w:tcW w:w="1054"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109.541,25</w:t>
            </w:r>
          </w:p>
        </w:tc>
        <w:tc>
          <w:tcPr>
            <w:tcW w:w="731"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lastRenderedPageBreak/>
              <w:t>Aktivnost A200501 MJERE I AKTIVNOSTI ZA OSIGURANJE ZAŠTITE ŽIVOTINJA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97.500,00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105.446,25</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109.541,25</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97.500,00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105.446,25</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109.541,25</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 Opće javne usluge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97.500,00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105.446,25</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109.541,25</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013 Opće usluge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97.500,00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105.446,25</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109.541,25</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0133 Ostale opće usluge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97.500,00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105.446,25</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109.541,25</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97.500,00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105.446,25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109.541,25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47.500,00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51.371,25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53.366,25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37.500,00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329</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Ostali nespomenuti 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36</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Pomoći dane u inozemstvo i unutar općeg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54.075,00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56.175,00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363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Pomoći unutar općeg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50.000,00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Program 2006 POTPORA POLJOPRIVREDI</w:t>
            </w:r>
          </w:p>
        </w:tc>
        <w:tc>
          <w:tcPr>
            <w:tcW w:w="965"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65.000,00</w:t>
            </w:r>
          </w:p>
        </w:tc>
        <w:tc>
          <w:tcPr>
            <w:tcW w:w="1053"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70.297,50</w:t>
            </w:r>
          </w:p>
        </w:tc>
        <w:tc>
          <w:tcPr>
            <w:tcW w:w="1054"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73.027,50</w:t>
            </w:r>
          </w:p>
        </w:tc>
        <w:tc>
          <w:tcPr>
            <w:tcW w:w="731"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A200601 UREĐENJE POLJSKIH  PUTEVA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64.890,00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67.410,00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4.5. PRIHOD OD PRODAJE DRŽ. POLJOP. ZEMLJIŠTA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64.890,00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67.410,00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 Ekonomski poslovi</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64.890,00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67.410,00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042 Poljoprivreda, šumarstvo, ribarstvo i lov</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64.890,00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67.410,00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0421 Poljoprivreda</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64.890,00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67.410,00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64.890,00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67.410,00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64.890,00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67.410,00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Građevinski objekti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60.000,00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A200602 OSTALE MJERE ZA POTICANJE POLJOPRIVREDE</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4.5. PRIHOD OD PRODAJE DRŽ. POLJOP. ZEMLJIŠTA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 Ekonomski poslovi</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042 Poljoprivreda, šumarstvo, ribarstvo i lov</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0421 Poljoprivreda</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5.407,50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5.617,50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5.407,50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5.617,50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Program 2008 SOCIJALNA SKRB</w:t>
            </w:r>
          </w:p>
        </w:tc>
        <w:tc>
          <w:tcPr>
            <w:tcW w:w="965"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128.650,00</w:t>
            </w:r>
          </w:p>
        </w:tc>
        <w:tc>
          <w:tcPr>
            <w:tcW w:w="1053"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139.134,98</w:t>
            </w:r>
          </w:p>
        </w:tc>
        <w:tc>
          <w:tcPr>
            <w:tcW w:w="1054"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144.538,28</w:t>
            </w:r>
          </w:p>
        </w:tc>
        <w:tc>
          <w:tcPr>
            <w:tcW w:w="731"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A200801 JEDNOKRATNE POMOĆI</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70.000,00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75.705,00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78.645,00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75.705,00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78.645,00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 Socijalna zaštita</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75.705,00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78.645,00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104 Obitelj i djeca</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75.705,00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78.645,00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1040 Obitelj i djeca</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75.705,00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78.645,00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75.705,00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78.645,00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37</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Naknade građanima i kućanstvima na temelju osiguranja i druge naknade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75.705,00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78.645,00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372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Ostale naknade građanima i kućanstvima iz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70.000,00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lastRenderedPageBreak/>
              <w:t>Aktivnost A200802 TROŠKOVI STANOVANJA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20.500,00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22.170,75</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23.031,75</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20.500,00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22.170,75</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23.031,75</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 Socijalna zaštita</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20.500,00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22.170,75</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23.031,75</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104 Obitelj i djeca</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20.500,00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22.170,75</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23.031,75</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1040 Obitelj i djeca</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20.500,00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22.170,75</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23.031,75</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22.170,75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23.031,75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37</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Naknade građanima i kućanstvima na temelju osiguranja i druge naknade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22.170,75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23.031,75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372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Ostale naknade građanima i kućanstvima iz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20.500,00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A200803 NAKNADA ZA TROŠKOVE OGRJEVA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35.150,00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38.014,73</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39.491,03</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5.1.1 TEKUĆE POMOĆI IZ ŽUPANIJSKOG PRORAČUNA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35.150,00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38.014,73</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39.491,03</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 Socijalna zaštita</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35.150,00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38.014,73</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39.491,03</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104 Obitelj i djeca</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35.150,00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38.014,73</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39.491,03</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1040 Obitelj i djeca</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35.150,00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38.014,73</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39.491,03</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35.150,00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38.014,73</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39.491,03</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37</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Naknade građanima i kućanstvima na temelju osiguranja i druge naknade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35.150,00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38.014,73</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39.491,03</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372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Ostale naknade građanima i kućanstvima iz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35.150,00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A200804 NAKNADE U NARAVI SOCIJALNO UGROŽENIM KUĆANSTVIMA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 Socijalna zaštita</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107 Socijalna pomoć stanovništvu koje nije obuhvaćeno redovnim socijalnim programima</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1070 Socijalna pomoć stanovništvu koje nije obuhvaćeno redovnim socijalnim programima</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3.244,50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3.370,50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37</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Naknade građanima i kućanstvima na temelju osiguranja i druge naknade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3.244,50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3.370,50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372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Ostale naknade građanima i kućanstvima iz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Program 2009 PROSTORNO UREĐENJE I UNAPREĐENJE STANOVANJA</w:t>
            </w:r>
          </w:p>
        </w:tc>
        <w:tc>
          <w:tcPr>
            <w:tcW w:w="965"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40.000,00</w:t>
            </w:r>
          </w:p>
        </w:tc>
        <w:tc>
          <w:tcPr>
            <w:tcW w:w="1053"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43.260,00</w:t>
            </w:r>
          </w:p>
        </w:tc>
        <w:tc>
          <w:tcPr>
            <w:tcW w:w="1054"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44.940,00</w:t>
            </w:r>
          </w:p>
        </w:tc>
        <w:tc>
          <w:tcPr>
            <w:tcW w:w="731"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A200901 BOŽIĆNI I NOVOGODIŠNJI POKLON PAKETIĆI</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 Socijalna zaštita</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104 Obitelj i djeca</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1040 Obitelj i djeca</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37</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Naknade građanima i kućanstvima na temelju osiguranja i druge naknade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372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Ostale naknade građanima i kućanstvima iz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A200902 NAKNADE ZA NOVOROĐENU DJECU</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 Socijalna zaštita</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lastRenderedPageBreak/>
              <w:t>FUNKCIJSKA KLASIFIKACIJA 104 Obitelj i djeca</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1040 Obitelj i djeca</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37</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Naknade građanima i kućanstvima na temelju osiguranja i druge naknade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372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Ostale naknade građanima i kućanstvima iz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Program 2010 OBRAZOVANJE</w:t>
            </w:r>
          </w:p>
        </w:tc>
        <w:tc>
          <w:tcPr>
            <w:tcW w:w="965"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256.500,00</w:t>
            </w:r>
          </w:p>
        </w:tc>
        <w:tc>
          <w:tcPr>
            <w:tcW w:w="1053"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277.404,75</w:t>
            </w:r>
          </w:p>
        </w:tc>
        <w:tc>
          <w:tcPr>
            <w:tcW w:w="1054"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288.177,75</w:t>
            </w:r>
          </w:p>
        </w:tc>
        <w:tc>
          <w:tcPr>
            <w:tcW w:w="731"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A201001 PREDŠKOLSKO OBRAZOVANJE</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106.500,00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115.179,75</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119.652,75</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106.500,00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115.179,75</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119.652,75</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09 Obrazovanje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106.500,00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115.179,75</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119.652,75</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091 Predškolsko i osnovno obrazovanje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106.500,00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115.179,75</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119.652,75</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0911 Predškolsko obrazovanje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106.500,00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115.179,75</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119.652,75</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106.500,00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115.179,75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119.652,75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12.500,00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13.518,75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14.043,75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12.500,00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37</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Naknade građanima i kućanstvima na temelju osiguranja i druge naknade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94.000,00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101.661,00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105.609,00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372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Ostale naknade građanima i kućanstvima iz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94.000,00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A201002 OSNOVNOŠKOLSKO OBRAZOVANJE</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09 Obrazovanje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091 Predškolsko i osnovno obrazovanje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0912 Osnovno obrazovanje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54.075,00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56.175,00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36</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Pomoći dane u inozemstvo i unutar općeg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16.222,50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16.852,50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366</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Pomoći proračunskim korisnicima drugih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37</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Naknade građanima i kućanstvima na temelju osiguranja i druge naknade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37.852,50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39.322,50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372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Ostale naknade građanima i kućanstvima iz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A201003 SREDNJOŠKOLSKO OBRAZOVANJE</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80.000,00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86.520,00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89.880,00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86.520,00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89.880,00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09 Obrazovanje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86.520,00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89.880,00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092 Srednjoškolsko  obrazovanje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86.520,00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89.880,00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0922 Više srednjoškolsko obrazovanje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86.520,00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89.880,00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86.520,00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89.880,00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37</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Naknade građanima i kućanstvima na temelju osiguranja i druge naknade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86.520,00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89.880,00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372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Ostale naknade građanima i kućanstvima iz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80.000,00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A201004 VISOKO OBRAZOVANJE</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lastRenderedPageBreak/>
              <w:t>FUNKCIJSKA KLASIFIKACIJA 09 Obrazovanje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095 Obrazovanje koje se ne može definirati po stupnju</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0950 Obrazovanje koje se ne može definirati po stupnju</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37</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Naknade građanima i kućanstvima na temelju osiguranja i druge naknade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372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Ostale naknade građanima i kućanstvima iz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Program 2011 RAZVOJ SPORTA I REKREACIJE</w:t>
            </w:r>
          </w:p>
        </w:tc>
        <w:tc>
          <w:tcPr>
            <w:tcW w:w="965"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A201101 POTICANJE SPORTSKIH AKTIVNOSTI</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08 Rekreacija, kultura i religija</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081 Službe rekreacije i sporta</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0810 Službe rekreacije i sporta</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38</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Ostali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381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Tekuće donacije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Program 2012 PROMICANJE KULTURE</w:t>
            </w:r>
          </w:p>
        </w:tc>
        <w:tc>
          <w:tcPr>
            <w:tcW w:w="965"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60.000,00</w:t>
            </w:r>
          </w:p>
        </w:tc>
        <w:tc>
          <w:tcPr>
            <w:tcW w:w="1053"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64.890,00</w:t>
            </w:r>
          </w:p>
        </w:tc>
        <w:tc>
          <w:tcPr>
            <w:tcW w:w="1054"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67.410,00</w:t>
            </w:r>
          </w:p>
        </w:tc>
        <w:tc>
          <w:tcPr>
            <w:tcW w:w="731"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A201201 POTICANJE KULTURNIH AKTIVNOSTI</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64.890,00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67.410,00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64.890,00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67.410,00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08 Rekreacija, kultura i religija</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64.890,00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67.410,00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082 Službe kulture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64.890,00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67.410,00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0820 Službe kulture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64.890,00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67.410,00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64.890,00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67.410,00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3.244,50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3.370,50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38</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Ostali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57.000,00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61.645,50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64.039,50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381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Tekuće donacije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57.000,00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Program 2013 ZDRAVSTVO</w:t>
            </w:r>
          </w:p>
        </w:tc>
        <w:tc>
          <w:tcPr>
            <w:tcW w:w="965"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60.000,00</w:t>
            </w:r>
          </w:p>
        </w:tc>
        <w:tc>
          <w:tcPr>
            <w:tcW w:w="1053"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64.890,00</w:t>
            </w:r>
          </w:p>
        </w:tc>
        <w:tc>
          <w:tcPr>
            <w:tcW w:w="1054"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67.410,00</w:t>
            </w:r>
          </w:p>
        </w:tc>
        <w:tc>
          <w:tcPr>
            <w:tcW w:w="731"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A201301 RAD ZDRAVSTVENE AMBULANTE ŠODOLOVCI</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07 Zdravstvo</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072 Službe za vanjske pacijente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0721 Opće medicinske usluge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36</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Pomoći dane u inozemstvo i unutar općeg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366</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Pomoći proračunskim korisnicima drugih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A201302 MJERE I AKTIVNOSTI ZA ZAŠTITU ZDRAVLJA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43.260,00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44.940,00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43.260,00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44.940,00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07 Zdravstvo</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43.260,00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44.940,00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lastRenderedPageBreak/>
              <w:t>FUNKCIJSKA KLASIFIKACIJA 076 Poslovi i usluge zdravstva koji nisu drugdje svrstani</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43.260,00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44.940,00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0760 Poslovi i usluge zdravstva koji nisu drugdje svrstani</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43.260,00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44.940,00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43.260,00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44.940,00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43.260,00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44.940,00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40.000,00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Program 2014 ORGANIZIRANJE I PROVOĐENJE ZAŠTITE I SPAŠAVANJA</w:t>
            </w:r>
          </w:p>
        </w:tc>
        <w:tc>
          <w:tcPr>
            <w:tcW w:w="965"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82.000,00</w:t>
            </w:r>
          </w:p>
        </w:tc>
        <w:tc>
          <w:tcPr>
            <w:tcW w:w="1053"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88.683,00</w:t>
            </w:r>
          </w:p>
        </w:tc>
        <w:tc>
          <w:tcPr>
            <w:tcW w:w="1054"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92.127,00</w:t>
            </w:r>
          </w:p>
        </w:tc>
        <w:tc>
          <w:tcPr>
            <w:tcW w:w="731"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A201401 REDOVNA DJELATNOST JVP I DVD</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64.890,00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67.410,00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64.890,00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67.410,00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03 Javni red i sigurnost</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64.890,00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67.410,00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032 Usluge protupožarne zaštite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64.890,00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67.410,00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0320 Usluge protupožarne zaštite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64.890,00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67.410,00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64.890,00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67.410,00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38</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Ostali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64.890,00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67.410,00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381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Tekuće donacije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60.000,00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A201402 REDOVNA DJELATNOST CIVILNE ZAŠTITE</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23.793,00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24.717,00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23.793,00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24.717,00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03 Javni red i sigurnost</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23.793,00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24.717,00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036 Rashodi za javni red i sigurnost koji nisu drugdje svrstani</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23.793,00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24.717,00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0360 Rashodi za javni red i sigurnost koji nisu drugdje svrstani</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23.793,00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24.717,00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23.793,00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24.717,00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38</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Ostali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23.793,00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24.717,00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381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Tekuće donacije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22.000,00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Program 2015 RAZVOJ CIVILNOG DRUŠTVA</w:t>
            </w:r>
          </w:p>
        </w:tc>
        <w:tc>
          <w:tcPr>
            <w:tcW w:w="965"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93.000,00</w:t>
            </w:r>
          </w:p>
        </w:tc>
        <w:tc>
          <w:tcPr>
            <w:tcW w:w="1053"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100.579,50</w:t>
            </w:r>
          </w:p>
        </w:tc>
        <w:tc>
          <w:tcPr>
            <w:tcW w:w="1054"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104.485,50</w:t>
            </w:r>
          </w:p>
        </w:tc>
        <w:tc>
          <w:tcPr>
            <w:tcW w:w="731"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A201501 HUMANITARNO-SOCIJALNE UDRUGE</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 Socijalna zaštita</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109 Aktivnosti socijalne zaštite koje nisu drugdje svrstane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1090 Aktivnosti socijalne zaštite koje nisu drugdje svrstane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11.235,00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38</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Ostali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11.235,00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381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Tekuće donacije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A201502 VJERSKE ZAJEDNICE</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48.000,00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51.912,00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53.928,00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48.000,00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51.912,00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53.928,00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08 Rekreacija, kultura i religija</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48.000,00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51.912,00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53.928,00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084 Religijske i druge službe zajednice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48.000,00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51.912,00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53.928,00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0840 Religijske i druge službe zajednice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48.000,00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51.912,00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53.928,00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48.000,00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51.912,00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53.928,00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38</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Ostali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48.000,00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51.912,00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53.928,00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381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Tekuće donacije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48.000,00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A201503 ZAŠTITA I PROMICANJE PRAVA I INTERESA OSOBA S INVALIDITETOM</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lastRenderedPageBreak/>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 Socijalna zaštita</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109 Aktivnosti socijalne zaštite koje nisu drugdje svrstane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1090 Aktivnosti socijalne zaštite koje nisu drugdje svrstane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5.407,50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5.617,50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38</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Ostali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5.407,50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5.617,50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381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Tekuće donacije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A201504 ZAŠTITA PRAVA NACIONALNIH MANJINA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 Razvoj zajednice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0620 Razvoj zajednice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32.445,00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33.705,00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38</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Ostali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32.445,00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33.705,00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381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Tekuće donacije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2018" w:type="dxa"/>
            <w:gridSpan w:val="2"/>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IV. ZAVRŠNE ODREDBE</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2018" w:type="dxa"/>
            <w:gridSpan w:val="2"/>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Cambria" w:eastAsia="Times New Roman" w:hAnsi="Cambria" w:cs="Arial"/>
                <w:sz w:val="16"/>
                <w:szCs w:val="16"/>
                <w:lang w:eastAsia="hr-HR"/>
              </w:rPr>
            </w:pPr>
            <w:r w:rsidRPr="00083951">
              <w:rPr>
                <w:rFonts w:ascii="Cambria" w:eastAsia="Times New Roman" w:hAnsi="Cambria" w:cs="Arial"/>
                <w:sz w:val="16"/>
                <w:szCs w:val="16"/>
                <w:lang w:eastAsia="hr-HR"/>
              </w:rPr>
              <w:t>Članak 4.</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Cambria" w:eastAsia="Times New Roman" w:hAnsi="Cambria" w:cs="Arial"/>
                <w:sz w:val="16"/>
                <w:szCs w:val="16"/>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3107" w:type="dxa"/>
            <w:gridSpan w:val="6"/>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Plan Proračuna Općine Šodolovci za 2019.g. i projekcije za 2020. i 2021.g. objavit će se u "Službenom glasniku Općine Šodolovci" i na web stranici Općine</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auto" w:fill="auto"/>
            <w:noWrap/>
            <w:vAlign w:val="bottom"/>
            <w:hideMark/>
          </w:tcPr>
          <w:p w:rsidR="00083951" w:rsidRPr="00083951" w:rsidRDefault="004844B3" w:rsidP="00083951">
            <w:pPr>
              <w:spacing w:after="0" w:line="240" w:lineRule="auto"/>
              <w:rPr>
                <w:rFonts w:ascii="Cambria" w:eastAsia="Times New Roman" w:hAnsi="Cambria" w:cs="Arial"/>
                <w:color w:val="0563C1"/>
                <w:sz w:val="16"/>
                <w:szCs w:val="16"/>
                <w:u w:val="single"/>
                <w:lang w:eastAsia="hr-HR"/>
              </w:rPr>
            </w:pPr>
            <w:hyperlink r:id="rId7" w:history="1">
              <w:r w:rsidR="00083951" w:rsidRPr="00083951">
                <w:rPr>
                  <w:rFonts w:ascii="Cambria" w:eastAsia="Times New Roman" w:hAnsi="Cambria" w:cs="Arial"/>
                  <w:color w:val="0563C1"/>
                  <w:sz w:val="16"/>
                  <w:szCs w:val="16"/>
                  <w:u w:val="single"/>
                  <w:lang w:eastAsia="hr-HR"/>
                </w:rPr>
                <w:t>www.sodolovci.hr.</w:t>
              </w:r>
            </w:hyperlink>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color w:val="0563C1"/>
                <w:sz w:val="16"/>
                <w:szCs w:val="16"/>
                <w:u w:val="single"/>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KLASA: 400-06/18-01/</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2427" w:type="dxa"/>
            <w:gridSpan w:val="3"/>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PREDSJEDNIK OPĆINSKOG VIJEĆA:</w:t>
            </w: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URBROJ: 2121/11-18-1</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2427" w:type="dxa"/>
            <w:gridSpan w:val="3"/>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Cambria" w:eastAsia="Times New Roman" w:hAnsi="Cambria" w:cs="Arial"/>
                <w:sz w:val="16"/>
                <w:szCs w:val="16"/>
                <w:lang w:eastAsia="hr-HR"/>
              </w:rPr>
            </w:pPr>
            <w:r w:rsidRPr="00083951">
              <w:rPr>
                <w:rFonts w:ascii="Cambria" w:eastAsia="Times New Roman" w:hAnsi="Cambria" w:cs="Arial"/>
                <w:sz w:val="16"/>
                <w:szCs w:val="16"/>
                <w:lang w:eastAsia="hr-HR"/>
              </w:rPr>
              <w:t>Tomislav Starčević, v.r.</w:t>
            </w: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Cambria" w:eastAsia="Times New Roman" w:hAnsi="Cambria" w:cs="Arial"/>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Šodolovci, 21.prosinca 2018.g.</w:t>
            </w:r>
          </w:p>
          <w:p w:rsidR="00820416" w:rsidRPr="00083951" w:rsidRDefault="00820416" w:rsidP="00820416">
            <w:pPr>
              <w:spacing w:after="0" w:line="240" w:lineRule="auto"/>
              <w:ind w:left="-1223"/>
              <w:rPr>
                <w:rFonts w:ascii="Cambria" w:eastAsia="Times New Roman" w:hAnsi="Cambria" w:cs="Arial"/>
                <w:sz w:val="16"/>
                <w:szCs w:val="16"/>
                <w:lang w:eastAsia="hr-HR"/>
              </w:rPr>
            </w:pPr>
            <w:r>
              <w:rPr>
                <w:rFonts w:ascii="Cambria" w:eastAsia="Times New Roman" w:hAnsi="Cambria" w:cs="Arial"/>
                <w:sz w:val="16"/>
                <w:szCs w:val="16"/>
                <w:lang w:eastAsia="hr-HR"/>
              </w:rPr>
              <w:t>_________________</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bl>
    <w:p w:rsidR="00083951" w:rsidRDefault="00083951" w:rsidP="00083951">
      <w:pPr>
        <w:pBdr>
          <w:bottom w:val="single" w:sz="12" w:space="1" w:color="auto"/>
        </w:pBdr>
        <w:spacing w:after="160" w:line="259" w:lineRule="auto"/>
      </w:pP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Na temelju članka 14. stavak 1. Zakona o proračunu („Narodne novine“ broj 87/08, 136/12 i 15/15) i članka 31. Statuta Općine Šodolovci („Službeni glasnik Općine Šodolovci“ broj 3/09, 2/13, 7/16 i 4/18), Općinsko vijeće Općine Šodolovci na 14. sjednici održanoj 21. prosinca 2018. godine donijelo je</w:t>
      </w:r>
    </w:p>
    <w:p w:rsidR="00820416" w:rsidRPr="00820416" w:rsidRDefault="00820416" w:rsidP="00820416">
      <w:pPr>
        <w:spacing w:after="0" w:line="240" w:lineRule="auto"/>
        <w:jc w:val="both"/>
        <w:rPr>
          <w:rFonts w:ascii="Times New Roman" w:eastAsia="Calibri" w:hAnsi="Times New Roman" w:cs="Times New Roman"/>
          <w:sz w:val="24"/>
          <w:szCs w:val="24"/>
        </w:rPr>
      </w:pPr>
    </w:p>
    <w:p w:rsidR="00820416" w:rsidRPr="00820416" w:rsidRDefault="00820416" w:rsidP="00820416">
      <w:pPr>
        <w:spacing w:after="0" w:line="240" w:lineRule="auto"/>
        <w:jc w:val="center"/>
        <w:rPr>
          <w:rFonts w:ascii="Times New Roman" w:eastAsia="Calibri" w:hAnsi="Times New Roman" w:cs="Times New Roman"/>
          <w:b/>
          <w:sz w:val="24"/>
          <w:szCs w:val="24"/>
        </w:rPr>
      </w:pPr>
      <w:r w:rsidRPr="00820416">
        <w:rPr>
          <w:rFonts w:ascii="Times New Roman" w:eastAsia="Calibri" w:hAnsi="Times New Roman" w:cs="Times New Roman"/>
          <w:b/>
          <w:sz w:val="24"/>
          <w:szCs w:val="24"/>
        </w:rPr>
        <w:t>O D L U K U</w:t>
      </w:r>
    </w:p>
    <w:p w:rsidR="00820416" w:rsidRPr="00820416" w:rsidRDefault="00820416" w:rsidP="00820416">
      <w:pPr>
        <w:spacing w:after="0" w:line="240" w:lineRule="auto"/>
        <w:jc w:val="center"/>
        <w:rPr>
          <w:rFonts w:ascii="Times New Roman" w:eastAsia="Calibri" w:hAnsi="Times New Roman" w:cs="Times New Roman"/>
          <w:b/>
          <w:sz w:val="24"/>
          <w:szCs w:val="24"/>
        </w:rPr>
      </w:pPr>
      <w:r w:rsidRPr="00820416">
        <w:rPr>
          <w:rFonts w:ascii="Times New Roman" w:eastAsia="Calibri" w:hAnsi="Times New Roman" w:cs="Times New Roman"/>
          <w:b/>
          <w:sz w:val="24"/>
          <w:szCs w:val="24"/>
        </w:rPr>
        <w:t>o izvršenju Proračuna Općine Šodolovci</w:t>
      </w:r>
    </w:p>
    <w:p w:rsidR="00820416" w:rsidRPr="00820416" w:rsidRDefault="00820416" w:rsidP="00820416">
      <w:pPr>
        <w:spacing w:after="0" w:line="240" w:lineRule="auto"/>
        <w:jc w:val="center"/>
        <w:rPr>
          <w:rFonts w:ascii="Times New Roman" w:eastAsia="Calibri" w:hAnsi="Times New Roman" w:cs="Times New Roman"/>
          <w:b/>
          <w:sz w:val="24"/>
          <w:szCs w:val="24"/>
        </w:rPr>
      </w:pPr>
      <w:r w:rsidRPr="00820416">
        <w:rPr>
          <w:rFonts w:ascii="Times New Roman" w:eastAsia="Calibri" w:hAnsi="Times New Roman" w:cs="Times New Roman"/>
          <w:b/>
          <w:sz w:val="24"/>
          <w:szCs w:val="24"/>
        </w:rPr>
        <w:t>za 2019. godinu</w:t>
      </w:r>
    </w:p>
    <w:p w:rsidR="00820416" w:rsidRPr="00820416" w:rsidRDefault="00820416" w:rsidP="00820416">
      <w:pPr>
        <w:spacing w:after="0" w:line="240" w:lineRule="auto"/>
        <w:jc w:val="center"/>
        <w:rPr>
          <w:rFonts w:ascii="Times New Roman" w:eastAsia="Calibri" w:hAnsi="Times New Roman" w:cs="Times New Roman"/>
          <w:b/>
          <w:sz w:val="24"/>
          <w:szCs w:val="24"/>
        </w:rPr>
      </w:pPr>
    </w:p>
    <w:p w:rsidR="00820416" w:rsidRPr="00820416" w:rsidRDefault="00820416" w:rsidP="00820416">
      <w:pPr>
        <w:spacing w:after="0" w:line="240" w:lineRule="auto"/>
        <w:jc w:val="center"/>
        <w:rPr>
          <w:rFonts w:ascii="Times New Roman" w:eastAsia="Calibri" w:hAnsi="Times New Roman" w:cs="Times New Roman"/>
          <w:sz w:val="24"/>
          <w:szCs w:val="24"/>
        </w:rPr>
      </w:pPr>
      <w:r w:rsidRPr="00820416">
        <w:rPr>
          <w:rFonts w:ascii="Times New Roman" w:eastAsia="Calibri" w:hAnsi="Times New Roman" w:cs="Times New Roman"/>
          <w:sz w:val="24"/>
          <w:szCs w:val="24"/>
        </w:rPr>
        <w:t>Članak 1.</w:t>
      </w:r>
    </w:p>
    <w:p w:rsidR="00820416" w:rsidRPr="00820416" w:rsidRDefault="00820416" w:rsidP="00820416">
      <w:pPr>
        <w:spacing w:after="0" w:line="240" w:lineRule="auto"/>
        <w:rPr>
          <w:rFonts w:ascii="Times New Roman" w:eastAsia="Calibri" w:hAnsi="Times New Roman" w:cs="Times New Roman"/>
          <w:sz w:val="24"/>
          <w:szCs w:val="24"/>
        </w:rPr>
      </w:pP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Ovom se Odlukom uređuje način izvršenja Proračuna Općine Šodolovci za 2019. godinu (u daljem tekstu: Proračun), upravljanje financijskom i nefinancijskom imovinom, ovlasti općinskog načelnika, prava i obveze korisnika Proračunskih sredstava te druga pitanja u izvršavanju Proračuna.</w:t>
      </w:r>
    </w:p>
    <w:p w:rsidR="00820416" w:rsidRPr="00820416" w:rsidRDefault="00820416" w:rsidP="00820416">
      <w:pPr>
        <w:spacing w:after="0" w:line="240" w:lineRule="auto"/>
        <w:rPr>
          <w:rFonts w:ascii="Times New Roman" w:eastAsia="Calibri" w:hAnsi="Times New Roman" w:cs="Times New Roman"/>
          <w:sz w:val="24"/>
          <w:szCs w:val="24"/>
        </w:rPr>
      </w:pPr>
    </w:p>
    <w:p w:rsidR="00820416" w:rsidRPr="00820416" w:rsidRDefault="00820416" w:rsidP="00820416">
      <w:pPr>
        <w:spacing w:after="0" w:line="240" w:lineRule="auto"/>
        <w:jc w:val="center"/>
        <w:rPr>
          <w:rFonts w:ascii="Times New Roman" w:eastAsia="Calibri" w:hAnsi="Times New Roman" w:cs="Times New Roman"/>
          <w:sz w:val="24"/>
          <w:szCs w:val="24"/>
        </w:rPr>
      </w:pPr>
      <w:r w:rsidRPr="00820416">
        <w:rPr>
          <w:rFonts w:ascii="Times New Roman" w:eastAsia="Calibri" w:hAnsi="Times New Roman" w:cs="Times New Roman"/>
          <w:sz w:val="24"/>
          <w:szCs w:val="24"/>
        </w:rPr>
        <w:t>Članak 2.</w:t>
      </w:r>
    </w:p>
    <w:p w:rsidR="00820416" w:rsidRPr="00820416" w:rsidRDefault="00820416" w:rsidP="00820416">
      <w:pPr>
        <w:spacing w:after="0" w:line="240" w:lineRule="auto"/>
        <w:rPr>
          <w:rFonts w:ascii="Times New Roman" w:eastAsia="Calibri" w:hAnsi="Times New Roman" w:cs="Times New Roman"/>
          <w:sz w:val="24"/>
          <w:szCs w:val="24"/>
        </w:rPr>
      </w:pP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Proračun se sastoji iz Općeg i Posebnog dijela, te Plana razvojnih programa.</w:t>
      </w: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Opći dio Proračuna sastoji se od Računa prihoda i rashoda i Računa financiranja.</w:t>
      </w: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Račun prihoda i rashoda proračuna sastoji se od prihoda i rashoda prema ekonomskoj klasifikaciji.</w:t>
      </w: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Posebni dio Proračuna sastoji se od plana rashoda i izdataka proračunskih korisnika iskazanih po vrstama, raspoređenih u programe za tekuću proračunsku godinu.</w:t>
      </w: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Plan razvojnih programa sadrži ciljeve i prioritete razvoja Općine povezane s programskom i organizacijskom klasifikacijom proračuna.</w:t>
      </w: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Prihodi, primici, rashodi i izdaci proračuna iskazani su prema proračunskim klasifikacijama (organizacijska, ekonomska, funkcijska, programska klasifikacija i izvori financiranja).</w:t>
      </w:r>
    </w:p>
    <w:p w:rsidR="00820416" w:rsidRPr="00820416" w:rsidRDefault="00820416" w:rsidP="00820416">
      <w:pPr>
        <w:spacing w:after="0" w:line="240" w:lineRule="auto"/>
        <w:rPr>
          <w:rFonts w:ascii="Times New Roman" w:eastAsia="Calibri" w:hAnsi="Times New Roman" w:cs="Times New Roman"/>
          <w:sz w:val="24"/>
          <w:szCs w:val="24"/>
        </w:rPr>
      </w:pPr>
    </w:p>
    <w:p w:rsidR="00820416" w:rsidRPr="00820416" w:rsidRDefault="00820416" w:rsidP="00820416">
      <w:pPr>
        <w:spacing w:after="0" w:line="240" w:lineRule="auto"/>
        <w:jc w:val="center"/>
        <w:rPr>
          <w:rFonts w:ascii="Times New Roman" w:eastAsia="Calibri" w:hAnsi="Times New Roman" w:cs="Times New Roman"/>
          <w:sz w:val="24"/>
          <w:szCs w:val="24"/>
        </w:rPr>
      </w:pPr>
      <w:r w:rsidRPr="00820416">
        <w:rPr>
          <w:rFonts w:ascii="Times New Roman" w:eastAsia="Calibri" w:hAnsi="Times New Roman" w:cs="Times New Roman"/>
          <w:sz w:val="24"/>
          <w:szCs w:val="24"/>
        </w:rPr>
        <w:t>Članak 3.</w:t>
      </w:r>
    </w:p>
    <w:p w:rsidR="00820416" w:rsidRPr="00820416" w:rsidRDefault="00820416" w:rsidP="00820416">
      <w:pPr>
        <w:spacing w:after="0" w:line="240" w:lineRule="auto"/>
        <w:jc w:val="center"/>
        <w:rPr>
          <w:rFonts w:ascii="Times New Roman" w:eastAsia="Calibri" w:hAnsi="Times New Roman" w:cs="Times New Roman"/>
          <w:sz w:val="24"/>
          <w:szCs w:val="24"/>
        </w:rPr>
      </w:pP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Sredstva proračuna osiguravaju se proračunskim korisnicima (u daljem tekstu: korisnici) koji su u Posebnom dijelu Proračuna određeni za nositelja sredstava po utvrđenim stavkama.</w:t>
      </w: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Korisnici smiju Proračunska sredstva koristiti samo za namjene koje su određene Proračunom i to do visine utvrđene u njegovom Posebnom dijelu.</w:t>
      </w:r>
    </w:p>
    <w:p w:rsidR="00820416" w:rsidRPr="00820416" w:rsidRDefault="00820416" w:rsidP="00820416">
      <w:pPr>
        <w:spacing w:after="0" w:line="240" w:lineRule="auto"/>
        <w:jc w:val="both"/>
        <w:rPr>
          <w:rFonts w:ascii="Times New Roman" w:eastAsia="Calibri" w:hAnsi="Times New Roman" w:cs="Times New Roman"/>
          <w:sz w:val="24"/>
          <w:szCs w:val="24"/>
        </w:rPr>
      </w:pPr>
    </w:p>
    <w:p w:rsidR="00820416" w:rsidRPr="00820416" w:rsidRDefault="00820416" w:rsidP="00820416">
      <w:pPr>
        <w:spacing w:after="0" w:line="240" w:lineRule="auto"/>
        <w:jc w:val="center"/>
        <w:rPr>
          <w:rFonts w:ascii="Times New Roman" w:eastAsia="Calibri" w:hAnsi="Times New Roman" w:cs="Times New Roman"/>
          <w:sz w:val="24"/>
          <w:szCs w:val="24"/>
        </w:rPr>
      </w:pPr>
      <w:r w:rsidRPr="00820416">
        <w:rPr>
          <w:rFonts w:ascii="Times New Roman" w:eastAsia="Calibri" w:hAnsi="Times New Roman" w:cs="Times New Roman"/>
          <w:sz w:val="24"/>
          <w:szCs w:val="24"/>
        </w:rPr>
        <w:t>Članak 4.</w:t>
      </w:r>
    </w:p>
    <w:p w:rsidR="00820416" w:rsidRPr="00820416" w:rsidRDefault="00820416" w:rsidP="00820416">
      <w:pPr>
        <w:spacing w:after="0" w:line="240" w:lineRule="auto"/>
        <w:jc w:val="center"/>
        <w:rPr>
          <w:rFonts w:ascii="Times New Roman" w:eastAsia="Calibri" w:hAnsi="Times New Roman" w:cs="Times New Roman"/>
          <w:sz w:val="24"/>
          <w:szCs w:val="24"/>
        </w:rPr>
      </w:pPr>
    </w:p>
    <w:p w:rsidR="00820416" w:rsidRPr="00820416" w:rsidRDefault="00820416" w:rsidP="00820416">
      <w:pPr>
        <w:spacing w:after="0" w:line="240" w:lineRule="auto"/>
        <w:rPr>
          <w:rFonts w:ascii="Times New Roman" w:eastAsia="Calibri" w:hAnsi="Times New Roman" w:cs="Times New Roman"/>
          <w:sz w:val="24"/>
          <w:szCs w:val="24"/>
        </w:rPr>
      </w:pPr>
      <w:r w:rsidRPr="00820416">
        <w:rPr>
          <w:rFonts w:ascii="Times New Roman" w:eastAsia="Calibri" w:hAnsi="Times New Roman" w:cs="Times New Roman"/>
          <w:sz w:val="24"/>
          <w:szCs w:val="24"/>
        </w:rPr>
        <w:tab/>
        <w:t>Proračunska sredstva koristit će se samo za namjene utvrđene u Proračunu.</w:t>
      </w: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Proračun se izvršava u skladu s njegovim likvidnim mogućnostima. Iznimno zbog neusklađenog priliva sredstava u Proračun, Općinsko vijeće može izmijeniti dinamiku doznake sredstava pojedinim korisnicima.</w:t>
      </w:r>
    </w:p>
    <w:p w:rsidR="00820416" w:rsidRPr="00820416" w:rsidRDefault="00820416" w:rsidP="00820416">
      <w:pPr>
        <w:spacing w:after="0" w:line="240" w:lineRule="auto"/>
        <w:rPr>
          <w:rFonts w:ascii="Times New Roman" w:eastAsia="Calibri" w:hAnsi="Times New Roman" w:cs="Times New Roman"/>
          <w:sz w:val="24"/>
          <w:szCs w:val="24"/>
        </w:rPr>
      </w:pPr>
    </w:p>
    <w:p w:rsidR="00820416" w:rsidRPr="00820416" w:rsidRDefault="00820416" w:rsidP="00820416">
      <w:pPr>
        <w:spacing w:after="0" w:line="240" w:lineRule="auto"/>
        <w:jc w:val="center"/>
        <w:rPr>
          <w:rFonts w:ascii="Times New Roman" w:eastAsia="Calibri" w:hAnsi="Times New Roman" w:cs="Times New Roman"/>
          <w:sz w:val="24"/>
          <w:szCs w:val="24"/>
        </w:rPr>
      </w:pPr>
      <w:r w:rsidRPr="00820416">
        <w:rPr>
          <w:rFonts w:ascii="Times New Roman" w:eastAsia="Calibri" w:hAnsi="Times New Roman" w:cs="Times New Roman"/>
          <w:sz w:val="24"/>
          <w:szCs w:val="24"/>
        </w:rPr>
        <w:t>Članak 5.</w:t>
      </w:r>
    </w:p>
    <w:p w:rsidR="00820416" w:rsidRPr="00820416" w:rsidRDefault="00820416" w:rsidP="00820416">
      <w:pPr>
        <w:spacing w:after="0" w:line="240" w:lineRule="auto"/>
        <w:rPr>
          <w:rFonts w:ascii="Times New Roman" w:eastAsia="Calibri" w:hAnsi="Times New Roman" w:cs="Times New Roman"/>
          <w:sz w:val="24"/>
          <w:szCs w:val="24"/>
        </w:rPr>
      </w:pP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Ako se tijekom godine, na temelju propisa povećava djelokrug ili nadležnost korisnika što zahtijeva i povećana sredstva, sredstva se osiguravaju iz Tekuće proračunske rezerve.</w:t>
      </w: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Ako se tijekom godine, na temelju propisa, smanji djelokrug ili nadležnost korisnika, neutrošena sredstva prenose se u Tekuću proračunsku rezervu.</w:t>
      </w:r>
    </w:p>
    <w:p w:rsidR="00820416" w:rsidRPr="00820416" w:rsidRDefault="00820416" w:rsidP="00820416">
      <w:pPr>
        <w:spacing w:after="0" w:line="240" w:lineRule="auto"/>
        <w:jc w:val="center"/>
        <w:rPr>
          <w:rFonts w:ascii="Times New Roman" w:eastAsia="Calibri" w:hAnsi="Times New Roman" w:cs="Times New Roman"/>
          <w:sz w:val="24"/>
          <w:szCs w:val="24"/>
        </w:rPr>
      </w:pPr>
    </w:p>
    <w:p w:rsidR="00820416" w:rsidRPr="00820416" w:rsidRDefault="00820416" w:rsidP="00820416">
      <w:pPr>
        <w:spacing w:after="0" w:line="240" w:lineRule="auto"/>
        <w:jc w:val="center"/>
        <w:rPr>
          <w:rFonts w:ascii="Times New Roman" w:eastAsia="Calibri" w:hAnsi="Times New Roman" w:cs="Times New Roman"/>
          <w:sz w:val="24"/>
          <w:szCs w:val="24"/>
        </w:rPr>
      </w:pPr>
      <w:r w:rsidRPr="00820416">
        <w:rPr>
          <w:rFonts w:ascii="Times New Roman" w:eastAsia="Calibri" w:hAnsi="Times New Roman" w:cs="Times New Roman"/>
          <w:sz w:val="24"/>
          <w:szCs w:val="24"/>
        </w:rPr>
        <w:t>Članak 6.</w:t>
      </w:r>
    </w:p>
    <w:p w:rsidR="00820416" w:rsidRPr="00820416" w:rsidRDefault="00820416" w:rsidP="00820416">
      <w:pPr>
        <w:spacing w:after="0" w:line="240" w:lineRule="auto"/>
        <w:jc w:val="center"/>
        <w:rPr>
          <w:rFonts w:ascii="Times New Roman" w:eastAsia="Calibri" w:hAnsi="Times New Roman" w:cs="Times New Roman"/>
          <w:sz w:val="24"/>
          <w:szCs w:val="24"/>
        </w:rPr>
      </w:pP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lastRenderedPageBreak/>
        <w:tab/>
        <w:t>Svi korisnici Proračunskih sredstava moraju sredstva koristiti za utvrđene namjene štedljivo i u skladu sa propisima o korištenju odnosno raspolaganju tim sredstvima.</w:t>
      </w: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Nadzor nad korištenjem Proračunskih sredstava obavlja se u skladu sa zakonom o proračunu.</w:t>
      </w:r>
    </w:p>
    <w:p w:rsidR="00820416" w:rsidRPr="00820416" w:rsidRDefault="00820416" w:rsidP="00820416">
      <w:pPr>
        <w:spacing w:after="0" w:line="240" w:lineRule="auto"/>
        <w:rPr>
          <w:rFonts w:ascii="Times New Roman" w:eastAsia="Calibri" w:hAnsi="Times New Roman" w:cs="Times New Roman"/>
          <w:sz w:val="24"/>
          <w:szCs w:val="24"/>
        </w:rPr>
      </w:pPr>
    </w:p>
    <w:p w:rsidR="00820416" w:rsidRPr="00820416" w:rsidRDefault="00820416" w:rsidP="00820416">
      <w:pPr>
        <w:spacing w:after="0" w:line="240" w:lineRule="auto"/>
        <w:jc w:val="center"/>
        <w:rPr>
          <w:rFonts w:ascii="Times New Roman" w:eastAsia="Calibri" w:hAnsi="Times New Roman" w:cs="Times New Roman"/>
          <w:sz w:val="24"/>
          <w:szCs w:val="24"/>
        </w:rPr>
      </w:pPr>
      <w:r w:rsidRPr="00820416">
        <w:rPr>
          <w:rFonts w:ascii="Times New Roman" w:eastAsia="Calibri" w:hAnsi="Times New Roman" w:cs="Times New Roman"/>
          <w:sz w:val="24"/>
          <w:szCs w:val="24"/>
        </w:rPr>
        <w:t>Članak 7.</w:t>
      </w:r>
    </w:p>
    <w:p w:rsidR="00820416" w:rsidRPr="00820416" w:rsidRDefault="00820416" w:rsidP="00820416">
      <w:pPr>
        <w:spacing w:after="0" w:line="240" w:lineRule="auto"/>
        <w:jc w:val="center"/>
        <w:rPr>
          <w:rFonts w:ascii="Times New Roman" w:eastAsia="Calibri" w:hAnsi="Times New Roman" w:cs="Times New Roman"/>
          <w:sz w:val="24"/>
          <w:szCs w:val="24"/>
        </w:rPr>
      </w:pP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Proračun se izvršava od 01. siječnja do 31. prosinca 2019. godine. Samo naplaćeni prihodi u kalendarskoj godini priznaju se kao prihodi Proračuna za 2019. godinu.</w:t>
      </w: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 xml:space="preserve">Sredstva preostala u proračunu iz prethodne godine koristiti će se za namjene utvrđene u Proračunu Općine Šodolovci za 2019. godinu. Rashodi za koje nastane obveza u 2019. </w:t>
      </w: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godini rashodi su Proračuna za 2019. godinu neovisno o plaćanju.</w:t>
      </w:r>
    </w:p>
    <w:p w:rsidR="00820416" w:rsidRPr="00820416" w:rsidRDefault="00820416" w:rsidP="00820416">
      <w:pPr>
        <w:spacing w:after="0" w:line="240" w:lineRule="auto"/>
        <w:jc w:val="both"/>
        <w:rPr>
          <w:rFonts w:ascii="Times New Roman" w:eastAsia="Calibri" w:hAnsi="Times New Roman" w:cs="Times New Roman"/>
          <w:sz w:val="24"/>
          <w:szCs w:val="24"/>
        </w:rPr>
      </w:pPr>
    </w:p>
    <w:p w:rsidR="00820416" w:rsidRPr="00820416" w:rsidRDefault="00820416" w:rsidP="00820416">
      <w:pPr>
        <w:spacing w:after="0" w:line="240" w:lineRule="auto"/>
        <w:jc w:val="center"/>
        <w:rPr>
          <w:rFonts w:ascii="Times New Roman" w:eastAsia="Calibri" w:hAnsi="Times New Roman" w:cs="Times New Roman"/>
          <w:sz w:val="24"/>
          <w:szCs w:val="24"/>
        </w:rPr>
      </w:pPr>
      <w:r w:rsidRPr="00820416">
        <w:rPr>
          <w:rFonts w:ascii="Times New Roman" w:eastAsia="Calibri" w:hAnsi="Times New Roman" w:cs="Times New Roman"/>
          <w:sz w:val="24"/>
          <w:szCs w:val="24"/>
        </w:rPr>
        <w:t>Članak 8.</w:t>
      </w:r>
    </w:p>
    <w:p w:rsidR="00820416" w:rsidRPr="00820416" w:rsidRDefault="00820416" w:rsidP="00820416">
      <w:pPr>
        <w:spacing w:after="0" w:line="240" w:lineRule="auto"/>
        <w:jc w:val="center"/>
        <w:rPr>
          <w:rFonts w:ascii="Times New Roman" w:eastAsia="Calibri" w:hAnsi="Times New Roman" w:cs="Times New Roman"/>
          <w:sz w:val="24"/>
          <w:szCs w:val="24"/>
        </w:rPr>
      </w:pP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Općina Šodolovci izdvaja u sredstva Proračunske zalihe 30.000,00 kuna. Sredstva Proračunske zalihe koriste se za hitne i druge namjene utvrđene člankom 56. Zakona o proračunu.</w:t>
      </w:r>
    </w:p>
    <w:p w:rsidR="00820416" w:rsidRPr="00820416" w:rsidRDefault="00820416" w:rsidP="00820416">
      <w:pPr>
        <w:spacing w:after="0" w:line="240" w:lineRule="auto"/>
        <w:jc w:val="center"/>
        <w:rPr>
          <w:rFonts w:ascii="Times New Roman" w:eastAsia="Calibri" w:hAnsi="Times New Roman" w:cs="Times New Roman"/>
          <w:sz w:val="24"/>
          <w:szCs w:val="24"/>
        </w:rPr>
      </w:pPr>
    </w:p>
    <w:p w:rsidR="00820416" w:rsidRPr="00820416" w:rsidRDefault="00820416" w:rsidP="00820416">
      <w:pPr>
        <w:spacing w:after="0" w:line="240" w:lineRule="auto"/>
        <w:jc w:val="center"/>
        <w:rPr>
          <w:rFonts w:ascii="Times New Roman" w:eastAsia="Calibri" w:hAnsi="Times New Roman" w:cs="Times New Roman"/>
          <w:sz w:val="24"/>
          <w:szCs w:val="24"/>
        </w:rPr>
      </w:pPr>
      <w:r w:rsidRPr="00820416">
        <w:rPr>
          <w:rFonts w:ascii="Times New Roman" w:eastAsia="Calibri" w:hAnsi="Times New Roman" w:cs="Times New Roman"/>
          <w:sz w:val="24"/>
          <w:szCs w:val="24"/>
        </w:rPr>
        <w:t>Članak 9.</w:t>
      </w:r>
    </w:p>
    <w:p w:rsidR="00820416" w:rsidRPr="00820416" w:rsidRDefault="00820416" w:rsidP="00820416">
      <w:pPr>
        <w:spacing w:after="0" w:line="240" w:lineRule="auto"/>
        <w:rPr>
          <w:rFonts w:ascii="Times New Roman" w:eastAsia="Calibri" w:hAnsi="Times New Roman" w:cs="Times New Roman"/>
          <w:sz w:val="24"/>
          <w:szCs w:val="24"/>
        </w:rPr>
      </w:pP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 xml:space="preserve">O korištenju sredstava Proračunske zalihe odlučuje Općinski načelnik. </w:t>
      </w: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Načelnik može raspolagati sredstvima Proračunske zalihe do iznosa od 5.000,00 kuna po pojedinom zahtjevu.</w:t>
      </w: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r>
    </w:p>
    <w:p w:rsidR="00820416" w:rsidRPr="00820416" w:rsidRDefault="00820416" w:rsidP="00820416">
      <w:pPr>
        <w:spacing w:after="0" w:line="240" w:lineRule="auto"/>
        <w:jc w:val="both"/>
        <w:rPr>
          <w:rFonts w:ascii="Times New Roman" w:eastAsia="Calibri" w:hAnsi="Times New Roman" w:cs="Times New Roman"/>
          <w:sz w:val="24"/>
          <w:szCs w:val="24"/>
        </w:rPr>
      </w:pPr>
    </w:p>
    <w:p w:rsidR="00820416" w:rsidRPr="00820416" w:rsidRDefault="00820416" w:rsidP="00820416">
      <w:pPr>
        <w:spacing w:after="0" w:line="240" w:lineRule="auto"/>
        <w:jc w:val="center"/>
        <w:rPr>
          <w:rFonts w:ascii="Times New Roman" w:eastAsia="Calibri" w:hAnsi="Times New Roman" w:cs="Times New Roman"/>
          <w:sz w:val="24"/>
          <w:szCs w:val="24"/>
        </w:rPr>
      </w:pPr>
      <w:r w:rsidRPr="00820416">
        <w:rPr>
          <w:rFonts w:ascii="Times New Roman" w:eastAsia="Calibri" w:hAnsi="Times New Roman" w:cs="Times New Roman"/>
          <w:sz w:val="24"/>
          <w:szCs w:val="24"/>
        </w:rPr>
        <w:t>Članak 10.</w:t>
      </w:r>
    </w:p>
    <w:p w:rsidR="00820416" w:rsidRPr="00820416" w:rsidRDefault="00820416" w:rsidP="00820416">
      <w:pPr>
        <w:spacing w:after="0" w:line="240" w:lineRule="auto"/>
        <w:rPr>
          <w:rFonts w:ascii="Times New Roman" w:eastAsia="Calibri" w:hAnsi="Times New Roman" w:cs="Times New Roman"/>
          <w:sz w:val="24"/>
          <w:szCs w:val="24"/>
        </w:rPr>
      </w:pP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Sredstva raspoređena u Proračunu za izdatke na pozicijama transferi udruženjima građana i neprofitnim organizacijama te nabava kapitalnih sredstava doznačit će se na temelju Odluke načelnika.</w:t>
      </w:r>
    </w:p>
    <w:p w:rsidR="00820416" w:rsidRPr="00820416" w:rsidRDefault="00820416" w:rsidP="00820416">
      <w:pPr>
        <w:spacing w:after="0" w:line="240" w:lineRule="auto"/>
        <w:jc w:val="both"/>
        <w:rPr>
          <w:rFonts w:ascii="Times New Roman" w:eastAsia="Calibri" w:hAnsi="Times New Roman" w:cs="Times New Roman"/>
          <w:sz w:val="24"/>
          <w:szCs w:val="24"/>
        </w:rPr>
      </w:pPr>
    </w:p>
    <w:p w:rsidR="00820416" w:rsidRPr="00820416" w:rsidRDefault="00820416" w:rsidP="00820416">
      <w:pPr>
        <w:spacing w:after="0" w:line="240" w:lineRule="auto"/>
        <w:jc w:val="center"/>
        <w:rPr>
          <w:rFonts w:ascii="Times New Roman" w:eastAsia="Calibri" w:hAnsi="Times New Roman" w:cs="Times New Roman"/>
          <w:sz w:val="24"/>
          <w:szCs w:val="24"/>
        </w:rPr>
      </w:pPr>
      <w:r w:rsidRPr="00820416">
        <w:rPr>
          <w:rFonts w:ascii="Times New Roman" w:eastAsia="Calibri" w:hAnsi="Times New Roman" w:cs="Times New Roman"/>
          <w:sz w:val="24"/>
          <w:szCs w:val="24"/>
        </w:rPr>
        <w:t>Članak 11.</w:t>
      </w:r>
    </w:p>
    <w:p w:rsidR="00820416" w:rsidRPr="00820416" w:rsidRDefault="00820416" w:rsidP="00820416">
      <w:pPr>
        <w:spacing w:after="0" w:line="240" w:lineRule="auto"/>
        <w:jc w:val="center"/>
        <w:rPr>
          <w:rFonts w:ascii="Times New Roman" w:eastAsia="Calibri" w:hAnsi="Times New Roman" w:cs="Times New Roman"/>
          <w:sz w:val="24"/>
          <w:szCs w:val="24"/>
        </w:rPr>
      </w:pPr>
    </w:p>
    <w:p w:rsidR="00820416" w:rsidRPr="00820416" w:rsidRDefault="00820416" w:rsidP="00820416">
      <w:pPr>
        <w:spacing w:after="0" w:line="240" w:lineRule="auto"/>
        <w:rPr>
          <w:rFonts w:ascii="Times New Roman" w:eastAsia="Calibri" w:hAnsi="Times New Roman" w:cs="Times New Roman"/>
          <w:sz w:val="24"/>
          <w:szCs w:val="24"/>
        </w:rPr>
      </w:pPr>
      <w:r w:rsidRPr="00820416">
        <w:rPr>
          <w:rFonts w:ascii="Times New Roman" w:eastAsia="Calibri" w:hAnsi="Times New Roman" w:cs="Times New Roman"/>
          <w:sz w:val="24"/>
          <w:szCs w:val="24"/>
        </w:rPr>
        <w:tab/>
        <w:t>Odluku o zaduživanju Općine i davanju jamstva donosi Općinsko vijeće sukladno Zakonu.</w:t>
      </w:r>
    </w:p>
    <w:p w:rsidR="00820416" w:rsidRPr="00820416" w:rsidRDefault="00820416" w:rsidP="00820416">
      <w:pPr>
        <w:spacing w:after="0" w:line="240" w:lineRule="auto"/>
        <w:rPr>
          <w:rFonts w:ascii="Times New Roman" w:eastAsia="Calibri" w:hAnsi="Times New Roman" w:cs="Times New Roman"/>
          <w:sz w:val="24"/>
          <w:szCs w:val="24"/>
        </w:rPr>
      </w:pPr>
      <w:r w:rsidRPr="00820416">
        <w:rPr>
          <w:rFonts w:ascii="Times New Roman" w:eastAsia="Calibri" w:hAnsi="Times New Roman" w:cs="Times New Roman"/>
          <w:sz w:val="24"/>
          <w:szCs w:val="24"/>
        </w:rPr>
        <w:tab/>
        <w:t xml:space="preserve">Općina se može kratkoročno zaduživati u skladu s Zakonom i proračunu. </w:t>
      </w:r>
    </w:p>
    <w:p w:rsidR="00820416" w:rsidRPr="00820416" w:rsidRDefault="00820416" w:rsidP="00820416">
      <w:pPr>
        <w:spacing w:after="0" w:line="240" w:lineRule="auto"/>
        <w:jc w:val="both"/>
        <w:rPr>
          <w:rFonts w:ascii="Times New Roman" w:eastAsia="Calibri" w:hAnsi="Times New Roman" w:cs="Times New Roman"/>
          <w:sz w:val="24"/>
          <w:szCs w:val="24"/>
        </w:rPr>
      </w:pPr>
    </w:p>
    <w:p w:rsidR="00820416" w:rsidRPr="00820416" w:rsidRDefault="00820416" w:rsidP="00820416">
      <w:pPr>
        <w:spacing w:after="0" w:line="240" w:lineRule="auto"/>
        <w:jc w:val="center"/>
        <w:rPr>
          <w:rFonts w:ascii="Times New Roman" w:eastAsia="Calibri" w:hAnsi="Times New Roman" w:cs="Times New Roman"/>
          <w:sz w:val="24"/>
          <w:szCs w:val="24"/>
        </w:rPr>
      </w:pPr>
      <w:r w:rsidRPr="00820416">
        <w:rPr>
          <w:rFonts w:ascii="Times New Roman" w:eastAsia="Calibri" w:hAnsi="Times New Roman" w:cs="Times New Roman"/>
          <w:sz w:val="24"/>
          <w:szCs w:val="24"/>
        </w:rPr>
        <w:t>Članak 12.</w:t>
      </w:r>
    </w:p>
    <w:p w:rsidR="00820416" w:rsidRPr="00820416" w:rsidRDefault="00820416" w:rsidP="00820416">
      <w:pPr>
        <w:spacing w:after="0" w:line="240" w:lineRule="auto"/>
        <w:jc w:val="center"/>
        <w:rPr>
          <w:rFonts w:ascii="Times New Roman" w:eastAsia="Calibri" w:hAnsi="Times New Roman" w:cs="Times New Roman"/>
          <w:sz w:val="24"/>
          <w:szCs w:val="24"/>
        </w:rPr>
      </w:pP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lastRenderedPageBreak/>
        <w:tab/>
        <w:t>Ako tijekom godine dođe do znatnije neusklađenosti ostvarivanja planiranih prihoda i primitaka, te rashoda i izdataka proračuna, Općinski načelnik predložit će izmjene i dopune proračuna radi uravnoteženja, odnosno preraspodjele sredstava.</w:t>
      </w:r>
    </w:p>
    <w:p w:rsidR="00820416" w:rsidRPr="00820416" w:rsidRDefault="00820416" w:rsidP="00820416">
      <w:pPr>
        <w:spacing w:after="0" w:line="240" w:lineRule="auto"/>
        <w:jc w:val="both"/>
        <w:rPr>
          <w:rFonts w:ascii="Times New Roman" w:eastAsia="Calibri" w:hAnsi="Times New Roman" w:cs="Times New Roman"/>
          <w:sz w:val="24"/>
          <w:szCs w:val="24"/>
        </w:rPr>
      </w:pPr>
    </w:p>
    <w:p w:rsidR="00820416" w:rsidRPr="00820416" w:rsidRDefault="00820416" w:rsidP="00820416">
      <w:pPr>
        <w:spacing w:after="0" w:line="240" w:lineRule="auto"/>
        <w:jc w:val="both"/>
        <w:rPr>
          <w:rFonts w:ascii="Times New Roman" w:eastAsia="Calibri" w:hAnsi="Times New Roman" w:cs="Times New Roman"/>
          <w:sz w:val="24"/>
          <w:szCs w:val="24"/>
        </w:rPr>
      </w:pPr>
    </w:p>
    <w:p w:rsidR="00820416" w:rsidRPr="00820416" w:rsidRDefault="00820416" w:rsidP="00820416">
      <w:pPr>
        <w:spacing w:after="0" w:line="240" w:lineRule="auto"/>
        <w:jc w:val="center"/>
        <w:rPr>
          <w:rFonts w:ascii="Times New Roman" w:eastAsia="Calibri" w:hAnsi="Times New Roman" w:cs="Times New Roman"/>
          <w:sz w:val="24"/>
          <w:szCs w:val="24"/>
        </w:rPr>
      </w:pPr>
      <w:r w:rsidRPr="00820416">
        <w:rPr>
          <w:rFonts w:ascii="Times New Roman" w:eastAsia="Calibri" w:hAnsi="Times New Roman" w:cs="Times New Roman"/>
          <w:sz w:val="24"/>
          <w:szCs w:val="24"/>
        </w:rPr>
        <w:t>Članak 13.</w:t>
      </w:r>
    </w:p>
    <w:p w:rsidR="00820416" w:rsidRPr="00820416" w:rsidRDefault="00820416" w:rsidP="00820416">
      <w:pPr>
        <w:spacing w:after="0" w:line="240" w:lineRule="auto"/>
        <w:jc w:val="center"/>
        <w:rPr>
          <w:rFonts w:ascii="Times New Roman" w:eastAsia="Calibri" w:hAnsi="Times New Roman" w:cs="Times New Roman"/>
          <w:sz w:val="24"/>
          <w:szCs w:val="24"/>
        </w:rPr>
      </w:pP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Proračunska sredstva ne mogu se preraspodijeliti, osim pod uvjetima i na način kako je utvrđeno Zakonom o proračunu i ovom Odlukom.</w:t>
      </w: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Općinski načelnik može odobriti preraspodjelu sredstava unutar proračunskih stavaka najviše do 5% rashoda i izdataka planiranih na proračunskoj stavci donesenoj od strane Općinskog vijeća Općine Šodolovci koja se umanjuje.</w:t>
      </w: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Općinski načelnik izvješćuje Općinsko vijeće o odobrenoj preraspodjeli sredstava uz polugodišnji i godišnji izvještaj o izvršenju Proračuna.</w:t>
      </w:r>
    </w:p>
    <w:p w:rsidR="00820416" w:rsidRPr="00820416" w:rsidRDefault="00820416" w:rsidP="00820416">
      <w:pPr>
        <w:spacing w:after="0" w:line="240" w:lineRule="auto"/>
        <w:jc w:val="both"/>
        <w:rPr>
          <w:rFonts w:ascii="Times New Roman" w:eastAsia="Calibri" w:hAnsi="Times New Roman" w:cs="Times New Roman"/>
          <w:sz w:val="24"/>
          <w:szCs w:val="24"/>
        </w:rPr>
      </w:pPr>
    </w:p>
    <w:p w:rsidR="00820416" w:rsidRPr="00820416" w:rsidRDefault="00820416" w:rsidP="00820416">
      <w:pPr>
        <w:spacing w:after="0" w:line="240" w:lineRule="auto"/>
        <w:jc w:val="center"/>
        <w:rPr>
          <w:rFonts w:ascii="Times New Roman" w:eastAsia="Calibri" w:hAnsi="Times New Roman" w:cs="Times New Roman"/>
          <w:sz w:val="24"/>
          <w:szCs w:val="24"/>
        </w:rPr>
      </w:pPr>
      <w:r w:rsidRPr="00820416">
        <w:rPr>
          <w:rFonts w:ascii="Times New Roman" w:eastAsia="Calibri" w:hAnsi="Times New Roman" w:cs="Times New Roman"/>
          <w:sz w:val="24"/>
          <w:szCs w:val="24"/>
        </w:rPr>
        <w:t>Članak 14.</w:t>
      </w:r>
    </w:p>
    <w:p w:rsidR="00820416" w:rsidRPr="00820416" w:rsidRDefault="00820416" w:rsidP="00820416">
      <w:pPr>
        <w:spacing w:after="0" w:line="240" w:lineRule="auto"/>
        <w:rPr>
          <w:rFonts w:ascii="Times New Roman" w:eastAsia="Calibri" w:hAnsi="Times New Roman" w:cs="Times New Roman"/>
          <w:sz w:val="24"/>
          <w:szCs w:val="24"/>
        </w:rPr>
      </w:pP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Za izvršenje ovog Proračuna u cijelosti je odgovoran Načelnik.</w:t>
      </w: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r>
      <w:proofErr w:type="spellStart"/>
      <w:r w:rsidRPr="00820416">
        <w:rPr>
          <w:rFonts w:ascii="Times New Roman" w:eastAsia="Calibri" w:hAnsi="Times New Roman" w:cs="Times New Roman"/>
          <w:sz w:val="24"/>
          <w:szCs w:val="24"/>
        </w:rPr>
        <w:t>Naredbodavatelj</w:t>
      </w:r>
      <w:proofErr w:type="spellEnd"/>
      <w:r w:rsidRPr="00820416">
        <w:rPr>
          <w:rFonts w:ascii="Times New Roman" w:eastAsia="Calibri" w:hAnsi="Times New Roman" w:cs="Times New Roman"/>
          <w:sz w:val="24"/>
          <w:szCs w:val="24"/>
        </w:rPr>
        <w:t xml:space="preserve"> za izvršenje Proračuna u cijelosti je Načelnik.</w:t>
      </w: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Načelnik može za hitne potrebe raspolagati sredstvima proračuna bez odluke Općinskog vijeća do iznosa od 7.000,00 kuna. O korištenju sredstava dužan je izvijestiti Općinsko vijeće.</w:t>
      </w:r>
    </w:p>
    <w:p w:rsidR="00820416" w:rsidRPr="00820416" w:rsidRDefault="00820416" w:rsidP="00820416">
      <w:pPr>
        <w:spacing w:after="0" w:line="240" w:lineRule="auto"/>
        <w:jc w:val="both"/>
        <w:rPr>
          <w:rFonts w:ascii="Times New Roman" w:eastAsia="Calibri" w:hAnsi="Times New Roman" w:cs="Times New Roman"/>
          <w:sz w:val="24"/>
          <w:szCs w:val="24"/>
        </w:rPr>
      </w:pPr>
    </w:p>
    <w:p w:rsidR="00820416" w:rsidRPr="00820416" w:rsidRDefault="00820416" w:rsidP="00820416">
      <w:pPr>
        <w:spacing w:after="0" w:line="240" w:lineRule="auto"/>
        <w:jc w:val="center"/>
        <w:rPr>
          <w:rFonts w:ascii="Times New Roman" w:eastAsia="Calibri" w:hAnsi="Times New Roman" w:cs="Times New Roman"/>
          <w:sz w:val="24"/>
          <w:szCs w:val="24"/>
        </w:rPr>
      </w:pPr>
      <w:r w:rsidRPr="00820416">
        <w:rPr>
          <w:rFonts w:ascii="Times New Roman" w:eastAsia="Calibri" w:hAnsi="Times New Roman" w:cs="Times New Roman"/>
          <w:sz w:val="24"/>
          <w:szCs w:val="24"/>
        </w:rPr>
        <w:t>Članak 15.</w:t>
      </w:r>
    </w:p>
    <w:p w:rsidR="00820416" w:rsidRPr="00820416" w:rsidRDefault="00820416" w:rsidP="00820416">
      <w:pPr>
        <w:spacing w:after="0" w:line="240" w:lineRule="auto"/>
        <w:jc w:val="center"/>
        <w:rPr>
          <w:rFonts w:ascii="Times New Roman" w:eastAsia="Calibri" w:hAnsi="Times New Roman" w:cs="Times New Roman"/>
          <w:sz w:val="24"/>
          <w:szCs w:val="24"/>
        </w:rPr>
      </w:pP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Svaki rashod i izdatak iz Proračuna mora se temeljiti na vjerodostojnoj knjigovodstvenoj ispravi kojom se dokazuje obveza plaćanja. Zahtjev za isplatu sredstava za nabavu roba, obavljanje usluga i ustupanje radova mora se temeljiti na propisima o javnoj nabavi.</w:t>
      </w:r>
    </w:p>
    <w:p w:rsidR="00820416" w:rsidRPr="00820416" w:rsidRDefault="00820416" w:rsidP="00820416">
      <w:pPr>
        <w:spacing w:after="0" w:line="240" w:lineRule="auto"/>
        <w:rPr>
          <w:rFonts w:ascii="Times New Roman" w:eastAsia="Calibri" w:hAnsi="Times New Roman" w:cs="Times New Roman"/>
          <w:sz w:val="24"/>
          <w:szCs w:val="24"/>
        </w:rPr>
      </w:pPr>
    </w:p>
    <w:p w:rsidR="00820416" w:rsidRPr="00820416" w:rsidRDefault="00820416" w:rsidP="00820416">
      <w:pPr>
        <w:spacing w:after="0" w:line="240" w:lineRule="auto"/>
        <w:jc w:val="center"/>
        <w:rPr>
          <w:rFonts w:ascii="Times New Roman" w:eastAsia="Calibri" w:hAnsi="Times New Roman" w:cs="Times New Roman"/>
          <w:sz w:val="24"/>
          <w:szCs w:val="24"/>
        </w:rPr>
      </w:pPr>
      <w:r w:rsidRPr="00820416">
        <w:rPr>
          <w:rFonts w:ascii="Times New Roman" w:eastAsia="Calibri" w:hAnsi="Times New Roman" w:cs="Times New Roman"/>
          <w:sz w:val="24"/>
          <w:szCs w:val="24"/>
        </w:rPr>
        <w:t>Članak 16.</w:t>
      </w: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Ova odluka objavit će se u „Službenom glasniku Općine Šodolovci“, a primjenjuje se od 01. siječnja 2019. godine.</w:t>
      </w:r>
    </w:p>
    <w:p w:rsidR="00820416" w:rsidRPr="00820416" w:rsidRDefault="00820416" w:rsidP="00820416">
      <w:pPr>
        <w:spacing w:after="0" w:line="240" w:lineRule="auto"/>
        <w:jc w:val="both"/>
        <w:rPr>
          <w:rFonts w:ascii="Times New Roman" w:eastAsia="Calibri" w:hAnsi="Times New Roman" w:cs="Times New Roman"/>
          <w:sz w:val="24"/>
          <w:szCs w:val="24"/>
        </w:rPr>
      </w:pPr>
    </w:p>
    <w:p w:rsidR="00820416" w:rsidRPr="00820416" w:rsidRDefault="00820416" w:rsidP="00820416">
      <w:pPr>
        <w:spacing w:after="0" w:line="240" w:lineRule="auto"/>
        <w:rPr>
          <w:rFonts w:ascii="Times New Roman" w:eastAsia="Calibri" w:hAnsi="Times New Roman" w:cs="Times New Roman"/>
          <w:sz w:val="24"/>
          <w:szCs w:val="24"/>
        </w:rPr>
      </w:pPr>
    </w:p>
    <w:p w:rsidR="00820416" w:rsidRPr="00820416" w:rsidRDefault="00820416" w:rsidP="00820416">
      <w:pPr>
        <w:spacing w:after="0" w:line="240" w:lineRule="auto"/>
        <w:rPr>
          <w:rFonts w:ascii="Times New Roman" w:eastAsia="Calibri" w:hAnsi="Times New Roman" w:cs="Times New Roman"/>
          <w:sz w:val="24"/>
          <w:szCs w:val="24"/>
        </w:rPr>
      </w:pPr>
    </w:p>
    <w:p w:rsidR="00820416" w:rsidRPr="00820416" w:rsidRDefault="00820416" w:rsidP="00820416">
      <w:pPr>
        <w:spacing w:after="0" w:line="240" w:lineRule="auto"/>
        <w:rPr>
          <w:rFonts w:ascii="Times New Roman" w:eastAsia="Calibri" w:hAnsi="Times New Roman" w:cs="Times New Roman"/>
          <w:sz w:val="24"/>
          <w:szCs w:val="24"/>
        </w:rPr>
      </w:pPr>
      <w:r w:rsidRPr="00820416">
        <w:rPr>
          <w:rFonts w:ascii="Times New Roman" w:eastAsia="Calibri" w:hAnsi="Times New Roman" w:cs="Times New Roman"/>
          <w:sz w:val="24"/>
          <w:szCs w:val="24"/>
        </w:rPr>
        <w:t>Klasa: 400-06/18-01/</w:t>
      </w:r>
    </w:p>
    <w:p w:rsidR="00820416" w:rsidRPr="00820416" w:rsidRDefault="00820416" w:rsidP="00820416">
      <w:pPr>
        <w:spacing w:after="0" w:line="240" w:lineRule="auto"/>
        <w:rPr>
          <w:rFonts w:ascii="Times New Roman" w:eastAsia="Calibri" w:hAnsi="Times New Roman" w:cs="Times New Roman"/>
          <w:sz w:val="24"/>
          <w:szCs w:val="24"/>
        </w:rPr>
      </w:pPr>
      <w:r w:rsidRPr="00820416">
        <w:rPr>
          <w:rFonts w:ascii="Times New Roman" w:eastAsia="Calibri" w:hAnsi="Times New Roman" w:cs="Times New Roman"/>
          <w:sz w:val="24"/>
          <w:szCs w:val="24"/>
        </w:rPr>
        <w:t>Urbroj: 2121/11-18-2</w:t>
      </w:r>
    </w:p>
    <w:p w:rsidR="00820416" w:rsidRPr="00820416" w:rsidRDefault="00820416" w:rsidP="00820416">
      <w:pPr>
        <w:spacing w:after="0" w:line="240" w:lineRule="auto"/>
        <w:rPr>
          <w:rFonts w:ascii="Times New Roman" w:eastAsia="Calibri" w:hAnsi="Times New Roman" w:cs="Times New Roman"/>
          <w:sz w:val="24"/>
          <w:szCs w:val="24"/>
        </w:rPr>
      </w:pPr>
      <w:r w:rsidRPr="00820416">
        <w:rPr>
          <w:rFonts w:ascii="Times New Roman" w:eastAsia="Calibri" w:hAnsi="Times New Roman" w:cs="Times New Roman"/>
          <w:sz w:val="24"/>
          <w:szCs w:val="24"/>
        </w:rPr>
        <w:t>Šodolovci, 21. prosinca 2018.                                   PREDSJEDNIK OPĆINSKOG VIJEĆA</w:t>
      </w:r>
    </w:p>
    <w:p w:rsidR="00820416" w:rsidRDefault="00820416" w:rsidP="00820416">
      <w:pPr>
        <w:spacing w:after="0" w:line="240" w:lineRule="auto"/>
        <w:rPr>
          <w:rFonts w:ascii="Times New Roman" w:eastAsia="Calibri" w:hAnsi="Times New Roman" w:cs="Times New Roman"/>
          <w:sz w:val="24"/>
          <w:szCs w:val="24"/>
        </w:rPr>
      </w:pPr>
      <w:r w:rsidRPr="00820416">
        <w:rPr>
          <w:rFonts w:ascii="Times New Roman" w:eastAsia="Calibri" w:hAnsi="Times New Roman" w:cs="Times New Roman"/>
          <w:sz w:val="24"/>
          <w:szCs w:val="24"/>
        </w:rPr>
        <w:t xml:space="preserve">                                                                                                     Tomislav Starčević</w:t>
      </w:r>
    </w:p>
    <w:p w:rsidR="00820416" w:rsidRDefault="00820416">
      <w:r>
        <w:rPr>
          <w:rFonts w:ascii="Times New Roman" w:eastAsia="Calibri" w:hAnsi="Times New Roman" w:cs="Times New Roman"/>
          <w:sz w:val="24"/>
          <w:szCs w:val="24"/>
        </w:rPr>
        <w:t>________________________________________________________________________________________________________________________________</w:t>
      </w:r>
    </w:p>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lastRenderedPageBreak/>
        <w:t>Na temelju članka 117. Zakona o socijalnoj skrbi („Narodne novine“ broj 157/13, 152/14, 99/15, 52/16, 16/17 i 130/17) i članka 31. Statuta Općine Šodolovci („službeni glasnik općine Šodolovci“ broj 3/09, 2/13, 7/16 i 4/18), Općinsko vijeće Općine Šodolovci na 14. sjednici održanoj dana 21. prosinca 2018. godine donosi</w:t>
      </w:r>
    </w:p>
    <w:p w:rsidR="00820416" w:rsidRPr="00820416" w:rsidRDefault="00820416" w:rsidP="00820416">
      <w:pPr>
        <w:spacing w:after="160" w:line="259" w:lineRule="auto"/>
        <w:jc w:val="center"/>
        <w:rPr>
          <w:rFonts w:ascii="Times New Roman" w:hAnsi="Times New Roman" w:cs="Times New Roman"/>
          <w:b/>
          <w:sz w:val="24"/>
          <w:szCs w:val="24"/>
        </w:rPr>
      </w:pPr>
      <w:r w:rsidRPr="00820416">
        <w:rPr>
          <w:rFonts w:ascii="Times New Roman" w:hAnsi="Times New Roman" w:cs="Times New Roman"/>
          <w:b/>
          <w:sz w:val="24"/>
          <w:szCs w:val="24"/>
        </w:rPr>
        <w:t>PROGRAM</w:t>
      </w:r>
    </w:p>
    <w:p w:rsidR="00820416" w:rsidRPr="00820416" w:rsidRDefault="00820416" w:rsidP="00820416">
      <w:pPr>
        <w:spacing w:after="160" w:line="259" w:lineRule="auto"/>
        <w:jc w:val="center"/>
        <w:rPr>
          <w:rFonts w:ascii="Times New Roman" w:hAnsi="Times New Roman" w:cs="Times New Roman"/>
          <w:b/>
          <w:sz w:val="24"/>
          <w:szCs w:val="24"/>
        </w:rPr>
      </w:pPr>
      <w:r w:rsidRPr="00820416">
        <w:rPr>
          <w:rFonts w:ascii="Times New Roman" w:hAnsi="Times New Roman" w:cs="Times New Roman"/>
          <w:b/>
          <w:sz w:val="24"/>
          <w:szCs w:val="24"/>
        </w:rPr>
        <w:t>JAVNIH POTREBA U SOCIJALNOJ SKRBI</w:t>
      </w:r>
    </w:p>
    <w:p w:rsidR="00820416" w:rsidRPr="00820416" w:rsidRDefault="00820416" w:rsidP="005014BF">
      <w:pPr>
        <w:spacing w:after="160" w:line="259" w:lineRule="auto"/>
        <w:jc w:val="center"/>
        <w:rPr>
          <w:rFonts w:ascii="Times New Roman" w:hAnsi="Times New Roman" w:cs="Times New Roman"/>
          <w:b/>
          <w:sz w:val="24"/>
          <w:szCs w:val="24"/>
        </w:rPr>
      </w:pPr>
      <w:r w:rsidRPr="00820416">
        <w:rPr>
          <w:rFonts w:ascii="Times New Roman" w:hAnsi="Times New Roman" w:cs="Times New Roman"/>
          <w:b/>
          <w:sz w:val="24"/>
          <w:szCs w:val="24"/>
        </w:rPr>
        <w:t xml:space="preserve"> OPĆINE ŠODOLOVCI ZA 2019. GODINU</w:t>
      </w:r>
    </w:p>
    <w:p w:rsidR="00820416" w:rsidRPr="00820416" w:rsidRDefault="00820416" w:rsidP="00820416">
      <w:pPr>
        <w:spacing w:after="160" w:line="259" w:lineRule="auto"/>
        <w:jc w:val="center"/>
        <w:rPr>
          <w:rFonts w:ascii="Times New Roman" w:hAnsi="Times New Roman" w:cs="Times New Roman"/>
          <w:sz w:val="24"/>
          <w:szCs w:val="24"/>
        </w:rPr>
      </w:pPr>
      <w:r w:rsidRPr="00820416">
        <w:rPr>
          <w:rFonts w:ascii="Times New Roman" w:hAnsi="Times New Roman" w:cs="Times New Roman"/>
          <w:sz w:val="24"/>
          <w:szCs w:val="24"/>
        </w:rPr>
        <w:t>Članak 1.</w:t>
      </w:r>
    </w:p>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Programom javnih potreba u socijalnoj skrbi Općine Šodolovci za 2019. godinu utvrđuju se prava korisnika na oblike socijalne pomoći koje osigurava Općina Šodolovci.</w:t>
      </w:r>
    </w:p>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Oblici pomoći Programa javnih potreba u socijalnoj skrbi, sukladno Odluci o pravima iz socijalne skrbi Općine Šodolovci, su sljedeći:</w:t>
      </w:r>
    </w:p>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 jednokratne pomoći,</w:t>
      </w:r>
    </w:p>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 troškovi stanovanja,</w:t>
      </w:r>
    </w:p>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 naknada za troškove ogrjeva,</w:t>
      </w:r>
    </w:p>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 naknade u naravi socijalno ugroženim kućanstvima.</w:t>
      </w:r>
    </w:p>
    <w:p w:rsidR="00820416" w:rsidRPr="00820416" w:rsidRDefault="00820416" w:rsidP="00820416">
      <w:pPr>
        <w:spacing w:after="160" w:line="259" w:lineRule="auto"/>
        <w:jc w:val="center"/>
        <w:rPr>
          <w:rFonts w:ascii="Times New Roman" w:hAnsi="Times New Roman" w:cs="Times New Roman"/>
          <w:sz w:val="24"/>
          <w:szCs w:val="24"/>
        </w:rPr>
      </w:pPr>
      <w:r w:rsidRPr="00820416">
        <w:rPr>
          <w:rFonts w:ascii="Times New Roman" w:hAnsi="Times New Roman" w:cs="Times New Roman"/>
          <w:sz w:val="24"/>
          <w:szCs w:val="24"/>
        </w:rPr>
        <w:t>Članak 2.</w:t>
      </w:r>
    </w:p>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Osim isključivo socijalnih mjera usmjerenih na socijalno ugrožene kategorije stanovništva ovaj Program usmjeren je i na jačanje unapređenja kvalitete življenja na području Općine Šodolovci kojim su obuhvaćeni svi stanovnici s područja općine bez obzira na socijalne kriterije, pa tako unutar njega imamo još dva vida pomoći koje se financiraju iz Proračuna općine i to:</w:t>
      </w:r>
    </w:p>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 pomoć za novorođeno dijete,</w:t>
      </w:r>
    </w:p>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 xml:space="preserve">- novogodišnji poklon paketići djeci </w:t>
      </w:r>
    </w:p>
    <w:p w:rsidR="00820416" w:rsidRPr="00820416" w:rsidRDefault="00820416" w:rsidP="00820416">
      <w:pPr>
        <w:spacing w:after="160" w:line="259" w:lineRule="auto"/>
        <w:jc w:val="center"/>
        <w:rPr>
          <w:rFonts w:ascii="Times New Roman" w:hAnsi="Times New Roman" w:cs="Times New Roman"/>
          <w:sz w:val="24"/>
          <w:szCs w:val="24"/>
        </w:rPr>
      </w:pPr>
      <w:r w:rsidRPr="00820416">
        <w:rPr>
          <w:rFonts w:ascii="Times New Roman" w:hAnsi="Times New Roman" w:cs="Times New Roman"/>
          <w:sz w:val="24"/>
          <w:szCs w:val="24"/>
        </w:rPr>
        <w:t>Članak 3.</w:t>
      </w:r>
    </w:p>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Planirana sredstva za provedbu Programa javnih potreba u socijalnoj skrbi iz Općinskog Proračuna za 2019.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94"/>
        <w:gridCol w:w="2964"/>
        <w:gridCol w:w="2895"/>
      </w:tblGrid>
      <w:tr w:rsidR="00820416" w:rsidRPr="00820416" w:rsidTr="005014BF">
        <w:trPr>
          <w:trHeight w:val="330"/>
        </w:trPr>
        <w:tc>
          <w:tcPr>
            <w:tcW w:w="1217" w:type="dxa"/>
          </w:tcPr>
          <w:p w:rsidR="00820416" w:rsidRPr="00820416" w:rsidRDefault="00820416" w:rsidP="00820416">
            <w:pPr>
              <w:spacing w:after="160" w:line="259" w:lineRule="auto"/>
              <w:jc w:val="center"/>
              <w:rPr>
                <w:rFonts w:ascii="Times New Roman" w:hAnsi="Times New Roman" w:cs="Times New Roman"/>
                <w:b/>
                <w:sz w:val="24"/>
                <w:szCs w:val="24"/>
              </w:rPr>
            </w:pPr>
            <w:proofErr w:type="spellStart"/>
            <w:r w:rsidRPr="00820416">
              <w:rPr>
                <w:rFonts w:ascii="Times New Roman" w:hAnsi="Times New Roman" w:cs="Times New Roman"/>
                <w:b/>
                <w:sz w:val="24"/>
                <w:szCs w:val="24"/>
              </w:rPr>
              <w:t>Rbr</w:t>
            </w:r>
            <w:proofErr w:type="spellEnd"/>
            <w:r w:rsidRPr="00820416">
              <w:rPr>
                <w:rFonts w:ascii="Times New Roman" w:hAnsi="Times New Roman" w:cs="Times New Roman"/>
                <w:b/>
                <w:sz w:val="24"/>
                <w:szCs w:val="24"/>
              </w:rPr>
              <w:t>.</w:t>
            </w:r>
          </w:p>
        </w:tc>
        <w:tc>
          <w:tcPr>
            <w:tcW w:w="2194" w:type="dxa"/>
          </w:tcPr>
          <w:p w:rsidR="00820416" w:rsidRPr="00820416" w:rsidRDefault="00820416" w:rsidP="00820416">
            <w:pPr>
              <w:spacing w:after="160" w:line="259" w:lineRule="auto"/>
              <w:jc w:val="center"/>
              <w:rPr>
                <w:rFonts w:ascii="Times New Roman" w:hAnsi="Times New Roman" w:cs="Times New Roman"/>
                <w:b/>
                <w:sz w:val="24"/>
                <w:szCs w:val="24"/>
              </w:rPr>
            </w:pPr>
            <w:r w:rsidRPr="00820416">
              <w:rPr>
                <w:rFonts w:ascii="Times New Roman" w:hAnsi="Times New Roman" w:cs="Times New Roman"/>
                <w:b/>
                <w:sz w:val="24"/>
                <w:szCs w:val="24"/>
              </w:rPr>
              <w:t>Aktivnosti</w:t>
            </w:r>
          </w:p>
        </w:tc>
        <w:tc>
          <w:tcPr>
            <w:tcW w:w="2964" w:type="dxa"/>
          </w:tcPr>
          <w:p w:rsidR="00820416" w:rsidRPr="00820416" w:rsidRDefault="00820416" w:rsidP="00820416">
            <w:pPr>
              <w:spacing w:after="160" w:line="259" w:lineRule="auto"/>
              <w:jc w:val="center"/>
              <w:rPr>
                <w:rFonts w:ascii="Times New Roman" w:hAnsi="Times New Roman" w:cs="Times New Roman"/>
                <w:b/>
                <w:sz w:val="24"/>
                <w:szCs w:val="24"/>
              </w:rPr>
            </w:pPr>
            <w:r w:rsidRPr="00820416">
              <w:rPr>
                <w:rFonts w:ascii="Times New Roman" w:hAnsi="Times New Roman" w:cs="Times New Roman"/>
                <w:b/>
                <w:sz w:val="24"/>
                <w:szCs w:val="24"/>
              </w:rPr>
              <w:t>Iznos</w:t>
            </w:r>
          </w:p>
        </w:tc>
        <w:tc>
          <w:tcPr>
            <w:tcW w:w="2895" w:type="dxa"/>
          </w:tcPr>
          <w:p w:rsidR="00820416" w:rsidRPr="00820416" w:rsidRDefault="00820416" w:rsidP="00820416">
            <w:pPr>
              <w:spacing w:after="160" w:line="259" w:lineRule="auto"/>
              <w:jc w:val="center"/>
              <w:rPr>
                <w:rFonts w:ascii="Times New Roman" w:hAnsi="Times New Roman" w:cs="Times New Roman"/>
                <w:b/>
                <w:sz w:val="24"/>
                <w:szCs w:val="24"/>
              </w:rPr>
            </w:pPr>
            <w:r w:rsidRPr="00820416">
              <w:rPr>
                <w:rFonts w:ascii="Times New Roman" w:hAnsi="Times New Roman" w:cs="Times New Roman"/>
                <w:b/>
                <w:sz w:val="24"/>
                <w:szCs w:val="24"/>
              </w:rPr>
              <w:t>Izvor</w:t>
            </w:r>
          </w:p>
        </w:tc>
      </w:tr>
      <w:tr w:rsidR="00820416" w:rsidRPr="00820416" w:rsidTr="005014BF">
        <w:trPr>
          <w:trHeight w:val="113"/>
        </w:trPr>
        <w:tc>
          <w:tcPr>
            <w:tcW w:w="9270" w:type="dxa"/>
            <w:gridSpan w:val="4"/>
          </w:tcPr>
          <w:p w:rsidR="00820416" w:rsidRPr="00820416" w:rsidRDefault="00820416" w:rsidP="00820416">
            <w:pPr>
              <w:spacing w:after="160" w:line="259" w:lineRule="auto"/>
              <w:jc w:val="center"/>
              <w:rPr>
                <w:rFonts w:ascii="Times New Roman" w:hAnsi="Times New Roman" w:cs="Times New Roman"/>
                <w:b/>
                <w:sz w:val="24"/>
                <w:szCs w:val="24"/>
              </w:rPr>
            </w:pPr>
            <w:r w:rsidRPr="00820416">
              <w:rPr>
                <w:rFonts w:ascii="Times New Roman" w:hAnsi="Times New Roman" w:cs="Times New Roman"/>
                <w:b/>
                <w:sz w:val="24"/>
                <w:szCs w:val="24"/>
              </w:rPr>
              <w:lastRenderedPageBreak/>
              <w:t>SOCIJALNA SKRB</w:t>
            </w:r>
          </w:p>
        </w:tc>
      </w:tr>
      <w:tr w:rsidR="00820416" w:rsidRPr="00820416" w:rsidTr="005014BF">
        <w:trPr>
          <w:trHeight w:val="390"/>
        </w:trPr>
        <w:tc>
          <w:tcPr>
            <w:tcW w:w="1217" w:type="dxa"/>
            <w:vMerge w:val="restart"/>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1.</w:t>
            </w:r>
          </w:p>
        </w:tc>
        <w:tc>
          <w:tcPr>
            <w:tcW w:w="2194" w:type="dxa"/>
          </w:tcPr>
          <w:p w:rsidR="00820416" w:rsidRPr="00820416" w:rsidRDefault="00820416" w:rsidP="00820416">
            <w:pPr>
              <w:spacing w:after="160" w:line="259" w:lineRule="auto"/>
              <w:jc w:val="both"/>
              <w:rPr>
                <w:rFonts w:ascii="Times New Roman" w:hAnsi="Times New Roman" w:cs="Times New Roman"/>
                <w:b/>
                <w:sz w:val="24"/>
                <w:szCs w:val="24"/>
              </w:rPr>
            </w:pPr>
            <w:r w:rsidRPr="00820416">
              <w:rPr>
                <w:rFonts w:ascii="Times New Roman" w:hAnsi="Times New Roman" w:cs="Times New Roman"/>
                <w:b/>
                <w:sz w:val="24"/>
                <w:szCs w:val="24"/>
              </w:rPr>
              <w:t>Jednokratne pomoći</w:t>
            </w:r>
          </w:p>
        </w:tc>
        <w:tc>
          <w:tcPr>
            <w:tcW w:w="2964" w:type="dxa"/>
          </w:tcPr>
          <w:p w:rsidR="00820416" w:rsidRPr="00820416" w:rsidRDefault="00820416" w:rsidP="00820416">
            <w:pPr>
              <w:spacing w:after="160" w:line="259" w:lineRule="auto"/>
              <w:jc w:val="both"/>
              <w:rPr>
                <w:rFonts w:ascii="Times New Roman" w:hAnsi="Times New Roman" w:cs="Times New Roman"/>
                <w:b/>
                <w:sz w:val="24"/>
                <w:szCs w:val="24"/>
              </w:rPr>
            </w:pPr>
            <w:r w:rsidRPr="00820416">
              <w:rPr>
                <w:rFonts w:ascii="Times New Roman" w:hAnsi="Times New Roman" w:cs="Times New Roman"/>
                <w:b/>
                <w:sz w:val="24"/>
                <w:szCs w:val="24"/>
              </w:rPr>
              <w:t>70.000,00</w:t>
            </w:r>
          </w:p>
        </w:tc>
        <w:tc>
          <w:tcPr>
            <w:tcW w:w="2895" w:type="dxa"/>
          </w:tcPr>
          <w:p w:rsidR="00820416" w:rsidRPr="00820416" w:rsidRDefault="00820416" w:rsidP="00820416">
            <w:pPr>
              <w:spacing w:after="160" w:line="259" w:lineRule="auto"/>
              <w:jc w:val="both"/>
              <w:rPr>
                <w:rFonts w:ascii="Times New Roman" w:hAnsi="Times New Roman" w:cs="Times New Roman"/>
                <w:b/>
                <w:sz w:val="24"/>
                <w:szCs w:val="24"/>
              </w:rPr>
            </w:pPr>
          </w:p>
        </w:tc>
      </w:tr>
      <w:tr w:rsidR="00820416" w:rsidRPr="00820416" w:rsidTr="005014BF">
        <w:trPr>
          <w:trHeight w:val="810"/>
        </w:trPr>
        <w:tc>
          <w:tcPr>
            <w:tcW w:w="1217" w:type="dxa"/>
            <w:vMerge/>
          </w:tcPr>
          <w:p w:rsidR="00820416" w:rsidRPr="00820416" w:rsidRDefault="00820416" w:rsidP="00820416">
            <w:pPr>
              <w:spacing w:after="160" w:line="259" w:lineRule="auto"/>
              <w:jc w:val="both"/>
              <w:rPr>
                <w:rFonts w:ascii="Times New Roman" w:hAnsi="Times New Roman" w:cs="Times New Roman"/>
                <w:sz w:val="24"/>
                <w:szCs w:val="24"/>
              </w:rPr>
            </w:pPr>
          </w:p>
        </w:tc>
        <w:tc>
          <w:tcPr>
            <w:tcW w:w="2194" w:type="dxa"/>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1.1.Jednokratne pomoći stanovništvu</w:t>
            </w:r>
          </w:p>
        </w:tc>
        <w:tc>
          <w:tcPr>
            <w:tcW w:w="2964" w:type="dxa"/>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70.000,00</w:t>
            </w:r>
          </w:p>
        </w:tc>
        <w:tc>
          <w:tcPr>
            <w:tcW w:w="2895" w:type="dxa"/>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Prihodi od poreza</w:t>
            </w:r>
          </w:p>
        </w:tc>
      </w:tr>
      <w:tr w:rsidR="00820416" w:rsidRPr="00820416" w:rsidTr="005014BF">
        <w:trPr>
          <w:trHeight w:val="240"/>
        </w:trPr>
        <w:tc>
          <w:tcPr>
            <w:tcW w:w="1217" w:type="dxa"/>
            <w:vMerge w:val="restart"/>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2.</w:t>
            </w:r>
          </w:p>
        </w:tc>
        <w:tc>
          <w:tcPr>
            <w:tcW w:w="2194" w:type="dxa"/>
          </w:tcPr>
          <w:p w:rsidR="00820416" w:rsidRPr="00820416" w:rsidRDefault="00820416" w:rsidP="00820416">
            <w:pPr>
              <w:spacing w:after="160" w:line="259" w:lineRule="auto"/>
              <w:jc w:val="both"/>
              <w:rPr>
                <w:rFonts w:ascii="Times New Roman" w:hAnsi="Times New Roman" w:cs="Times New Roman"/>
                <w:b/>
                <w:sz w:val="24"/>
                <w:szCs w:val="24"/>
              </w:rPr>
            </w:pPr>
            <w:r w:rsidRPr="00820416">
              <w:rPr>
                <w:rFonts w:ascii="Times New Roman" w:hAnsi="Times New Roman" w:cs="Times New Roman"/>
                <w:b/>
                <w:sz w:val="24"/>
                <w:szCs w:val="24"/>
              </w:rPr>
              <w:t>Troškovi stanovanja</w:t>
            </w:r>
          </w:p>
        </w:tc>
        <w:tc>
          <w:tcPr>
            <w:tcW w:w="2964" w:type="dxa"/>
          </w:tcPr>
          <w:p w:rsidR="00820416" w:rsidRPr="00820416" w:rsidRDefault="00820416" w:rsidP="00820416">
            <w:pPr>
              <w:spacing w:after="160" w:line="259" w:lineRule="auto"/>
              <w:jc w:val="both"/>
              <w:rPr>
                <w:rFonts w:ascii="Times New Roman" w:hAnsi="Times New Roman" w:cs="Times New Roman"/>
                <w:b/>
                <w:sz w:val="24"/>
                <w:szCs w:val="24"/>
              </w:rPr>
            </w:pPr>
            <w:r w:rsidRPr="00820416">
              <w:rPr>
                <w:rFonts w:ascii="Times New Roman" w:hAnsi="Times New Roman" w:cs="Times New Roman"/>
                <w:b/>
                <w:sz w:val="24"/>
                <w:szCs w:val="24"/>
              </w:rPr>
              <w:t>20.500,00</w:t>
            </w:r>
          </w:p>
        </w:tc>
        <w:tc>
          <w:tcPr>
            <w:tcW w:w="2895" w:type="dxa"/>
          </w:tcPr>
          <w:p w:rsidR="00820416" w:rsidRPr="00820416" w:rsidRDefault="00820416" w:rsidP="00820416">
            <w:pPr>
              <w:spacing w:after="160" w:line="259" w:lineRule="auto"/>
              <w:jc w:val="both"/>
              <w:rPr>
                <w:rFonts w:ascii="Times New Roman" w:hAnsi="Times New Roman" w:cs="Times New Roman"/>
                <w:sz w:val="24"/>
                <w:szCs w:val="24"/>
              </w:rPr>
            </w:pPr>
          </w:p>
        </w:tc>
      </w:tr>
      <w:tr w:rsidR="00820416" w:rsidRPr="00820416" w:rsidTr="005014BF">
        <w:trPr>
          <w:trHeight w:val="570"/>
        </w:trPr>
        <w:tc>
          <w:tcPr>
            <w:tcW w:w="1217" w:type="dxa"/>
            <w:vMerge/>
          </w:tcPr>
          <w:p w:rsidR="00820416" w:rsidRPr="00820416" w:rsidRDefault="00820416" w:rsidP="00820416">
            <w:pPr>
              <w:spacing w:after="160" w:line="259" w:lineRule="auto"/>
              <w:jc w:val="both"/>
              <w:rPr>
                <w:rFonts w:ascii="Times New Roman" w:hAnsi="Times New Roman" w:cs="Times New Roman"/>
                <w:sz w:val="24"/>
                <w:szCs w:val="24"/>
              </w:rPr>
            </w:pPr>
          </w:p>
        </w:tc>
        <w:tc>
          <w:tcPr>
            <w:tcW w:w="2194" w:type="dxa"/>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2.1.Troškovi stanovanja</w:t>
            </w:r>
          </w:p>
        </w:tc>
        <w:tc>
          <w:tcPr>
            <w:tcW w:w="2964" w:type="dxa"/>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20.500,00</w:t>
            </w:r>
          </w:p>
        </w:tc>
        <w:tc>
          <w:tcPr>
            <w:tcW w:w="2895" w:type="dxa"/>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Prihodi od poreza</w:t>
            </w:r>
          </w:p>
        </w:tc>
      </w:tr>
      <w:tr w:rsidR="00820416" w:rsidRPr="00820416" w:rsidTr="005014BF">
        <w:trPr>
          <w:trHeight w:val="270"/>
        </w:trPr>
        <w:tc>
          <w:tcPr>
            <w:tcW w:w="1217" w:type="dxa"/>
            <w:vMerge w:val="restart"/>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3.</w:t>
            </w:r>
          </w:p>
        </w:tc>
        <w:tc>
          <w:tcPr>
            <w:tcW w:w="2194" w:type="dxa"/>
          </w:tcPr>
          <w:p w:rsidR="00820416" w:rsidRPr="00820416" w:rsidRDefault="00820416" w:rsidP="00820416">
            <w:pPr>
              <w:spacing w:after="160" w:line="259" w:lineRule="auto"/>
              <w:jc w:val="both"/>
              <w:rPr>
                <w:rFonts w:ascii="Times New Roman" w:hAnsi="Times New Roman" w:cs="Times New Roman"/>
                <w:b/>
                <w:sz w:val="24"/>
                <w:szCs w:val="24"/>
              </w:rPr>
            </w:pPr>
            <w:r w:rsidRPr="00820416">
              <w:rPr>
                <w:rFonts w:ascii="Times New Roman" w:hAnsi="Times New Roman" w:cs="Times New Roman"/>
                <w:b/>
                <w:sz w:val="24"/>
                <w:szCs w:val="24"/>
              </w:rPr>
              <w:t>Troškovi ogrjeva</w:t>
            </w:r>
          </w:p>
        </w:tc>
        <w:tc>
          <w:tcPr>
            <w:tcW w:w="2964" w:type="dxa"/>
          </w:tcPr>
          <w:p w:rsidR="00820416" w:rsidRPr="00820416" w:rsidRDefault="00820416" w:rsidP="00820416">
            <w:pPr>
              <w:spacing w:after="160" w:line="259" w:lineRule="auto"/>
              <w:jc w:val="both"/>
              <w:rPr>
                <w:rFonts w:ascii="Times New Roman" w:hAnsi="Times New Roman" w:cs="Times New Roman"/>
                <w:b/>
                <w:sz w:val="24"/>
                <w:szCs w:val="24"/>
              </w:rPr>
            </w:pPr>
            <w:r w:rsidRPr="00820416">
              <w:rPr>
                <w:rFonts w:ascii="Times New Roman" w:hAnsi="Times New Roman" w:cs="Times New Roman"/>
                <w:b/>
                <w:sz w:val="24"/>
                <w:szCs w:val="24"/>
              </w:rPr>
              <w:t>35.150,00</w:t>
            </w:r>
          </w:p>
        </w:tc>
        <w:tc>
          <w:tcPr>
            <w:tcW w:w="2895" w:type="dxa"/>
          </w:tcPr>
          <w:p w:rsidR="00820416" w:rsidRPr="00820416" w:rsidRDefault="00820416" w:rsidP="00820416">
            <w:pPr>
              <w:spacing w:after="160" w:line="259" w:lineRule="auto"/>
              <w:jc w:val="both"/>
              <w:rPr>
                <w:rFonts w:ascii="Times New Roman" w:hAnsi="Times New Roman" w:cs="Times New Roman"/>
                <w:b/>
                <w:sz w:val="24"/>
                <w:szCs w:val="24"/>
              </w:rPr>
            </w:pPr>
          </w:p>
        </w:tc>
      </w:tr>
      <w:tr w:rsidR="00820416" w:rsidRPr="00820416" w:rsidTr="005014BF">
        <w:trPr>
          <w:trHeight w:val="600"/>
        </w:trPr>
        <w:tc>
          <w:tcPr>
            <w:tcW w:w="1217" w:type="dxa"/>
            <w:vMerge/>
          </w:tcPr>
          <w:p w:rsidR="00820416" w:rsidRPr="00820416" w:rsidRDefault="00820416" w:rsidP="00820416">
            <w:pPr>
              <w:spacing w:after="160" w:line="259" w:lineRule="auto"/>
              <w:jc w:val="both"/>
              <w:rPr>
                <w:rFonts w:ascii="Times New Roman" w:hAnsi="Times New Roman" w:cs="Times New Roman"/>
                <w:sz w:val="24"/>
                <w:szCs w:val="24"/>
              </w:rPr>
            </w:pPr>
          </w:p>
        </w:tc>
        <w:tc>
          <w:tcPr>
            <w:tcW w:w="2194" w:type="dxa"/>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3.1.Naknada za troškove ogrjeva</w:t>
            </w:r>
          </w:p>
        </w:tc>
        <w:tc>
          <w:tcPr>
            <w:tcW w:w="2964" w:type="dxa"/>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35.150,00</w:t>
            </w:r>
          </w:p>
        </w:tc>
        <w:tc>
          <w:tcPr>
            <w:tcW w:w="2895" w:type="dxa"/>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Tekuće pomoći iz županijskog Proračuna</w:t>
            </w:r>
          </w:p>
        </w:tc>
      </w:tr>
      <w:tr w:rsidR="00820416" w:rsidRPr="00820416" w:rsidTr="005014BF">
        <w:trPr>
          <w:trHeight w:val="270"/>
        </w:trPr>
        <w:tc>
          <w:tcPr>
            <w:tcW w:w="1217" w:type="dxa"/>
            <w:vMerge w:val="restart"/>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4.</w:t>
            </w:r>
          </w:p>
        </w:tc>
        <w:tc>
          <w:tcPr>
            <w:tcW w:w="2194" w:type="dxa"/>
          </w:tcPr>
          <w:p w:rsidR="00820416" w:rsidRPr="00820416" w:rsidRDefault="00820416" w:rsidP="00820416">
            <w:pPr>
              <w:spacing w:after="160" w:line="259" w:lineRule="auto"/>
              <w:jc w:val="both"/>
              <w:rPr>
                <w:rFonts w:ascii="Times New Roman" w:hAnsi="Times New Roman" w:cs="Times New Roman"/>
                <w:b/>
                <w:sz w:val="24"/>
                <w:szCs w:val="24"/>
              </w:rPr>
            </w:pPr>
            <w:r w:rsidRPr="00820416">
              <w:rPr>
                <w:rFonts w:ascii="Times New Roman" w:hAnsi="Times New Roman" w:cs="Times New Roman"/>
                <w:b/>
                <w:sz w:val="24"/>
                <w:szCs w:val="24"/>
              </w:rPr>
              <w:t>Naknade u naravi socijalno ugroženim kućanstvima</w:t>
            </w:r>
          </w:p>
        </w:tc>
        <w:tc>
          <w:tcPr>
            <w:tcW w:w="2964" w:type="dxa"/>
          </w:tcPr>
          <w:p w:rsidR="00820416" w:rsidRPr="00820416" w:rsidRDefault="00820416" w:rsidP="00820416">
            <w:pPr>
              <w:spacing w:after="160" w:line="259" w:lineRule="auto"/>
              <w:jc w:val="both"/>
              <w:rPr>
                <w:rFonts w:ascii="Times New Roman" w:hAnsi="Times New Roman" w:cs="Times New Roman"/>
                <w:b/>
                <w:sz w:val="24"/>
                <w:szCs w:val="24"/>
              </w:rPr>
            </w:pPr>
            <w:r w:rsidRPr="00820416">
              <w:rPr>
                <w:rFonts w:ascii="Times New Roman" w:hAnsi="Times New Roman" w:cs="Times New Roman"/>
                <w:b/>
                <w:sz w:val="24"/>
                <w:szCs w:val="24"/>
              </w:rPr>
              <w:t>3.000,00</w:t>
            </w:r>
          </w:p>
        </w:tc>
        <w:tc>
          <w:tcPr>
            <w:tcW w:w="2895" w:type="dxa"/>
          </w:tcPr>
          <w:p w:rsidR="00820416" w:rsidRPr="00820416" w:rsidRDefault="00820416" w:rsidP="00820416">
            <w:pPr>
              <w:spacing w:after="160" w:line="259" w:lineRule="auto"/>
              <w:jc w:val="both"/>
              <w:rPr>
                <w:rFonts w:ascii="Times New Roman" w:hAnsi="Times New Roman" w:cs="Times New Roman"/>
                <w:sz w:val="24"/>
                <w:szCs w:val="24"/>
              </w:rPr>
            </w:pPr>
          </w:p>
        </w:tc>
      </w:tr>
      <w:tr w:rsidR="00820416" w:rsidRPr="00820416" w:rsidTr="005014BF">
        <w:trPr>
          <w:trHeight w:val="1155"/>
        </w:trPr>
        <w:tc>
          <w:tcPr>
            <w:tcW w:w="1217" w:type="dxa"/>
            <w:vMerge/>
          </w:tcPr>
          <w:p w:rsidR="00820416" w:rsidRPr="00820416" w:rsidRDefault="00820416" w:rsidP="00820416">
            <w:pPr>
              <w:spacing w:after="160" w:line="259" w:lineRule="auto"/>
              <w:jc w:val="both"/>
              <w:rPr>
                <w:rFonts w:ascii="Times New Roman" w:hAnsi="Times New Roman" w:cs="Times New Roman"/>
                <w:sz w:val="24"/>
                <w:szCs w:val="24"/>
              </w:rPr>
            </w:pPr>
          </w:p>
        </w:tc>
        <w:tc>
          <w:tcPr>
            <w:tcW w:w="2194" w:type="dxa"/>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4.1.Naknade u naravi socijalno ugroženim kućanstvima</w:t>
            </w:r>
          </w:p>
        </w:tc>
        <w:tc>
          <w:tcPr>
            <w:tcW w:w="2964" w:type="dxa"/>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3.000,00</w:t>
            </w:r>
          </w:p>
        </w:tc>
        <w:tc>
          <w:tcPr>
            <w:tcW w:w="2895" w:type="dxa"/>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Prihodi od poreza</w:t>
            </w:r>
          </w:p>
        </w:tc>
      </w:tr>
      <w:tr w:rsidR="00820416" w:rsidRPr="00820416" w:rsidTr="005014BF">
        <w:trPr>
          <w:trHeight w:val="203"/>
        </w:trPr>
        <w:tc>
          <w:tcPr>
            <w:tcW w:w="9270" w:type="dxa"/>
            <w:gridSpan w:val="4"/>
          </w:tcPr>
          <w:p w:rsidR="00820416" w:rsidRPr="00820416" w:rsidRDefault="00820416" w:rsidP="00820416">
            <w:pPr>
              <w:spacing w:after="160" w:line="259" w:lineRule="auto"/>
              <w:jc w:val="center"/>
              <w:rPr>
                <w:rFonts w:ascii="Times New Roman" w:hAnsi="Times New Roman" w:cs="Times New Roman"/>
                <w:b/>
                <w:sz w:val="24"/>
                <w:szCs w:val="24"/>
              </w:rPr>
            </w:pPr>
            <w:r w:rsidRPr="00820416">
              <w:rPr>
                <w:rFonts w:ascii="Times New Roman" w:hAnsi="Times New Roman" w:cs="Times New Roman"/>
                <w:b/>
                <w:sz w:val="24"/>
                <w:szCs w:val="24"/>
              </w:rPr>
              <w:t>UNAPREĐENJE KVALITETE ŽIVLJENJA</w:t>
            </w:r>
          </w:p>
        </w:tc>
      </w:tr>
      <w:tr w:rsidR="00820416" w:rsidRPr="00820416" w:rsidTr="005014BF">
        <w:trPr>
          <w:trHeight w:val="570"/>
        </w:trPr>
        <w:tc>
          <w:tcPr>
            <w:tcW w:w="1217" w:type="dxa"/>
            <w:vMerge w:val="restart"/>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5.</w:t>
            </w:r>
          </w:p>
        </w:tc>
        <w:tc>
          <w:tcPr>
            <w:tcW w:w="2194" w:type="dxa"/>
          </w:tcPr>
          <w:p w:rsidR="00820416" w:rsidRPr="00820416" w:rsidRDefault="00820416" w:rsidP="00820416">
            <w:pPr>
              <w:spacing w:after="160" w:line="259" w:lineRule="auto"/>
              <w:jc w:val="both"/>
              <w:rPr>
                <w:rFonts w:ascii="Times New Roman" w:hAnsi="Times New Roman" w:cs="Times New Roman"/>
                <w:b/>
                <w:sz w:val="24"/>
                <w:szCs w:val="24"/>
              </w:rPr>
            </w:pPr>
            <w:r w:rsidRPr="00820416">
              <w:rPr>
                <w:rFonts w:ascii="Times New Roman" w:hAnsi="Times New Roman" w:cs="Times New Roman"/>
                <w:b/>
                <w:sz w:val="24"/>
                <w:szCs w:val="24"/>
              </w:rPr>
              <w:t>Novčane naknade za novorođenu djecu</w:t>
            </w:r>
          </w:p>
        </w:tc>
        <w:tc>
          <w:tcPr>
            <w:tcW w:w="2964" w:type="dxa"/>
          </w:tcPr>
          <w:p w:rsidR="00820416" w:rsidRPr="00820416" w:rsidRDefault="00820416" w:rsidP="00820416">
            <w:pPr>
              <w:spacing w:after="160" w:line="259" w:lineRule="auto"/>
              <w:jc w:val="both"/>
              <w:rPr>
                <w:rFonts w:ascii="Times New Roman" w:hAnsi="Times New Roman" w:cs="Times New Roman"/>
                <w:b/>
                <w:sz w:val="24"/>
                <w:szCs w:val="24"/>
              </w:rPr>
            </w:pPr>
            <w:r w:rsidRPr="00820416">
              <w:rPr>
                <w:rFonts w:ascii="Times New Roman" w:hAnsi="Times New Roman" w:cs="Times New Roman"/>
                <w:b/>
                <w:sz w:val="24"/>
                <w:szCs w:val="24"/>
              </w:rPr>
              <w:t>20.000,00</w:t>
            </w:r>
          </w:p>
        </w:tc>
        <w:tc>
          <w:tcPr>
            <w:tcW w:w="2895" w:type="dxa"/>
          </w:tcPr>
          <w:p w:rsidR="00820416" w:rsidRPr="00820416" w:rsidRDefault="00820416" w:rsidP="00820416">
            <w:pPr>
              <w:spacing w:after="160" w:line="259" w:lineRule="auto"/>
              <w:jc w:val="both"/>
              <w:rPr>
                <w:rFonts w:ascii="Times New Roman" w:hAnsi="Times New Roman" w:cs="Times New Roman"/>
                <w:sz w:val="24"/>
                <w:szCs w:val="24"/>
              </w:rPr>
            </w:pPr>
          </w:p>
        </w:tc>
      </w:tr>
      <w:tr w:rsidR="00820416" w:rsidRPr="00820416" w:rsidTr="005014BF">
        <w:trPr>
          <w:trHeight w:val="171"/>
        </w:trPr>
        <w:tc>
          <w:tcPr>
            <w:tcW w:w="1217" w:type="dxa"/>
            <w:vMerge/>
          </w:tcPr>
          <w:p w:rsidR="00820416" w:rsidRPr="00820416" w:rsidRDefault="00820416" w:rsidP="00820416">
            <w:pPr>
              <w:spacing w:after="160" w:line="259" w:lineRule="auto"/>
              <w:jc w:val="both"/>
              <w:rPr>
                <w:rFonts w:ascii="Times New Roman" w:hAnsi="Times New Roman" w:cs="Times New Roman"/>
                <w:sz w:val="24"/>
                <w:szCs w:val="24"/>
              </w:rPr>
            </w:pPr>
          </w:p>
        </w:tc>
        <w:tc>
          <w:tcPr>
            <w:tcW w:w="2194" w:type="dxa"/>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5.1.Novčane naknade za novorođenu djecu</w:t>
            </w:r>
          </w:p>
        </w:tc>
        <w:tc>
          <w:tcPr>
            <w:tcW w:w="2964" w:type="dxa"/>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20.000,00</w:t>
            </w:r>
          </w:p>
        </w:tc>
        <w:tc>
          <w:tcPr>
            <w:tcW w:w="2895" w:type="dxa"/>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Prihodi od poreza</w:t>
            </w:r>
          </w:p>
        </w:tc>
      </w:tr>
      <w:tr w:rsidR="00820416" w:rsidRPr="00820416" w:rsidTr="005014BF">
        <w:trPr>
          <w:trHeight w:val="225"/>
        </w:trPr>
        <w:tc>
          <w:tcPr>
            <w:tcW w:w="1217" w:type="dxa"/>
            <w:vMerge w:val="restart"/>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6.</w:t>
            </w:r>
          </w:p>
        </w:tc>
        <w:tc>
          <w:tcPr>
            <w:tcW w:w="2194" w:type="dxa"/>
          </w:tcPr>
          <w:p w:rsidR="00820416" w:rsidRPr="00820416" w:rsidRDefault="00820416" w:rsidP="00820416">
            <w:pPr>
              <w:spacing w:after="160" w:line="259" w:lineRule="auto"/>
              <w:jc w:val="both"/>
              <w:rPr>
                <w:rFonts w:ascii="Times New Roman" w:hAnsi="Times New Roman" w:cs="Times New Roman"/>
                <w:b/>
                <w:sz w:val="24"/>
                <w:szCs w:val="24"/>
              </w:rPr>
            </w:pPr>
            <w:r w:rsidRPr="00820416">
              <w:rPr>
                <w:rFonts w:ascii="Times New Roman" w:hAnsi="Times New Roman" w:cs="Times New Roman"/>
                <w:b/>
                <w:sz w:val="24"/>
                <w:szCs w:val="24"/>
              </w:rPr>
              <w:t>Novogodišnji poklon paketići za djecu s područja Općine Šodolovci</w:t>
            </w:r>
          </w:p>
        </w:tc>
        <w:tc>
          <w:tcPr>
            <w:tcW w:w="2964" w:type="dxa"/>
          </w:tcPr>
          <w:p w:rsidR="00820416" w:rsidRPr="00820416" w:rsidRDefault="00820416" w:rsidP="00820416">
            <w:pPr>
              <w:spacing w:after="160" w:line="259" w:lineRule="auto"/>
              <w:jc w:val="both"/>
              <w:rPr>
                <w:rFonts w:ascii="Times New Roman" w:hAnsi="Times New Roman" w:cs="Times New Roman"/>
                <w:b/>
                <w:sz w:val="24"/>
                <w:szCs w:val="24"/>
              </w:rPr>
            </w:pPr>
            <w:r w:rsidRPr="00820416">
              <w:rPr>
                <w:rFonts w:ascii="Times New Roman" w:hAnsi="Times New Roman" w:cs="Times New Roman"/>
                <w:b/>
                <w:sz w:val="24"/>
                <w:szCs w:val="24"/>
              </w:rPr>
              <w:t>20.000,00</w:t>
            </w:r>
          </w:p>
        </w:tc>
        <w:tc>
          <w:tcPr>
            <w:tcW w:w="2895" w:type="dxa"/>
          </w:tcPr>
          <w:p w:rsidR="00820416" w:rsidRPr="00820416" w:rsidRDefault="00820416" w:rsidP="00820416">
            <w:pPr>
              <w:spacing w:after="160" w:line="259" w:lineRule="auto"/>
              <w:jc w:val="both"/>
              <w:rPr>
                <w:rFonts w:ascii="Times New Roman" w:hAnsi="Times New Roman" w:cs="Times New Roman"/>
                <w:sz w:val="24"/>
                <w:szCs w:val="24"/>
              </w:rPr>
            </w:pPr>
          </w:p>
        </w:tc>
      </w:tr>
      <w:tr w:rsidR="00820416" w:rsidRPr="00820416" w:rsidTr="005014BF">
        <w:trPr>
          <w:trHeight w:val="218"/>
        </w:trPr>
        <w:tc>
          <w:tcPr>
            <w:tcW w:w="1217" w:type="dxa"/>
            <w:vMerge/>
          </w:tcPr>
          <w:p w:rsidR="00820416" w:rsidRPr="00820416" w:rsidRDefault="00820416" w:rsidP="00820416">
            <w:pPr>
              <w:spacing w:after="160" w:line="259" w:lineRule="auto"/>
              <w:jc w:val="both"/>
              <w:rPr>
                <w:rFonts w:ascii="Times New Roman" w:hAnsi="Times New Roman" w:cs="Times New Roman"/>
                <w:sz w:val="24"/>
                <w:szCs w:val="24"/>
              </w:rPr>
            </w:pPr>
          </w:p>
        </w:tc>
        <w:tc>
          <w:tcPr>
            <w:tcW w:w="2194" w:type="dxa"/>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6.1. Novogodišnji poklon paketići za djecu s područja Općine Šodolovci</w:t>
            </w:r>
          </w:p>
        </w:tc>
        <w:tc>
          <w:tcPr>
            <w:tcW w:w="2964" w:type="dxa"/>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20.000,00</w:t>
            </w:r>
          </w:p>
        </w:tc>
        <w:tc>
          <w:tcPr>
            <w:tcW w:w="2895" w:type="dxa"/>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Prihodi od poreza</w:t>
            </w:r>
          </w:p>
        </w:tc>
      </w:tr>
      <w:tr w:rsidR="00820416" w:rsidRPr="00820416" w:rsidTr="005014BF">
        <w:trPr>
          <w:trHeight w:val="195"/>
        </w:trPr>
        <w:tc>
          <w:tcPr>
            <w:tcW w:w="6375" w:type="dxa"/>
            <w:gridSpan w:val="3"/>
          </w:tcPr>
          <w:p w:rsidR="00820416" w:rsidRPr="00820416" w:rsidRDefault="00820416" w:rsidP="00820416">
            <w:pPr>
              <w:spacing w:after="160" w:line="259" w:lineRule="auto"/>
              <w:jc w:val="center"/>
              <w:rPr>
                <w:rFonts w:ascii="Times New Roman" w:hAnsi="Times New Roman" w:cs="Times New Roman"/>
                <w:b/>
                <w:sz w:val="24"/>
                <w:szCs w:val="24"/>
              </w:rPr>
            </w:pPr>
            <w:r w:rsidRPr="00820416">
              <w:rPr>
                <w:rFonts w:ascii="Times New Roman" w:hAnsi="Times New Roman" w:cs="Times New Roman"/>
                <w:b/>
                <w:sz w:val="24"/>
                <w:szCs w:val="24"/>
              </w:rPr>
              <w:t>UKUPNO</w:t>
            </w:r>
          </w:p>
        </w:tc>
        <w:tc>
          <w:tcPr>
            <w:tcW w:w="2895" w:type="dxa"/>
          </w:tcPr>
          <w:p w:rsidR="00820416" w:rsidRPr="00820416" w:rsidRDefault="00820416" w:rsidP="00820416">
            <w:pPr>
              <w:spacing w:after="160" w:line="259" w:lineRule="auto"/>
              <w:jc w:val="both"/>
              <w:rPr>
                <w:rFonts w:ascii="Times New Roman" w:hAnsi="Times New Roman" w:cs="Times New Roman"/>
                <w:b/>
                <w:sz w:val="24"/>
                <w:szCs w:val="24"/>
              </w:rPr>
            </w:pPr>
            <w:r w:rsidRPr="00820416">
              <w:rPr>
                <w:rFonts w:ascii="Times New Roman" w:hAnsi="Times New Roman" w:cs="Times New Roman"/>
                <w:b/>
                <w:sz w:val="24"/>
                <w:szCs w:val="24"/>
              </w:rPr>
              <w:t>168.650,00</w:t>
            </w:r>
          </w:p>
        </w:tc>
      </w:tr>
    </w:tbl>
    <w:p w:rsidR="00820416" w:rsidRPr="00820416" w:rsidRDefault="00820416" w:rsidP="00820416">
      <w:pPr>
        <w:spacing w:after="160" w:line="259" w:lineRule="auto"/>
      </w:pPr>
    </w:p>
    <w:p w:rsidR="00820416" w:rsidRPr="00820416" w:rsidRDefault="00820416" w:rsidP="00820416">
      <w:pPr>
        <w:spacing w:after="160" w:line="259" w:lineRule="auto"/>
        <w:jc w:val="center"/>
        <w:rPr>
          <w:rFonts w:ascii="Times New Roman" w:hAnsi="Times New Roman" w:cs="Times New Roman"/>
          <w:sz w:val="24"/>
          <w:szCs w:val="24"/>
        </w:rPr>
      </w:pPr>
      <w:r w:rsidRPr="00820416">
        <w:rPr>
          <w:rFonts w:ascii="Times New Roman" w:hAnsi="Times New Roman" w:cs="Times New Roman"/>
          <w:sz w:val="24"/>
          <w:szCs w:val="24"/>
        </w:rPr>
        <w:t>Članak 3.</w:t>
      </w:r>
    </w:p>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Financijska sredstva za ostvarivanje Programa javnih potreba osigurat će se iz Proračuna Općine Šodolovci za 2019. godinu ovisno o priljevu sredstava u Proračun.</w:t>
      </w:r>
    </w:p>
    <w:p w:rsidR="00820416" w:rsidRPr="00820416" w:rsidRDefault="00820416" w:rsidP="00820416">
      <w:pPr>
        <w:spacing w:after="160" w:line="259" w:lineRule="auto"/>
        <w:jc w:val="center"/>
        <w:rPr>
          <w:rFonts w:ascii="Times New Roman" w:hAnsi="Times New Roman" w:cs="Times New Roman"/>
          <w:sz w:val="24"/>
          <w:szCs w:val="24"/>
        </w:rPr>
      </w:pPr>
      <w:r w:rsidRPr="00820416">
        <w:rPr>
          <w:rFonts w:ascii="Times New Roman" w:hAnsi="Times New Roman" w:cs="Times New Roman"/>
          <w:sz w:val="24"/>
          <w:szCs w:val="24"/>
        </w:rPr>
        <w:t>Članak 4.</w:t>
      </w:r>
    </w:p>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Program javnih potreba u socijalnoj skrbi Općine Šodolovci za 2019. godinu stupa na snagu osmog dana od dana objave u „službenom glasniku općine Šodolovci“ a primjenjuje se od 01. siječnja 2019. godine.</w:t>
      </w:r>
    </w:p>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KLASA: 551-01/18-01/</w:t>
      </w:r>
    </w:p>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URBROJ: 2121/11-18-1</w:t>
      </w:r>
    </w:p>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Šodolovci, 21. prosinca 2018.                                         PREDSJEDNIK OPĆINSKOG VIJEĆA:</w:t>
      </w:r>
    </w:p>
    <w:p w:rsidR="00820416" w:rsidRDefault="00820416" w:rsidP="00820416">
      <w:pPr>
        <w:spacing w:after="160" w:line="259" w:lineRule="auto"/>
        <w:rPr>
          <w:rFonts w:ascii="Times New Roman" w:hAnsi="Times New Roman" w:cs="Times New Roman"/>
          <w:sz w:val="24"/>
          <w:szCs w:val="24"/>
        </w:rPr>
      </w:pPr>
      <w:r w:rsidRPr="00820416">
        <w:rPr>
          <w:rFonts w:ascii="Times New Roman" w:hAnsi="Times New Roman" w:cs="Times New Roman"/>
          <w:sz w:val="24"/>
          <w:szCs w:val="24"/>
        </w:rPr>
        <w:t xml:space="preserve">                                                                                                       Tomislav Starčević</w:t>
      </w:r>
    </w:p>
    <w:p w:rsidR="005014BF" w:rsidRDefault="005014BF">
      <w:r>
        <w:rPr>
          <w:rFonts w:ascii="Times New Roman" w:hAnsi="Times New Roman" w:cs="Times New Roman"/>
          <w:sz w:val="24"/>
          <w:szCs w:val="24"/>
        </w:rPr>
        <w:t>________________________________________________________________________________________________________________________________</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Na temelju članka 1. i 9a. Zakona o financiranju javnih potreba u kulturi („Narodne novine“ broj 47/90, 27/93 i 38/09) i članka 31. Statuta Općine Šodolovci („službeni glasnik općine Šodolovci“ broj 3/09, 2/13, 7/16 i 4/18), Općinsko vijeće Općine Šodolovci na 14. sjednici održanoj dana 21. prosinca 2018. godine donosi</w:t>
      </w:r>
    </w:p>
    <w:p w:rsidR="005014BF" w:rsidRPr="005014BF" w:rsidRDefault="005014BF" w:rsidP="005014BF">
      <w:pPr>
        <w:spacing w:after="160" w:line="259" w:lineRule="auto"/>
        <w:jc w:val="both"/>
        <w:rPr>
          <w:rFonts w:ascii="Times New Roman" w:hAnsi="Times New Roman" w:cs="Times New Roman"/>
          <w:sz w:val="24"/>
          <w:szCs w:val="24"/>
        </w:rPr>
      </w:pPr>
    </w:p>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PROGRAM</w:t>
      </w:r>
    </w:p>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JAVNIH POTREBA U KULTURI I RELIGIJI</w:t>
      </w:r>
    </w:p>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 xml:space="preserve"> OPĆINE ŠODOLOVCI ZA 2019. GODINU</w:t>
      </w:r>
    </w:p>
    <w:p w:rsidR="005014BF" w:rsidRPr="005014BF" w:rsidRDefault="005014BF" w:rsidP="005014BF">
      <w:pPr>
        <w:spacing w:after="160" w:line="259" w:lineRule="auto"/>
        <w:jc w:val="center"/>
        <w:rPr>
          <w:rFonts w:ascii="Times New Roman" w:hAnsi="Times New Roman" w:cs="Times New Roman"/>
          <w:sz w:val="24"/>
          <w:szCs w:val="24"/>
        </w:rPr>
      </w:pP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1.</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Programom javnih potreba u kulturi i religiji Općine Šodolovci za 2019. godinu utvrđuju se aktivnosti, poslovi, djelatnosti u kulturi i religiji od značenja za Općinu Šodolovci.</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Programom se posebice utvrđuju aktivnosti u održavanju i uređenju domova kulture u naseljima Općine Šodolovci unutar kojih djeluju udruge kulturnog značaja koje djeluju na području Općine Šodolovci, a svojim radom i aktivnostima pridonose kulturnom razvoju općine.</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Nadalje programom se osiguravaju sredstva za financiranje kulturnih manifestacija na području Općine Šodolovci ali i nabava kulturnih umjetničkih djela za potrebe općine.</w:t>
      </w: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2.</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Programom se planiraju i sredstva za financiranje vjerskih zajednica koje djeluju na području Općine Šodolovci ali i sredstva pomoći za pojedine vjerske zajednice izvan područja općine a koje su u potrebi.</w:t>
      </w: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3.</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Planirana sredstva za provedbu Programa javnih potreba u kulturi i religiji iz Općinskog Proračuna za 2019.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7"/>
        <w:gridCol w:w="2158"/>
        <w:gridCol w:w="36"/>
        <w:gridCol w:w="2964"/>
        <w:gridCol w:w="2895"/>
      </w:tblGrid>
      <w:tr w:rsidR="005014BF" w:rsidRPr="005014BF" w:rsidTr="005014BF">
        <w:trPr>
          <w:trHeight w:val="300"/>
        </w:trPr>
        <w:tc>
          <w:tcPr>
            <w:tcW w:w="1217" w:type="dxa"/>
            <w:gridSpan w:val="2"/>
          </w:tcPr>
          <w:p w:rsidR="005014BF" w:rsidRPr="005014BF" w:rsidRDefault="005014BF" w:rsidP="005014BF">
            <w:pPr>
              <w:spacing w:after="160" w:line="259" w:lineRule="auto"/>
              <w:jc w:val="center"/>
              <w:rPr>
                <w:rFonts w:ascii="Times New Roman" w:hAnsi="Times New Roman" w:cs="Times New Roman"/>
                <w:b/>
                <w:sz w:val="24"/>
                <w:szCs w:val="24"/>
              </w:rPr>
            </w:pPr>
            <w:proofErr w:type="spellStart"/>
            <w:r w:rsidRPr="005014BF">
              <w:rPr>
                <w:rFonts w:ascii="Times New Roman" w:hAnsi="Times New Roman" w:cs="Times New Roman"/>
                <w:b/>
                <w:sz w:val="24"/>
                <w:szCs w:val="24"/>
              </w:rPr>
              <w:t>Rbr</w:t>
            </w:r>
            <w:proofErr w:type="spellEnd"/>
            <w:r w:rsidRPr="005014BF">
              <w:rPr>
                <w:rFonts w:ascii="Times New Roman" w:hAnsi="Times New Roman" w:cs="Times New Roman"/>
                <w:b/>
                <w:sz w:val="24"/>
                <w:szCs w:val="24"/>
              </w:rPr>
              <w:t>.</w:t>
            </w:r>
          </w:p>
        </w:tc>
        <w:tc>
          <w:tcPr>
            <w:tcW w:w="2194" w:type="dxa"/>
            <w:gridSpan w:val="2"/>
          </w:tcPr>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Aktivnosti</w:t>
            </w:r>
          </w:p>
        </w:tc>
        <w:tc>
          <w:tcPr>
            <w:tcW w:w="2964" w:type="dxa"/>
          </w:tcPr>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Iznos</w:t>
            </w:r>
          </w:p>
        </w:tc>
        <w:tc>
          <w:tcPr>
            <w:tcW w:w="2895" w:type="dxa"/>
          </w:tcPr>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Izvor</w:t>
            </w:r>
          </w:p>
        </w:tc>
      </w:tr>
      <w:tr w:rsidR="005014BF" w:rsidRPr="005014BF" w:rsidTr="005014BF">
        <w:trPr>
          <w:trHeight w:val="143"/>
        </w:trPr>
        <w:tc>
          <w:tcPr>
            <w:tcW w:w="9270" w:type="dxa"/>
            <w:gridSpan w:val="6"/>
          </w:tcPr>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PROMICANJE KULTURE</w:t>
            </w:r>
          </w:p>
        </w:tc>
      </w:tr>
      <w:tr w:rsidR="005014BF" w:rsidRPr="005014BF" w:rsidTr="005014BF">
        <w:trPr>
          <w:trHeight w:val="390"/>
        </w:trPr>
        <w:tc>
          <w:tcPr>
            <w:tcW w:w="1217" w:type="dxa"/>
            <w:gridSpan w:val="2"/>
            <w:vMerge w:val="restart"/>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w:t>
            </w:r>
          </w:p>
        </w:tc>
        <w:tc>
          <w:tcPr>
            <w:tcW w:w="2194" w:type="dxa"/>
            <w:gridSpan w:val="2"/>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Poticanje kulturnih aktivnosti</w:t>
            </w:r>
          </w:p>
        </w:tc>
        <w:tc>
          <w:tcPr>
            <w:tcW w:w="296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60.000,00</w:t>
            </w:r>
          </w:p>
        </w:tc>
        <w:tc>
          <w:tcPr>
            <w:tcW w:w="2895" w:type="dxa"/>
          </w:tcPr>
          <w:p w:rsidR="005014BF" w:rsidRPr="005014BF" w:rsidRDefault="005014BF" w:rsidP="005014BF">
            <w:pPr>
              <w:spacing w:after="160" w:line="259" w:lineRule="auto"/>
              <w:jc w:val="both"/>
              <w:rPr>
                <w:rFonts w:ascii="Times New Roman" w:hAnsi="Times New Roman" w:cs="Times New Roman"/>
                <w:b/>
                <w:sz w:val="24"/>
                <w:szCs w:val="24"/>
              </w:rPr>
            </w:pPr>
          </w:p>
        </w:tc>
      </w:tr>
      <w:tr w:rsidR="005014BF" w:rsidRPr="005014BF" w:rsidTr="005014BF">
        <w:trPr>
          <w:trHeight w:val="240"/>
        </w:trPr>
        <w:tc>
          <w:tcPr>
            <w:tcW w:w="1217" w:type="dxa"/>
            <w:gridSpan w:val="2"/>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gridSpan w:val="2"/>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xml:space="preserve">1.1.Donacije udrugama kulture na </w:t>
            </w:r>
            <w:r w:rsidRPr="005014BF">
              <w:rPr>
                <w:rFonts w:ascii="Times New Roman" w:hAnsi="Times New Roman" w:cs="Times New Roman"/>
                <w:sz w:val="24"/>
                <w:szCs w:val="24"/>
              </w:rPr>
              <w:lastRenderedPageBreak/>
              <w:t>području Općine Šodolovci</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lastRenderedPageBreak/>
              <w:t>50.000,00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855"/>
        </w:trPr>
        <w:tc>
          <w:tcPr>
            <w:tcW w:w="1217" w:type="dxa"/>
            <w:gridSpan w:val="2"/>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gridSpan w:val="2"/>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1.2.sufinanciranje kulturnih manifestacija</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570"/>
        </w:trPr>
        <w:tc>
          <w:tcPr>
            <w:tcW w:w="1217" w:type="dxa"/>
            <w:gridSpan w:val="2"/>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gridSpan w:val="2"/>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1.3.Nabava umjetničkih djela</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3.000,00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1215"/>
        </w:trPr>
        <w:tc>
          <w:tcPr>
            <w:tcW w:w="1217" w:type="dxa"/>
            <w:gridSpan w:val="2"/>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gridSpan w:val="2"/>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1.4.Pomoći kulturnim udrugama van područja Općine Šodolovci</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5.000,00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240"/>
        </w:trPr>
        <w:tc>
          <w:tcPr>
            <w:tcW w:w="9270" w:type="dxa"/>
            <w:gridSpan w:val="6"/>
          </w:tcPr>
          <w:p w:rsidR="005014BF" w:rsidRPr="005014BF" w:rsidRDefault="005014BF" w:rsidP="005014BF">
            <w:pPr>
              <w:spacing w:after="160" w:line="259" w:lineRule="auto"/>
              <w:ind w:left="37"/>
              <w:jc w:val="center"/>
              <w:rPr>
                <w:rFonts w:ascii="Times New Roman" w:hAnsi="Times New Roman" w:cs="Times New Roman"/>
                <w:b/>
                <w:sz w:val="24"/>
                <w:szCs w:val="24"/>
              </w:rPr>
            </w:pPr>
            <w:r w:rsidRPr="005014BF">
              <w:rPr>
                <w:rFonts w:ascii="Times New Roman" w:hAnsi="Times New Roman" w:cs="Times New Roman"/>
                <w:b/>
                <w:sz w:val="24"/>
                <w:szCs w:val="24"/>
              </w:rPr>
              <w:t>RELIGIJA</w:t>
            </w:r>
          </w:p>
        </w:tc>
      </w:tr>
      <w:tr w:rsidR="005014BF" w:rsidRPr="005014BF" w:rsidTr="005014BF">
        <w:trPr>
          <w:trHeight w:val="300"/>
        </w:trPr>
        <w:tc>
          <w:tcPr>
            <w:tcW w:w="1200" w:type="dxa"/>
            <w:vMerge w:val="restart"/>
          </w:tcPr>
          <w:p w:rsidR="005014BF" w:rsidRPr="005014BF" w:rsidRDefault="005014BF" w:rsidP="005014BF">
            <w:pPr>
              <w:spacing w:after="160" w:line="259" w:lineRule="auto"/>
              <w:ind w:left="37"/>
              <w:jc w:val="center"/>
              <w:rPr>
                <w:rFonts w:ascii="Times New Roman" w:hAnsi="Times New Roman" w:cs="Times New Roman"/>
                <w:sz w:val="24"/>
                <w:szCs w:val="24"/>
              </w:rPr>
            </w:pPr>
            <w:r w:rsidRPr="005014BF">
              <w:rPr>
                <w:rFonts w:ascii="Times New Roman" w:hAnsi="Times New Roman" w:cs="Times New Roman"/>
                <w:sz w:val="24"/>
                <w:szCs w:val="24"/>
              </w:rPr>
              <w:t>2.</w:t>
            </w:r>
          </w:p>
        </w:tc>
        <w:tc>
          <w:tcPr>
            <w:tcW w:w="2175" w:type="dxa"/>
            <w:gridSpan w:val="2"/>
          </w:tcPr>
          <w:p w:rsidR="005014BF" w:rsidRPr="005014BF" w:rsidRDefault="005014BF" w:rsidP="005014BF">
            <w:pPr>
              <w:spacing w:after="160" w:line="259" w:lineRule="auto"/>
              <w:ind w:left="37"/>
              <w:jc w:val="both"/>
              <w:rPr>
                <w:rFonts w:ascii="Times New Roman" w:hAnsi="Times New Roman" w:cs="Times New Roman"/>
                <w:b/>
                <w:sz w:val="24"/>
                <w:szCs w:val="24"/>
              </w:rPr>
            </w:pPr>
            <w:r w:rsidRPr="005014BF">
              <w:rPr>
                <w:rFonts w:ascii="Times New Roman" w:hAnsi="Times New Roman" w:cs="Times New Roman"/>
                <w:b/>
                <w:sz w:val="24"/>
                <w:szCs w:val="24"/>
              </w:rPr>
              <w:t>Vjerske zajednice</w:t>
            </w:r>
          </w:p>
        </w:tc>
        <w:tc>
          <w:tcPr>
            <w:tcW w:w="3000" w:type="dxa"/>
            <w:gridSpan w:val="2"/>
          </w:tcPr>
          <w:p w:rsidR="005014BF" w:rsidRPr="005014BF" w:rsidRDefault="005014BF" w:rsidP="005014BF">
            <w:pPr>
              <w:spacing w:after="160" w:line="259" w:lineRule="auto"/>
              <w:ind w:left="37"/>
              <w:jc w:val="both"/>
              <w:rPr>
                <w:rFonts w:ascii="Times New Roman" w:hAnsi="Times New Roman" w:cs="Times New Roman"/>
                <w:b/>
                <w:sz w:val="24"/>
                <w:szCs w:val="24"/>
              </w:rPr>
            </w:pPr>
            <w:r w:rsidRPr="005014BF">
              <w:rPr>
                <w:rFonts w:ascii="Times New Roman" w:hAnsi="Times New Roman" w:cs="Times New Roman"/>
                <w:b/>
                <w:sz w:val="24"/>
                <w:szCs w:val="24"/>
              </w:rPr>
              <w:t>48.000,00</w:t>
            </w:r>
          </w:p>
        </w:tc>
        <w:tc>
          <w:tcPr>
            <w:tcW w:w="2895" w:type="dxa"/>
          </w:tcPr>
          <w:p w:rsidR="005014BF" w:rsidRPr="005014BF" w:rsidRDefault="005014BF" w:rsidP="005014BF">
            <w:pPr>
              <w:spacing w:after="160" w:line="259" w:lineRule="auto"/>
              <w:ind w:left="37"/>
              <w:jc w:val="center"/>
              <w:rPr>
                <w:rFonts w:ascii="Times New Roman" w:hAnsi="Times New Roman" w:cs="Times New Roman"/>
                <w:b/>
                <w:sz w:val="24"/>
                <w:szCs w:val="24"/>
              </w:rPr>
            </w:pPr>
          </w:p>
        </w:tc>
      </w:tr>
      <w:tr w:rsidR="005014BF" w:rsidRPr="005014BF" w:rsidTr="005014BF">
        <w:trPr>
          <w:trHeight w:val="203"/>
        </w:trPr>
        <w:tc>
          <w:tcPr>
            <w:tcW w:w="1200" w:type="dxa"/>
            <w:vMerge/>
          </w:tcPr>
          <w:p w:rsidR="005014BF" w:rsidRPr="005014BF" w:rsidRDefault="005014BF" w:rsidP="005014BF">
            <w:pPr>
              <w:spacing w:after="160" w:line="259" w:lineRule="auto"/>
              <w:ind w:left="37"/>
              <w:jc w:val="center"/>
              <w:rPr>
                <w:rFonts w:ascii="Times New Roman" w:hAnsi="Times New Roman" w:cs="Times New Roman"/>
                <w:sz w:val="24"/>
                <w:szCs w:val="24"/>
              </w:rPr>
            </w:pPr>
          </w:p>
        </w:tc>
        <w:tc>
          <w:tcPr>
            <w:tcW w:w="2175" w:type="dxa"/>
            <w:gridSpan w:val="2"/>
          </w:tcPr>
          <w:p w:rsidR="005014BF" w:rsidRPr="005014BF" w:rsidRDefault="005014BF" w:rsidP="005014BF">
            <w:pPr>
              <w:spacing w:after="160" w:line="259" w:lineRule="auto"/>
              <w:ind w:left="37"/>
              <w:jc w:val="both"/>
              <w:rPr>
                <w:rFonts w:ascii="Times New Roman" w:hAnsi="Times New Roman" w:cs="Times New Roman"/>
                <w:sz w:val="24"/>
                <w:szCs w:val="24"/>
              </w:rPr>
            </w:pPr>
            <w:r w:rsidRPr="005014BF">
              <w:rPr>
                <w:rFonts w:ascii="Times New Roman" w:hAnsi="Times New Roman" w:cs="Times New Roman"/>
                <w:sz w:val="24"/>
                <w:szCs w:val="24"/>
              </w:rPr>
              <w:t>2.1.Donacije vjerskim zajednicama na području Općine Šodolovci</w:t>
            </w:r>
          </w:p>
        </w:tc>
        <w:tc>
          <w:tcPr>
            <w:tcW w:w="3000" w:type="dxa"/>
            <w:gridSpan w:val="2"/>
          </w:tcPr>
          <w:p w:rsidR="005014BF" w:rsidRPr="005014BF" w:rsidRDefault="005014BF" w:rsidP="005014BF">
            <w:pPr>
              <w:spacing w:after="160" w:line="259" w:lineRule="auto"/>
              <w:ind w:left="37"/>
              <w:jc w:val="both"/>
              <w:rPr>
                <w:rFonts w:ascii="Times New Roman" w:hAnsi="Times New Roman" w:cs="Times New Roman"/>
                <w:sz w:val="24"/>
                <w:szCs w:val="24"/>
              </w:rPr>
            </w:pPr>
            <w:r w:rsidRPr="005014BF">
              <w:rPr>
                <w:rFonts w:ascii="Times New Roman" w:hAnsi="Times New Roman" w:cs="Times New Roman"/>
                <w:sz w:val="24"/>
                <w:szCs w:val="24"/>
              </w:rPr>
              <w:t>40.000,00</w:t>
            </w:r>
          </w:p>
        </w:tc>
        <w:tc>
          <w:tcPr>
            <w:tcW w:w="2895" w:type="dxa"/>
          </w:tcPr>
          <w:p w:rsidR="005014BF" w:rsidRPr="005014BF" w:rsidRDefault="005014BF" w:rsidP="005014BF">
            <w:pPr>
              <w:spacing w:after="160" w:line="259" w:lineRule="auto"/>
              <w:ind w:left="37"/>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240"/>
        </w:trPr>
        <w:tc>
          <w:tcPr>
            <w:tcW w:w="1200" w:type="dxa"/>
            <w:vMerge/>
          </w:tcPr>
          <w:p w:rsidR="005014BF" w:rsidRPr="005014BF" w:rsidRDefault="005014BF" w:rsidP="005014BF">
            <w:pPr>
              <w:spacing w:after="160" w:line="259" w:lineRule="auto"/>
              <w:ind w:left="37"/>
              <w:jc w:val="center"/>
              <w:rPr>
                <w:rFonts w:ascii="Times New Roman" w:hAnsi="Times New Roman" w:cs="Times New Roman"/>
                <w:sz w:val="24"/>
                <w:szCs w:val="24"/>
              </w:rPr>
            </w:pPr>
          </w:p>
        </w:tc>
        <w:tc>
          <w:tcPr>
            <w:tcW w:w="2175" w:type="dxa"/>
            <w:gridSpan w:val="2"/>
          </w:tcPr>
          <w:p w:rsidR="005014BF" w:rsidRPr="005014BF" w:rsidRDefault="005014BF" w:rsidP="005014BF">
            <w:pPr>
              <w:spacing w:after="160" w:line="259" w:lineRule="auto"/>
              <w:ind w:left="37"/>
              <w:jc w:val="both"/>
              <w:rPr>
                <w:rFonts w:ascii="Times New Roman" w:hAnsi="Times New Roman" w:cs="Times New Roman"/>
                <w:sz w:val="24"/>
                <w:szCs w:val="24"/>
              </w:rPr>
            </w:pPr>
            <w:r w:rsidRPr="005014BF">
              <w:rPr>
                <w:rFonts w:ascii="Times New Roman" w:hAnsi="Times New Roman" w:cs="Times New Roman"/>
                <w:sz w:val="24"/>
                <w:szCs w:val="24"/>
              </w:rPr>
              <w:t>2.2.Donacije vjerskim zajednicama van područja Općine Šodolovci</w:t>
            </w:r>
          </w:p>
        </w:tc>
        <w:tc>
          <w:tcPr>
            <w:tcW w:w="3000" w:type="dxa"/>
            <w:gridSpan w:val="2"/>
          </w:tcPr>
          <w:p w:rsidR="005014BF" w:rsidRPr="005014BF" w:rsidRDefault="005014BF" w:rsidP="005014BF">
            <w:pPr>
              <w:spacing w:after="160" w:line="259" w:lineRule="auto"/>
              <w:ind w:left="37"/>
              <w:jc w:val="both"/>
              <w:rPr>
                <w:rFonts w:ascii="Times New Roman" w:hAnsi="Times New Roman" w:cs="Times New Roman"/>
                <w:sz w:val="24"/>
                <w:szCs w:val="24"/>
              </w:rPr>
            </w:pPr>
            <w:r w:rsidRPr="005014BF">
              <w:rPr>
                <w:rFonts w:ascii="Times New Roman" w:hAnsi="Times New Roman" w:cs="Times New Roman"/>
                <w:sz w:val="24"/>
                <w:szCs w:val="24"/>
              </w:rPr>
              <w:t>5.000,00</w:t>
            </w:r>
          </w:p>
        </w:tc>
        <w:tc>
          <w:tcPr>
            <w:tcW w:w="2895" w:type="dxa"/>
          </w:tcPr>
          <w:p w:rsidR="005014BF" w:rsidRPr="005014BF" w:rsidRDefault="005014BF" w:rsidP="005014BF">
            <w:pPr>
              <w:spacing w:after="160" w:line="259" w:lineRule="auto"/>
              <w:ind w:left="37"/>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203"/>
        </w:trPr>
        <w:tc>
          <w:tcPr>
            <w:tcW w:w="1200" w:type="dxa"/>
            <w:vMerge/>
          </w:tcPr>
          <w:p w:rsidR="005014BF" w:rsidRPr="005014BF" w:rsidRDefault="005014BF" w:rsidP="005014BF">
            <w:pPr>
              <w:spacing w:after="160" w:line="259" w:lineRule="auto"/>
              <w:ind w:left="37"/>
              <w:jc w:val="center"/>
              <w:rPr>
                <w:rFonts w:ascii="Times New Roman" w:hAnsi="Times New Roman" w:cs="Times New Roman"/>
                <w:sz w:val="24"/>
                <w:szCs w:val="24"/>
              </w:rPr>
            </w:pPr>
          </w:p>
        </w:tc>
        <w:tc>
          <w:tcPr>
            <w:tcW w:w="2175" w:type="dxa"/>
            <w:gridSpan w:val="2"/>
          </w:tcPr>
          <w:p w:rsidR="005014BF" w:rsidRPr="005014BF" w:rsidRDefault="005014BF" w:rsidP="005014BF">
            <w:pPr>
              <w:spacing w:after="160" w:line="259" w:lineRule="auto"/>
              <w:ind w:left="37"/>
              <w:jc w:val="both"/>
              <w:rPr>
                <w:rFonts w:ascii="Times New Roman" w:hAnsi="Times New Roman" w:cs="Times New Roman"/>
                <w:sz w:val="24"/>
                <w:szCs w:val="24"/>
              </w:rPr>
            </w:pPr>
            <w:r w:rsidRPr="005014BF">
              <w:rPr>
                <w:rFonts w:ascii="Times New Roman" w:hAnsi="Times New Roman" w:cs="Times New Roman"/>
                <w:sz w:val="24"/>
                <w:szCs w:val="24"/>
              </w:rPr>
              <w:t>2.3.Pomoći u naravi</w:t>
            </w:r>
          </w:p>
        </w:tc>
        <w:tc>
          <w:tcPr>
            <w:tcW w:w="3000" w:type="dxa"/>
            <w:gridSpan w:val="2"/>
          </w:tcPr>
          <w:p w:rsidR="005014BF" w:rsidRPr="005014BF" w:rsidRDefault="005014BF" w:rsidP="005014BF">
            <w:pPr>
              <w:spacing w:after="160" w:line="259" w:lineRule="auto"/>
              <w:ind w:left="37"/>
              <w:jc w:val="both"/>
              <w:rPr>
                <w:rFonts w:ascii="Times New Roman" w:hAnsi="Times New Roman" w:cs="Times New Roman"/>
                <w:sz w:val="24"/>
                <w:szCs w:val="24"/>
              </w:rPr>
            </w:pPr>
            <w:r w:rsidRPr="005014BF">
              <w:rPr>
                <w:rFonts w:ascii="Times New Roman" w:hAnsi="Times New Roman" w:cs="Times New Roman"/>
                <w:sz w:val="24"/>
                <w:szCs w:val="24"/>
              </w:rPr>
              <w:t>3.000,00</w:t>
            </w:r>
          </w:p>
        </w:tc>
        <w:tc>
          <w:tcPr>
            <w:tcW w:w="2895" w:type="dxa"/>
          </w:tcPr>
          <w:p w:rsidR="005014BF" w:rsidRPr="005014BF" w:rsidRDefault="005014BF" w:rsidP="005014BF">
            <w:pPr>
              <w:spacing w:after="160" w:line="259" w:lineRule="auto"/>
              <w:ind w:left="37"/>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240"/>
        </w:trPr>
        <w:tc>
          <w:tcPr>
            <w:tcW w:w="6375" w:type="dxa"/>
            <w:gridSpan w:val="5"/>
          </w:tcPr>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UKUPNO</w:t>
            </w:r>
          </w:p>
        </w:tc>
        <w:tc>
          <w:tcPr>
            <w:tcW w:w="2895"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108.000,00</w:t>
            </w:r>
          </w:p>
        </w:tc>
      </w:tr>
    </w:tbl>
    <w:p w:rsidR="005014BF" w:rsidRPr="005014BF" w:rsidRDefault="005014BF" w:rsidP="005014BF">
      <w:pPr>
        <w:spacing w:after="160" w:line="259" w:lineRule="auto"/>
      </w:pP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3.</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lastRenderedPageBreak/>
        <w:t>Financijska sredstva za ostvarivanje Programa javnih potreba osigurat će se iz Proračuna Općine Šodolovci za 2019. godinu ovisno o priljevu sredstava u Proračun.</w:t>
      </w: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4.</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Program javnih potreba u kulturi i religiji Općine Šodolovci za 2019. godinu stupa na snagu osmog dana od dana objave u „službenom glasniku općine Šodolovci“ a primjenjuje se od 01. siječnja 2019. godine.</w:t>
      </w:r>
    </w:p>
    <w:p w:rsidR="005014BF" w:rsidRPr="005014BF" w:rsidRDefault="005014BF" w:rsidP="005014BF">
      <w:pPr>
        <w:spacing w:after="160" w:line="259" w:lineRule="auto"/>
        <w:jc w:val="both"/>
        <w:rPr>
          <w:rFonts w:ascii="Times New Roman" w:hAnsi="Times New Roman" w:cs="Times New Roman"/>
          <w:sz w:val="24"/>
          <w:szCs w:val="24"/>
        </w:rPr>
      </w:pP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KLASA: 610-01/18-01/</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URBROJ: 2121/11-18-1</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Šodolovci, 21. prosinca 2018.                                         PREDSJEDNIK OPĆINSKOG VIJEĆA:</w:t>
      </w:r>
    </w:p>
    <w:p w:rsid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xml:space="preserve">                                                                                                       Tomislav Starčević </w:t>
      </w:r>
    </w:p>
    <w:p w:rsidR="005014BF" w:rsidRDefault="005014BF">
      <w:r>
        <w:rPr>
          <w:rFonts w:ascii="Times New Roman" w:hAnsi="Times New Roman" w:cs="Times New Roman"/>
          <w:sz w:val="24"/>
          <w:szCs w:val="24"/>
        </w:rPr>
        <w:t>________________________________________________________________________________________________________________________________</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Na temelju članka 74. Zakona o sportu („Narodne novine“ broj 71/06, 150/08, 124/10, 124/11, 86/12, 94/13, 85/15 i 19/16) i članka 31. Statuta Općine Šodolovci („službeni glasnik općine Šodolovci“ broj 3/09, 2/13, 7/16 i 4/18), Općinsko vijeće Općine Šodolovci na 14. sjednici održanoj dana 21. prosinca 2018. godine donosi</w:t>
      </w:r>
    </w:p>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PROGRAM</w:t>
      </w:r>
    </w:p>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JAVNIH POTREBA U SPORTU OPĆINE ŠODOLOVCI ZA 2019. GODINU</w:t>
      </w:r>
    </w:p>
    <w:p w:rsidR="005014BF" w:rsidRPr="005014BF" w:rsidRDefault="005014BF" w:rsidP="005014BF">
      <w:pPr>
        <w:spacing w:after="160" w:line="259" w:lineRule="auto"/>
        <w:jc w:val="center"/>
        <w:rPr>
          <w:rFonts w:ascii="Times New Roman" w:hAnsi="Times New Roman" w:cs="Times New Roman"/>
          <w:sz w:val="24"/>
          <w:szCs w:val="24"/>
        </w:rPr>
      </w:pP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1.</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Programom javnih potreba u sportu Općine Šodolovci za 2019. godinu utvrđuju se aktivnosti, poslovi, djelatnosti u sportu od značenja za Općinu Šodolovci.</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Programom se posebice utvrđuju aktivnosti u održavanju i uređenju sportskih terena kroz donacije sportskim klubovima koji djeluju na području Općine Šodolovci, a svojim radom i aktivnostima pridonose sportskom razvoju općine.</w:t>
      </w:r>
    </w:p>
    <w:p w:rsidR="005014BF" w:rsidRPr="005014BF" w:rsidRDefault="005014BF" w:rsidP="005014BF">
      <w:pPr>
        <w:spacing w:after="160" w:line="259" w:lineRule="auto"/>
        <w:jc w:val="both"/>
        <w:rPr>
          <w:rFonts w:ascii="Times New Roman" w:hAnsi="Times New Roman" w:cs="Times New Roman"/>
          <w:sz w:val="24"/>
          <w:szCs w:val="24"/>
        </w:rPr>
      </w:pP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2.</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Planirana sredstva za provedbu Programa javnih potreba sportu iz Općinskog Proračuna za 2019.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94"/>
        <w:gridCol w:w="2964"/>
        <w:gridCol w:w="2895"/>
      </w:tblGrid>
      <w:tr w:rsidR="005014BF" w:rsidRPr="005014BF" w:rsidTr="005014BF">
        <w:trPr>
          <w:trHeight w:val="390"/>
        </w:trPr>
        <w:tc>
          <w:tcPr>
            <w:tcW w:w="1217" w:type="dxa"/>
          </w:tcPr>
          <w:p w:rsidR="005014BF" w:rsidRPr="005014BF" w:rsidRDefault="005014BF" w:rsidP="005014BF">
            <w:pPr>
              <w:spacing w:after="160" w:line="259" w:lineRule="auto"/>
              <w:jc w:val="center"/>
              <w:rPr>
                <w:rFonts w:ascii="Times New Roman" w:hAnsi="Times New Roman" w:cs="Times New Roman"/>
                <w:b/>
                <w:sz w:val="24"/>
                <w:szCs w:val="24"/>
              </w:rPr>
            </w:pPr>
            <w:proofErr w:type="spellStart"/>
            <w:r w:rsidRPr="005014BF">
              <w:rPr>
                <w:rFonts w:ascii="Times New Roman" w:hAnsi="Times New Roman" w:cs="Times New Roman"/>
                <w:b/>
                <w:sz w:val="24"/>
                <w:szCs w:val="24"/>
              </w:rPr>
              <w:lastRenderedPageBreak/>
              <w:t>Rbr</w:t>
            </w:r>
            <w:proofErr w:type="spellEnd"/>
            <w:r w:rsidRPr="005014BF">
              <w:rPr>
                <w:rFonts w:ascii="Times New Roman" w:hAnsi="Times New Roman" w:cs="Times New Roman"/>
                <w:b/>
                <w:sz w:val="24"/>
                <w:szCs w:val="24"/>
              </w:rPr>
              <w:t>.</w:t>
            </w:r>
          </w:p>
        </w:tc>
        <w:tc>
          <w:tcPr>
            <w:tcW w:w="2194" w:type="dxa"/>
          </w:tcPr>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Aktivnosti</w:t>
            </w:r>
          </w:p>
        </w:tc>
        <w:tc>
          <w:tcPr>
            <w:tcW w:w="2964" w:type="dxa"/>
          </w:tcPr>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Iznos</w:t>
            </w:r>
          </w:p>
        </w:tc>
        <w:tc>
          <w:tcPr>
            <w:tcW w:w="2895" w:type="dxa"/>
          </w:tcPr>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Izvor</w:t>
            </w:r>
          </w:p>
        </w:tc>
      </w:tr>
      <w:tr w:rsidR="005014BF" w:rsidRPr="005014BF" w:rsidTr="005014BF">
        <w:trPr>
          <w:trHeight w:val="390"/>
        </w:trPr>
        <w:tc>
          <w:tcPr>
            <w:tcW w:w="1217" w:type="dxa"/>
            <w:vMerge w:val="restart"/>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w:t>
            </w:r>
          </w:p>
        </w:tc>
        <w:tc>
          <w:tcPr>
            <w:tcW w:w="219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Poticanje sportskih aktivnosti</w:t>
            </w:r>
          </w:p>
        </w:tc>
        <w:tc>
          <w:tcPr>
            <w:tcW w:w="296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20.000,00</w:t>
            </w:r>
          </w:p>
        </w:tc>
        <w:tc>
          <w:tcPr>
            <w:tcW w:w="2895" w:type="dxa"/>
          </w:tcPr>
          <w:p w:rsidR="005014BF" w:rsidRPr="005014BF" w:rsidRDefault="005014BF" w:rsidP="005014BF">
            <w:pPr>
              <w:spacing w:after="160" w:line="259" w:lineRule="auto"/>
              <w:jc w:val="both"/>
              <w:rPr>
                <w:rFonts w:ascii="Times New Roman" w:hAnsi="Times New Roman" w:cs="Times New Roman"/>
                <w:b/>
                <w:sz w:val="24"/>
                <w:szCs w:val="24"/>
              </w:rPr>
            </w:pPr>
          </w:p>
        </w:tc>
      </w:tr>
      <w:tr w:rsidR="005014BF" w:rsidRPr="005014BF" w:rsidTr="005014BF">
        <w:trPr>
          <w:trHeight w:val="240"/>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1.1.Pomoć nogometnim klubovima na području općine</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15.000,00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555"/>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1.2.Pomoć ostalim sportskim društvima</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5.000,00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195"/>
        </w:trPr>
        <w:tc>
          <w:tcPr>
            <w:tcW w:w="6375" w:type="dxa"/>
            <w:gridSpan w:val="3"/>
          </w:tcPr>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UKUPNO</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20.000,00</w:t>
            </w:r>
          </w:p>
        </w:tc>
      </w:tr>
    </w:tbl>
    <w:p w:rsidR="005014BF" w:rsidRPr="005014BF" w:rsidRDefault="005014BF" w:rsidP="005014BF">
      <w:pPr>
        <w:spacing w:after="160" w:line="259" w:lineRule="auto"/>
      </w:pP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3.</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Financijska sredstva za ostvarivanje Programa javnih potreba osigurat će se iz Proračuna Općine Šodolovci za 2019. godinu ovisno o priljevu sredstava u Proračun.</w:t>
      </w:r>
    </w:p>
    <w:p w:rsidR="005014BF" w:rsidRPr="005014BF" w:rsidRDefault="005014BF" w:rsidP="005014BF">
      <w:pPr>
        <w:spacing w:after="160" w:line="259" w:lineRule="auto"/>
        <w:jc w:val="center"/>
        <w:rPr>
          <w:rFonts w:ascii="Times New Roman" w:hAnsi="Times New Roman" w:cs="Times New Roman"/>
          <w:sz w:val="24"/>
          <w:szCs w:val="24"/>
        </w:rPr>
      </w:pP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4.</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Program javnih potreba u sportu Općine Šodolovci za 2019. godinu stupa na snagu osmog dana od dana objave u „službenom glasniku općine Šodolovci“ a primjenjuje se od 01. siječnja 2019. godine.</w:t>
      </w:r>
    </w:p>
    <w:p w:rsidR="005014BF" w:rsidRPr="005014BF" w:rsidRDefault="005014BF" w:rsidP="005014BF">
      <w:pPr>
        <w:spacing w:after="160" w:line="259" w:lineRule="auto"/>
        <w:jc w:val="both"/>
        <w:rPr>
          <w:rFonts w:ascii="Times New Roman" w:hAnsi="Times New Roman" w:cs="Times New Roman"/>
          <w:sz w:val="24"/>
          <w:szCs w:val="24"/>
        </w:rPr>
      </w:pP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KLASA: 620-01/18-01/</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URBROJ: 2121/11-18-1</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Šodolovci, 21. prosinca 2018.                                         PREDSJEDNIK OPĆINSKOG VIJEĆA:</w:t>
      </w:r>
    </w:p>
    <w:p w:rsid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xml:space="preserve">                                                                                                       Tomislav Starčević</w:t>
      </w:r>
    </w:p>
    <w:p w:rsidR="005014BF" w:rsidRDefault="005014BF">
      <w:r>
        <w:rPr>
          <w:rFonts w:ascii="Times New Roman" w:hAnsi="Times New Roman" w:cs="Times New Roman"/>
          <w:sz w:val="24"/>
          <w:szCs w:val="24"/>
        </w:rPr>
        <w:t>________________________________________________________________________________________________________________________________</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lastRenderedPageBreak/>
        <w:t>Na temelju članka 2 . i 49. Zakona o predškolskom odgoju i obrazovanju („Narodne novine“ broj 10/97, 107/07, 94/13), članka 143. Zakona o odgoju i obrazovanju u osnovnoj i srednjoj školi („Narodne novine“ broj 87/08, 86/09, 92/10, 105/1090/11, 5/12, 16/12, 86/12, 126/12, 94/13, 152/14, 07/17 i 68/18) i članka 31. Statuta Općine Šodolovci („službeni glasnik općine Šodolovci“ broj 3/09, 2/13, 7/16 i 4/18), Općinsko vijeće Općine Šodolovci na 14. sjednici održanoj dana 21. prosinca 2018. godine donosi</w:t>
      </w:r>
    </w:p>
    <w:p w:rsidR="005014BF" w:rsidRPr="005014BF" w:rsidRDefault="005014BF" w:rsidP="005014BF">
      <w:pPr>
        <w:spacing w:after="160" w:line="259" w:lineRule="auto"/>
        <w:jc w:val="both"/>
        <w:rPr>
          <w:rFonts w:ascii="Times New Roman" w:hAnsi="Times New Roman" w:cs="Times New Roman"/>
          <w:sz w:val="24"/>
          <w:szCs w:val="24"/>
        </w:rPr>
      </w:pPr>
    </w:p>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PROGRAM</w:t>
      </w:r>
    </w:p>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JAVNIH POTREBA U PREDŠKOLSKOM ODGOJU I OBRAZOVANJU</w:t>
      </w:r>
    </w:p>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OPĆINE ŠODOLOVCI ZA 2019. GODINU</w:t>
      </w:r>
    </w:p>
    <w:p w:rsidR="005014BF" w:rsidRPr="005014BF" w:rsidRDefault="005014BF" w:rsidP="005014BF">
      <w:pPr>
        <w:spacing w:after="160" w:line="259" w:lineRule="auto"/>
        <w:jc w:val="center"/>
        <w:rPr>
          <w:rFonts w:ascii="Times New Roman" w:hAnsi="Times New Roman" w:cs="Times New Roman"/>
          <w:sz w:val="24"/>
          <w:szCs w:val="24"/>
        </w:rPr>
      </w:pP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1.</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Ovim Programom određuje se izdvajanja u okviru Proračuna Općine Šodolovci za 2019. godinu kojima će se financirati potrebe u predškolskom odgoju, osnovnoškolskom obrazovanju, srednjoškolskom obrazovanju te visokom obrazovanju.</w:t>
      </w: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2.</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Financiranje potreba u predškolskom odgoju sastoji se od sljedećih aktivnosti:</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xml:space="preserve">1. Sredstva za financiranje programa obvezne </w:t>
      </w:r>
      <w:proofErr w:type="spellStart"/>
      <w:r w:rsidRPr="005014BF">
        <w:rPr>
          <w:rFonts w:ascii="Times New Roman" w:hAnsi="Times New Roman" w:cs="Times New Roman"/>
          <w:sz w:val="24"/>
          <w:szCs w:val="24"/>
        </w:rPr>
        <w:t>predškole</w:t>
      </w:r>
      <w:proofErr w:type="spellEnd"/>
      <w:r w:rsidRPr="005014BF">
        <w:rPr>
          <w:rFonts w:ascii="Times New Roman" w:hAnsi="Times New Roman" w:cs="Times New Roman"/>
          <w:sz w:val="24"/>
          <w:szCs w:val="24"/>
        </w:rPr>
        <w:t xml:space="preserve"> osiguravaju se u Proračunu Općine Šodolovci. Program obvezne </w:t>
      </w:r>
      <w:proofErr w:type="spellStart"/>
      <w:r w:rsidRPr="005014BF">
        <w:rPr>
          <w:rFonts w:ascii="Times New Roman" w:hAnsi="Times New Roman" w:cs="Times New Roman"/>
          <w:sz w:val="24"/>
          <w:szCs w:val="24"/>
        </w:rPr>
        <w:t>predškole</w:t>
      </w:r>
      <w:proofErr w:type="spellEnd"/>
      <w:r w:rsidRPr="005014BF">
        <w:rPr>
          <w:rFonts w:ascii="Times New Roman" w:hAnsi="Times New Roman" w:cs="Times New Roman"/>
          <w:sz w:val="24"/>
          <w:szCs w:val="24"/>
        </w:rPr>
        <w:t xml:space="preserve"> provodit će se na način da se u naseljima Silaš i Šodolovci u sklopu područnih škola organizira provođenje programa </w:t>
      </w:r>
      <w:proofErr w:type="spellStart"/>
      <w:r w:rsidRPr="005014BF">
        <w:rPr>
          <w:rFonts w:ascii="Times New Roman" w:hAnsi="Times New Roman" w:cs="Times New Roman"/>
          <w:sz w:val="24"/>
          <w:szCs w:val="24"/>
        </w:rPr>
        <w:t>predškole</w:t>
      </w:r>
      <w:proofErr w:type="spellEnd"/>
      <w:r w:rsidRPr="005014BF">
        <w:rPr>
          <w:rFonts w:ascii="Times New Roman" w:hAnsi="Times New Roman" w:cs="Times New Roman"/>
          <w:sz w:val="24"/>
          <w:szCs w:val="24"/>
        </w:rPr>
        <w:t xml:space="preserve"> koje troškove će u potpunosti snositi općine (troškovi po ugovoru o djelu za provođenje programa </w:t>
      </w:r>
      <w:proofErr w:type="spellStart"/>
      <w:r w:rsidRPr="005014BF">
        <w:rPr>
          <w:rFonts w:ascii="Times New Roman" w:hAnsi="Times New Roman" w:cs="Times New Roman"/>
          <w:sz w:val="24"/>
          <w:szCs w:val="24"/>
        </w:rPr>
        <w:t>predškole</w:t>
      </w:r>
      <w:proofErr w:type="spellEnd"/>
      <w:r w:rsidRPr="005014BF">
        <w:rPr>
          <w:rFonts w:ascii="Times New Roman" w:hAnsi="Times New Roman" w:cs="Times New Roman"/>
          <w:sz w:val="24"/>
          <w:szCs w:val="24"/>
        </w:rPr>
        <w:t xml:space="preserve"> i materijalni troškovi u vidu pribora i pratećih rekvizita potrebnih svakom pojedinom polazniku). Općina će također financirati boravak djece s područja općine Šodolovci koji programa obvezne </w:t>
      </w:r>
      <w:proofErr w:type="spellStart"/>
      <w:r w:rsidRPr="005014BF">
        <w:rPr>
          <w:rFonts w:ascii="Times New Roman" w:hAnsi="Times New Roman" w:cs="Times New Roman"/>
          <w:sz w:val="24"/>
          <w:szCs w:val="24"/>
        </w:rPr>
        <w:t>predškole</w:t>
      </w:r>
      <w:proofErr w:type="spellEnd"/>
      <w:r w:rsidRPr="005014BF">
        <w:rPr>
          <w:rFonts w:ascii="Times New Roman" w:hAnsi="Times New Roman" w:cs="Times New Roman"/>
          <w:sz w:val="24"/>
          <w:szCs w:val="24"/>
        </w:rPr>
        <w:t xml:space="preserve"> pohađaju u dječjim vrtićima s kojima ima sklopljen Ugovor o provođenju programa obvezne </w:t>
      </w:r>
      <w:proofErr w:type="spellStart"/>
      <w:r w:rsidRPr="005014BF">
        <w:rPr>
          <w:rFonts w:ascii="Times New Roman" w:hAnsi="Times New Roman" w:cs="Times New Roman"/>
          <w:sz w:val="24"/>
          <w:szCs w:val="24"/>
        </w:rPr>
        <w:t>predškole</w:t>
      </w:r>
      <w:proofErr w:type="spellEnd"/>
      <w:r w:rsidRPr="005014BF">
        <w:rPr>
          <w:rFonts w:ascii="Times New Roman" w:hAnsi="Times New Roman" w:cs="Times New Roman"/>
          <w:sz w:val="24"/>
          <w:szCs w:val="24"/>
        </w:rPr>
        <w:t>.</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 Kako na području Općine Šodolovci ne postoji dječji vrtić Općina Šodolovci sufinancira pohađanje dječjeg vrtića za djecu s područja Općine Šodolovci u iznosu od 700,00 kuna po djetetu a na temelju Ugovora sklopljenih s dječjim vrtićima izvan općine.</w:t>
      </w: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3.</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Financiranje potreba u osnovnoškolskom obrazovanju sastoji se od sljedećih aktivnosti:</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 Općina Šodolovci temeljem Ugovora s Osječko-baranjskom županijom sufinancira provođenje programa „školski obrok za sve“ izdvajajući sredstva za financiranje školskog obroka za sve osnovnoškolce s područja Općine Šodolovci.</w:t>
      </w:r>
    </w:p>
    <w:p w:rsidR="005014BF" w:rsidRPr="005014BF" w:rsidRDefault="005014BF" w:rsidP="005014BF">
      <w:pPr>
        <w:spacing w:after="160" w:line="259" w:lineRule="auto"/>
        <w:rPr>
          <w:rFonts w:ascii="Times New Roman" w:hAnsi="Times New Roman" w:cs="Times New Roman"/>
          <w:sz w:val="24"/>
          <w:szCs w:val="24"/>
        </w:rPr>
      </w:pPr>
      <w:r w:rsidRPr="005014BF">
        <w:rPr>
          <w:rFonts w:ascii="Times New Roman" w:hAnsi="Times New Roman" w:cs="Times New Roman"/>
          <w:sz w:val="24"/>
          <w:szCs w:val="24"/>
        </w:rPr>
        <w:t>2. Općina Šodolovci Proračunom za 2019. godinu planira kupnju udžbenika za sve učenike osnovnih škola od 1-8 razreda s područja općine.</w:t>
      </w:r>
    </w:p>
    <w:p w:rsidR="005014BF" w:rsidRPr="005014BF" w:rsidRDefault="005014BF" w:rsidP="005014BF">
      <w:pPr>
        <w:spacing w:after="160" w:line="259" w:lineRule="auto"/>
        <w:rPr>
          <w:rFonts w:ascii="Times New Roman" w:hAnsi="Times New Roman" w:cs="Times New Roman"/>
          <w:sz w:val="24"/>
          <w:szCs w:val="24"/>
        </w:rPr>
      </w:pPr>
      <w:r w:rsidRPr="005014BF">
        <w:rPr>
          <w:rFonts w:ascii="Times New Roman" w:hAnsi="Times New Roman" w:cs="Times New Roman"/>
          <w:sz w:val="24"/>
          <w:szCs w:val="24"/>
        </w:rPr>
        <w:lastRenderedPageBreak/>
        <w:t xml:space="preserve">3. Pomoć osnovnim školama koje pohađaju djeca s područja Općine Šodolovci u održavanju različitih manifestacija. </w:t>
      </w: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4.</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Financiranje potreba u srednjoškolskom obrazovanju sastoji se od sljedećih aktivnosti:</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 Općina Šodolovci sufinancira prijevoz učenika srednjih škola s područja općine u visini razlike između sufinanciranja iznosa od strane države do pune cijene mjesečne karte na način da učenici ne plaćaju nikakav iznos za troškove mjesečnih prijevoznih karata.</w:t>
      </w: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4.</w:t>
      </w:r>
    </w:p>
    <w:p w:rsidR="005014BF" w:rsidRPr="005014BF" w:rsidRDefault="005014BF" w:rsidP="005014BF">
      <w:pPr>
        <w:spacing w:after="160" w:line="259" w:lineRule="auto"/>
        <w:jc w:val="both"/>
        <w:rPr>
          <w:rFonts w:ascii="Times New Roman" w:hAnsi="Times New Roman" w:cs="Times New Roman"/>
          <w:sz w:val="24"/>
          <w:szCs w:val="24"/>
        </w:rPr>
      </w:pP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Financiranje potreba u visokoškolskom obrazovanju sastoji se od sljedećih aktivnosti:</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 Općina Šodolovci redovitim studentima isplaćuje jednokratne novčane potpore temeljem kriterija određenih Odlukom o odobravanju jednokratnih potpora redovitim studentima („službeni glasnik općine Šodolovci“ broj 1/10).</w:t>
      </w: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5.</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Planirana sredstva za provedbu Programa javnih potreba u predškolskom odgoju i obrazovanju iz Općinskog Proračuna za 2019.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94"/>
        <w:gridCol w:w="2964"/>
        <w:gridCol w:w="2895"/>
      </w:tblGrid>
      <w:tr w:rsidR="005014BF" w:rsidRPr="005014BF" w:rsidTr="005014BF">
        <w:trPr>
          <w:trHeight w:val="390"/>
        </w:trPr>
        <w:tc>
          <w:tcPr>
            <w:tcW w:w="1217" w:type="dxa"/>
          </w:tcPr>
          <w:p w:rsidR="005014BF" w:rsidRPr="005014BF" w:rsidRDefault="005014BF" w:rsidP="005014BF">
            <w:pPr>
              <w:spacing w:after="160" w:line="259" w:lineRule="auto"/>
              <w:jc w:val="center"/>
              <w:rPr>
                <w:rFonts w:ascii="Times New Roman" w:hAnsi="Times New Roman" w:cs="Times New Roman"/>
                <w:b/>
                <w:sz w:val="24"/>
                <w:szCs w:val="24"/>
              </w:rPr>
            </w:pPr>
            <w:proofErr w:type="spellStart"/>
            <w:r w:rsidRPr="005014BF">
              <w:rPr>
                <w:rFonts w:ascii="Times New Roman" w:hAnsi="Times New Roman" w:cs="Times New Roman"/>
                <w:b/>
                <w:sz w:val="24"/>
                <w:szCs w:val="24"/>
              </w:rPr>
              <w:t>Rbr</w:t>
            </w:r>
            <w:proofErr w:type="spellEnd"/>
            <w:r w:rsidRPr="005014BF">
              <w:rPr>
                <w:rFonts w:ascii="Times New Roman" w:hAnsi="Times New Roman" w:cs="Times New Roman"/>
                <w:b/>
                <w:sz w:val="24"/>
                <w:szCs w:val="24"/>
              </w:rPr>
              <w:t>.</w:t>
            </w:r>
          </w:p>
        </w:tc>
        <w:tc>
          <w:tcPr>
            <w:tcW w:w="2194" w:type="dxa"/>
          </w:tcPr>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Aktivnosti</w:t>
            </w:r>
          </w:p>
        </w:tc>
        <w:tc>
          <w:tcPr>
            <w:tcW w:w="2964" w:type="dxa"/>
          </w:tcPr>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Iznos</w:t>
            </w:r>
          </w:p>
        </w:tc>
        <w:tc>
          <w:tcPr>
            <w:tcW w:w="2895" w:type="dxa"/>
          </w:tcPr>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Izvor</w:t>
            </w:r>
          </w:p>
        </w:tc>
      </w:tr>
      <w:tr w:rsidR="005014BF" w:rsidRPr="005014BF" w:rsidTr="005014BF">
        <w:trPr>
          <w:trHeight w:val="390"/>
        </w:trPr>
        <w:tc>
          <w:tcPr>
            <w:tcW w:w="1217" w:type="dxa"/>
            <w:vMerge w:val="restart"/>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w:t>
            </w:r>
          </w:p>
        </w:tc>
        <w:tc>
          <w:tcPr>
            <w:tcW w:w="219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Predškolski odgoj</w:t>
            </w:r>
          </w:p>
        </w:tc>
        <w:tc>
          <w:tcPr>
            <w:tcW w:w="296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106.500,00</w:t>
            </w:r>
          </w:p>
        </w:tc>
        <w:tc>
          <w:tcPr>
            <w:tcW w:w="2895" w:type="dxa"/>
          </w:tcPr>
          <w:p w:rsidR="005014BF" w:rsidRPr="005014BF" w:rsidRDefault="005014BF" w:rsidP="005014BF">
            <w:pPr>
              <w:spacing w:after="160" w:line="259" w:lineRule="auto"/>
              <w:jc w:val="both"/>
              <w:rPr>
                <w:rFonts w:ascii="Times New Roman" w:hAnsi="Times New Roman" w:cs="Times New Roman"/>
                <w:b/>
                <w:sz w:val="24"/>
                <w:szCs w:val="24"/>
              </w:rPr>
            </w:pPr>
          </w:p>
        </w:tc>
      </w:tr>
      <w:tr w:rsidR="005014BF" w:rsidRPr="005014BF" w:rsidTr="005014BF">
        <w:trPr>
          <w:trHeight w:val="240"/>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xml:space="preserve">1.1.održavanje </w:t>
            </w:r>
            <w:proofErr w:type="spellStart"/>
            <w:r w:rsidRPr="005014BF">
              <w:rPr>
                <w:rFonts w:ascii="Times New Roman" w:hAnsi="Times New Roman" w:cs="Times New Roman"/>
                <w:sz w:val="24"/>
                <w:szCs w:val="24"/>
              </w:rPr>
              <w:t>predškole</w:t>
            </w:r>
            <w:proofErr w:type="spellEnd"/>
            <w:r w:rsidRPr="005014BF">
              <w:rPr>
                <w:rFonts w:ascii="Times New Roman" w:hAnsi="Times New Roman" w:cs="Times New Roman"/>
                <w:sz w:val="24"/>
                <w:szCs w:val="24"/>
              </w:rPr>
              <w:t xml:space="preserve"> u naselju Šodolovci</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12.500,00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203"/>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xml:space="preserve">1.2.održavanje </w:t>
            </w:r>
            <w:proofErr w:type="spellStart"/>
            <w:r w:rsidRPr="005014BF">
              <w:rPr>
                <w:rFonts w:ascii="Times New Roman" w:hAnsi="Times New Roman" w:cs="Times New Roman"/>
                <w:sz w:val="24"/>
                <w:szCs w:val="24"/>
              </w:rPr>
              <w:t>predškole</w:t>
            </w:r>
            <w:proofErr w:type="spellEnd"/>
            <w:r w:rsidRPr="005014BF">
              <w:rPr>
                <w:rFonts w:ascii="Times New Roman" w:hAnsi="Times New Roman" w:cs="Times New Roman"/>
                <w:sz w:val="24"/>
                <w:szCs w:val="24"/>
              </w:rPr>
              <w:t xml:space="preserve"> u naselju Silaš i dječjim vrtićima</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10.000,00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240"/>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1.3.sufinanciranje dječjeg vrtića</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84.000,00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420"/>
        </w:trPr>
        <w:tc>
          <w:tcPr>
            <w:tcW w:w="1217" w:type="dxa"/>
            <w:vMerge w:val="restart"/>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w:t>
            </w:r>
          </w:p>
        </w:tc>
        <w:tc>
          <w:tcPr>
            <w:tcW w:w="219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Osnovnoškolsko obrazovanje</w:t>
            </w:r>
          </w:p>
        </w:tc>
        <w:tc>
          <w:tcPr>
            <w:tcW w:w="296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50.000,00</w:t>
            </w:r>
          </w:p>
        </w:tc>
        <w:tc>
          <w:tcPr>
            <w:tcW w:w="2895" w:type="dxa"/>
          </w:tcPr>
          <w:p w:rsidR="005014BF" w:rsidRPr="005014BF" w:rsidRDefault="005014BF" w:rsidP="005014BF">
            <w:pPr>
              <w:spacing w:after="160" w:line="259" w:lineRule="auto"/>
              <w:jc w:val="both"/>
              <w:rPr>
                <w:rFonts w:ascii="Times New Roman" w:hAnsi="Times New Roman" w:cs="Times New Roman"/>
                <w:b/>
                <w:sz w:val="24"/>
                <w:szCs w:val="24"/>
              </w:rPr>
            </w:pPr>
          </w:p>
        </w:tc>
      </w:tr>
      <w:tr w:rsidR="005014BF" w:rsidRPr="005014BF" w:rsidTr="005014BF">
        <w:trPr>
          <w:trHeight w:val="143"/>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2.1.sufinanciranje projekta „školski obrok za sve“</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10.000,00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218"/>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2.2.novčana pomoć školama u održavanju manifestacija</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5.000,00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1140"/>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2.3.financiranje školskih udžbenika za djecu osnovnih škola</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35.000,00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203"/>
        </w:trPr>
        <w:tc>
          <w:tcPr>
            <w:tcW w:w="1217" w:type="dxa"/>
            <w:vMerge w:val="restart"/>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3.</w:t>
            </w:r>
          </w:p>
        </w:tc>
        <w:tc>
          <w:tcPr>
            <w:tcW w:w="219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Srednjoškolsko obrazovanje</w:t>
            </w:r>
          </w:p>
        </w:tc>
        <w:tc>
          <w:tcPr>
            <w:tcW w:w="296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80.000,00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p>
        </w:tc>
      </w:tr>
      <w:tr w:rsidR="005014BF" w:rsidRPr="005014BF" w:rsidTr="005014BF">
        <w:trPr>
          <w:trHeight w:val="225"/>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3.1.prijevoz učenika srednjih škola</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80.000,00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218"/>
        </w:trPr>
        <w:tc>
          <w:tcPr>
            <w:tcW w:w="1217" w:type="dxa"/>
            <w:vMerge w:val="restart"/>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4.</w:t>
            </w:r>
          </w:p>
        </w:tc>
        <w:tc>
          <w:tcPr>
            <w:tcW w:w="219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Visokoškolsko obrazovanje</w:t>
            </w:r>
          </w:p>
        </w:tc>
        <w:tc>
          <w:tcPr>
            <w:tcW w:w="296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20.000,00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p>
        </w:tc>
      </w:tr>
      <w:tr w:rsidR="005014BF" w:rsidRPr="005014BF" w:rsidTr="005014BF">
        <w:trPr>
          <w:trHeight w:val="585"/>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4.1.jednokratne potpore studentima</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20.000,00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165"/>
        </w:trPr>
        <w:tc>
          <w:tcPr>
            <w:tcW w:w="6375" w:type="dxa"/>
            <w:gridSpan w:val="3"/>
          </w:tcPr>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UKUPNO</w:t>
            </w:r>
          </w:p>
          <w:p w:rsidR="005014BF" w:rsidRPr="005014BF" w:rsidRDefault="005014BF" w:rsidP="005014BF">
            <w:pPr>
              <w:spacing w:after="160" w:line="259" w:lineRule="auto"/>
              <w:jc w:val="center"/>
              <w:rPr>
                <w:rFonts w:ascii="Times New Roman" w:hAnsi="Times New Roman" w:cs="Times New Roman"/>
                <w:b/>
                <w:sz w:val="24"/>
                <w:szCs w:val="24"/>
              </w:rPr>
            </w:pPr>
          </w:p>
        </w:tc>
        <w:tc>
          <w:tcPr>
            <w:tcW w:w="2895"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256.500,00</w:t>
            </w:r>
          </w:p>
        </w:tc>
      </w:tr>
    </w:tbl>
    <w:p w:rsidR="005014BF" w:rsidRPr="005014BF" w:rsidRDefault="005014BF" w:rsidP="005014BF">
      <w:pPr>
        <w:spacing w:after="160" w:line="259" w:lineRule="auto"/>
        <w:jc w:val="both"/>
        <w:rPr>
          <w:rFonts w:ascii="Times New Roman" w:hAnsi="Times New Roman" w:cs="Times New Roman"/>
          <w:b/>
          <w:sz w:val="24"/>
          <w:szCs w:val="24"/>
        </w:rPr>
      </w:pP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6.</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Financijska sredstva za ostvarivanje Programa javnih potreba osigurat će se iz Proračuna Općine Šodolovci za 2019.godinu ovisno o priljevu sredstava u Proračun.</w:t>
      </w:r>
    </w:p>
    <w:p w:rsidR="005014BF" w:rsidRPr="005014BF" w:rsidRDefault="005014BF" w:rsidP="005014BF">
      <w:pPr>
        <w:spacing w:after="160" w:line="259" w:lineRule="auto"/>
        <w:jc w:val="center"/>
        <w:rPr>
          <w:rFonts w:ascii="Times New Roman" w:hAnsi="Times New Roman" w:cs="Times New Roman"/>
          <w:sz w:val="24"/>
          <w:szCs w:val="24"/>
        </w:rPr>
      </w:pP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7.</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lastRenderedPageBreak/>
        <w:t>Program javnih potreba u predškolskom odgoju i obrazovanju Općine Šodolovci za 2019. godinu stupa na snagu osmog dana od dana objave u „službenom glasniku općine Šodolovci“ a primjenjuje se od 01. siječnja 2019. godine.</w:t>
      </w:r>
    </w:p>
    <w:p w:rsidR="005014BF" w:rsidRPr="005014BF" w:rsidRDefault="005014BF" w:rsidP="005014BF">
      <w:pPr>
        <w:spacing w:after="160" w:line="259" w:lineRule="auto"/>
        <w:jc w:val="both"/>
        <w:rPr>
          <w:rFonts w:ascii="Times New Roman" w:hAnsi="Times New Roman" w:cs="Times New Roman"/>
          <w:sz w:val="24"/>
          <w:szCs w:val="24"/>
        </w:rPr>
      </w:pP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KLASA: 602-11/18-01/</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URBROJ: 2121/11-18-1</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Šodolovci, 21. prosinca 2018.                                      PREDSJEDNIK OPĆINSKOG VIJEĆA:</w:t>
      </w:r>
    </w:p>
    <w:p w:rsid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xml:space="preserve">                                                                                                     Tomislav Starčević</w:t>
      </w:r>
    </w:p>
    <w:p w:rsidR="005014BF" w:rsidRPr="005014BF" w:rsidRDefault="005014BF" w:rsidP="005014BF">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Na temelju članka 72. Zakona o komunalnom gospodarstvu („Narodne novine“ broj 68/18 i 110/18) i članka 31. Statuta Općine Šodolovci („službeni glasnik općine Šodolovci“ broj 3/09, 2/13, 7/16 i 4/18), Općinsko vijeće Općine Šodolovci na 14. sjednici održanoj dana 21. prosinca 2018. godine donosi</w:t>
      </w:r>
    </w:p>
    <w:p w:rsidR="005014BF" w:rsidRPr="005014BF" w:rsidRDefault="005014BF" w:rsidP="005014BF">
      <w:pPr>
        <w:spacing w:after="160" w:line="259" w:lineRule="auto"/>
        <w:jc w:val="both"/>
        <w:rPr>
          <w:rFonts w:ascii="Times New Roman" w:hAnsi="Times New Roman" w:cs="Times New Roman"/>
          <w:sz w:val="24"/>
          <w:szCs w:val="24"/>
        </w:rPr>
      </w:pPr>
    </w:p>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PROGRAM</w:t>
      </w:r>
    </w:p>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ODRŽAVANJA OBJEKATA I UREĐAJA KOMUNALNE INFRASTRUKTURE</w:t>
      </w:r>
    </w:p>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OPĆINE ŠODOLOVCI ZA 2019. GODINU</w:t>
      </w:r>
    </w:p>
    <w:p w:rsidR="005014BF" w:rsidRPr="005014BF" w:rsidRDefault="005014BF" w:rsidP="005014BF">
      <w:pPr>
        <w:spacing w:after="160" w:line="259" w:lineRule="auto"/>
        <w:jc w:val="center"/>
        <w:rPr>
          <w:rFonts w:ascii="Times New Roman" w:hAnsi="Times New Roman" w:cs="Times New Roman"/>
          <w:sz w:val="24"/>
          <w:szCs w:val="24"/>
        </w:rPr>
      </w:pP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1.</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Ovim Programom određuje se opis i opseg poslova i izvori financijskih sredstava za održavanje objekata i uređaja komunalne infrastrukture na području Općine Šodolovci i to za komunalne djelatnosti kako slijedi:</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održavanje javne rasvjete,</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održavanje i uređenje javnih zelenih površina,</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održavanje groblja i mrtvačnica,</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održavanje građevina, uređaja i predmeta javne namjene,</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održavanje nerazvrstanih cesta,</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lastRenderedPageBreak/>
        <w:t>- održavanje kanalske mreže.</w:t>
      </w: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2.</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Održavanjem objekata i uređaja komunalne infrastrukture nastoje se poboljšati uvjeti stanovanja na području Općine Šodolovci.</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Održavanje javne rasvjete; održavanje i uređenje javnih zelenih površina; održavanje groblja i mrtvačnica; održavanje građevina, uređaja i predmeta javne nabave; održavanje nerazvrstanih cesta (redovno i zimska služba) i održavanje kanalske mreže obavlja za potrebe Općine Šodolovci Komunalno trgovačko društvo Šodolovci d.o.o. koje je u 100 % vlasništvu općine te je obavljanje naprijed navedenih poslova definirano međusobnim ugovorom između Komunalnog trgovačkog društva Šodolovci d.o.o. s jedne strane kao izvršitelja navedenih poslova te Općine Šodolovci s druge strane kao Naručitelja.</w:t>
      </w:r>
    </w:p>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Pod pojmom redovito-kontinuirano održavanja podrazumijeva se:</w:t>
      </w:r>
    </w:p>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 xml:space="preserve">1. održavanje i uređenje javnih zelenih površina podrazumijeva košnju, obrezivanje i sakupljanje otpada s javnih površina, održavanje i njega drveća i ukrasnog bilja, </w:t>
      </w:r>
      <w:proofErr w:type="spellStart"/>
      <w:r w:rsidRPr="005014BF">
        <w:rPr>
          <w:rFonts w:ascii="Times New Roman" w:eastAsia="Calibri" w:hAnsi="Times New Roman" w:cs="Times New Roman"/>
          <w:sz w:val="24"/>
          <w:szCs w:val="24"/>
        </w:rPr>
        <w:t>parkovskih</w:t>
      </w:r>
      <w:proofErr w:type="spellEnd"/>
      <w:r w:rsidRPr="005014BF">
        <w:rPr>
          <w:rFonts w:ascii="Times New Roman" w:eastAsia="Calibri" w:hAnsi="Times New Roman" w:cs="Times New Roman"/>
          <w:sz w:val="24"/>
          <w:szCs w:val="24"/>
        </w:rPr>
        <w:t xml:space="preserve"> površina, opreme na dječjim igralištima te čišćenje površina javne namjene,</w:t>
      </w:r>
    </w:p>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2. održavanje nerazvrstanih cesta podrazumijeva održavanje kolnika, bankina i prometne signalizacije, ljeti i zimi. Obavljanje poslova zimske službe podrazumijeva čišćenje snijega sa kolnika uz korištenje komunalnog stroja, te ručno čišćenje snijega oko javnih prostorija Općine Šodolovci</w:t>
      </w:r>
    </w:p>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3. održavanje groblja podrazumijeva redovito košenje trave, održavanje čistoće groblja, te održavanje mrtvačnica,</w:t>
      </w:r>
    </w:p>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4. održavanje javne rasvjete podrazumijeva brigu za ispravno funkcioniranje javne rasvjete, održavanje funkcionalnosti javne rasvjete zamjenom žarulja i sličnim popravcima,</w:t>
      </w:r>
    </w:p>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 xml:space="preserve">5. uređenje kanalske mreže podrazumijeva poslove na </w:t>
      </w:r>
      <w:proofErr w:type="spellStart"/>
      <w:r w:rsidRPr="005014BF">
        <w:rPr>
          <w:rFonts w:ascii="Times New Roman" w:eastAsia="Calibri" w:hAnsi="Times New Roman" w:cs="Times New Roman"/>
          <w:sz w:val="24"/>
          <w:szCs w:val="24"/>
        </w:rPr>
        <w:t>odmuljivanju</w:t>
      </w:r>
      <w:proofErr w:type="spellEnd"/>
      <w:r w:rsidRPr="005014BF">
        <w:rPr>
          <w:rFonts w:ascii="Times New Roman" w:eastAsia="Calibri" w:hAnsi="Times New Roman" w:cs="Times New Roman"/>
          <w:sz w:val="24"/>
          <w:szCs w:val="24"/>
        </w:rPr>
        <w:t>, čišćenju i privođenju svrsi dijelova postojeće kanalske mreže.</w:t>
      </w:r>
    </w:p>
    <w:p w:rsidR="005014BF" w:rsidRPr="005014BF" w:rsidRDefault="005014BF" w:rsidP="005014BF">
      <w:pPr>
        <w:jc w:val="center"/>
        <w:rPr>
          <w:rFonts w:ascii="Times New Roman" w:eastAsia="Calibri" w:hAnsi="Times New Roman" w:cs="Times New Roman"/>
          <w:sz w:val="24"/>
          <w:szCs w:val="24"/>
        </w:rPr>
      </w:pPr>
      <w:r w:rsidRPr="005014BF">
        <w:rPr>
          <w:rFonts w:ascii="Times New Roman" w:eastAsia="Calibri" w:hAnsi="Times New Roman" w:cs="Times New Roman"/>
          <w:sz w:val="24"/>
          <w:szCs w:val="24"/>
        </w:rPr>
        <w:t>Članak 3.</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Planirana sredstva za provedbu Programa održavanja objekata i uređaja komunalne infrastrukture Općine Šodolovci za 2019.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94"/>
        <w:gridCol w:w="2964"/>
        <w:gridCol w:w="2895"/>
      </w:tblGrid>
      <w:tr w:rsidR="005014BF" w:rsidRPr="005014BF" w:rsidTr="005014BF">
        <w:trPr>
          <w:trHeight w:val="390"/>
        </w:trPr>
        <w:tc>
          <w:tcPr>
            <w:tcW w:w="1217" w:type="dxa"/>
          </w:tcPr>
          <w:p w:rsidR="005014BF" w:rsidRPr="005014BF" w:rsidRDefault="005014BF" w:rsidP="005014BF">
            <w:pPr>
              <w:spacing w:after="160" w:line="259" w:lineRule="auto"/>
              <w:jc w:val="center"/>
              <w:rPr>
                <w:rFonts w:ascii="Times New Roman" w:hAnsi="Times New Roman" w:cs="Times New Roman"/>
                <w:b/>
                <w:sz w:val="24"/>
                <w:szCs w:val="24"/>
              </w:rPr>
            </w:pPr>
            <w:proofErr w:type="spellStart"/>
            <w:r w:rsidRPr="005014BF">
              <w:rPr>
                <w:rFonts w:ascii="Times New Roman" w:hAnsi="Times New Roman" w:cs="Times New Roman"/>
                <w:b/>
                <w:sz w:val="24"/>
                <w:szCs w:val="24"/>
              </w:rPr>
              <w:t>Rbr</w:t>
            </w:r>
            <w:proofErr w:type="spellEnd"/>
            <w:r w:rsidRPr="005014BF">
              <w:rPr>
                <w:rFonts w:ascii="Times New Roman" w:hAnsi="Times New Roman" w:cs="Times New Roman"/>
                <w:b/>
                <w:sz w:val="24"/>
                <w:szCs w:val="24"/>
              </w:rPr>
              <w:t>.</w:t>
            </w:r>
          </w:p>
        </w:tc>
        <w:tc>
          <w:tcPr>
            <w:tcW w:w="2194" w:type="dxa"/>
          </w:tcPr>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Aktivnosti</w:t>
            </w:r>
          </w:p>
        </w:tc>
        <w:tc>
          <w:tcPr>
            <w:tcW w:w="2964" w:type="dxa"/>
          </w:tcPr>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Iznos</w:t>
            </w:r>
          </w:p>
        </w:tc>
        <w:tc>
          <w:tcPr>
            <w:tcW w:w="2895" w:type="dxa"/>
          </w:tcPr>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Izvor</w:t>
            </w:r>
          </w:p>
        </w:tc>
      </w:tr>
      <w:tr w:rsidR="005014BF" w:rsidRPr="005014BF" w:rsidTr="005014BF">
        <w:trPr>
          <w:trHeight w:val="390"/>
        </w:trPr>
        <w:tc>
          <w:tcPr>
            <w:tcW w:w="1217" w:type="dxa"/>
            <w:vMerge w:val="restart"/>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w:t>
            </w:r>
          </w:p>
        </w:tc>
        <w:tc>
          <w:tcPr>
            <w:tcW w:w="219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Održavanje javne rasvjete</w:t>
            </w:r>
          </w:p>
        </w:tc>
        <w:tc>
          <w:tcPr>
            <w:tcW w:w="296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215.000,00</w:t>
            </w:r>
          </w:p>
        </w:tc>
        <w:tc>
          <w:tcPr>
            <w:tcW w:w="2895" w:type="dxa"/>
          </w:tcPr>
          <w:p w:rsidR="005014BF" w:rsidRPr="005014BF" w:rsidRDefault="005014BF" w:rsidP="005014BF">
            <w:pPr>
              <w:spacing w:after="160" w:line="259" w:lineRule="auto"/>
              <w:jc w:val="both"/>
              <w:rPr>
                <w:rFonts w:ascii="Times New Roman" w:hAnsi="Times New Roman" w:cs="Times New Roman"/>
                <w:b/>
                <w:sz w:val="24"/>
                <w:szCs w:val="24"/>
              </w:rPr>
            </w:pPr>
          </w:p>
        </w:tc>
      </w:tr>
      <w:tr w:rsidR="005014BF" w:rsidRPr="005014BF" w:rsidTr="005014BF">
        <w:trPr>
          <w:trHeight w:val="240"/>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Opskrba električnom energijom</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130.000,00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203"/>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proofErr w:type="spellStart"/>
            <w:r w:rsidRPr="005014BF">
              <w:rPr>
                <w:rFonts w:ascii="Times New Roman" w:hAnsi="Times New Roman" w:cs="Times New Roman"/>
                <w:sz w:val="24"/>
                <w:szCs w:val="24"/>
              </w:rPr>
              <w:t>Mrežarinu</w:t>
            </w:r>
            <w:proofErr w:type="spellEnd"/>
            <w:r w:rsidRPr="005014BF">
              <w:rPr>
                <w:rFonts w:ascii="Times New Roman" w:hAnsi="Times New Roman" w:cs="Times New Roman"/>
                <w:sz w:val="24"/>
                <w:szCs w:val="24"/>
              </w:rPr>
              <w:t xml:space="preserve"> za električnu energiju</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65.000,00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285"/>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Održavanje javne rasvjete</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20.000,00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Komunalna naknada</w:t>
            </w:r>
          </w:p>
        </w:tc>
      </w:tr>
      <w:tr w:rsidR="005014BF" w:rsidRPr="005014BF" w:rsidTr="005014BF">
        <w:trPr>
          <w:trHeight w:val="390"/>
        </w:trPr>
        <w:tc>
          <w:tcPr>
            <w:tcW w:w="1217" w:type="dxa"/>
            <w:vMerge w:val="restart"/>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w:t>
            </w:r>
          </w:p>
        </w:tc>
        <w:tc>
          <w:tcPr>
            <w:tcW w:w="219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Održavanje i uređenje javnih zelenih površina</w:t>
            </w:r>
          </w:p>
        </w:tc>
        <w:tc>
          <w:tcPr>
            <w:tcW w:w="296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445.000,00</w:t>
            </w:r>
          </w:p>
        </w:tc>
        <w:tc>
          <w:tcPr>
            <w:tcW w:w="2895" w:type="dxa"/>
          </w:tcPr>
          <w:p w:rsidR="005014BF" w:rsidRPr="005014BF" w:rsidRDefault="005014BF" w:rsidP="005014BF">
            <w:pPr>
              <w:spacing w:after="160" w:line="259" w:lineRule="auto"/>
              <w:jc w:val="both"/>
              <w:rPr>
                <w:rFonts w:ascii="Times New Roman" w:hAnsi="Times New Roman" w:cs="Times New Roman"/>
                <w:b/>
                <w:sz w:val="24"/>
                <w:szCs w:val="24"/>
              </w:rPr>
            </w:pPr>
          </w:p>
        </w:tc>
      </w:tr>
      <w:tr w:rsidR="005014BF" w:rsidRPr="005014BF" w:rsidTr="005014BF">
        <w:trPr>
          <w:trHeight w:val="306"/>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vMerge w:val="restart"/>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Održavanje čistoće javnih površina</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30.000,00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 od prodaje državnog poljoprivrednog zemljišta</w:t>
            </w:r>
          </w:p>
        </w:tc>
      </w:tr>
      <w:tr w:rsidR="005014BF" w:rsidRPr="005014BF" w:rsidTr="005014BF">
        <w:trPr>
          <w:trHeight w:val="435"/>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40.000,00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 od poreza</w:t>
            </w:r>
          </w:p>
        </w:tc>
      </w:tr>
      <w:tr w:rsidR="005014BF" w:rsidRPr="005014BF" w:rsidTr="005014BF">
        <w:trPr>
          <w:trHeight w:val="255"/>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Održavanje javnih zelenih površina</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355.000,00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 od prodaje državnog poljoprivrednog zemljišta</w:t>
            </w:r>
          </w:p>
        </w:tc>
      </w:tr>
      <w:tr w:rsidR="005014BF" w:rsidRPr="005014BF" w:rsidTr="005014BF">
        <w:trPr>
          <w:trHeight w:val="218"/>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Rashodi za rad komunalnog redara</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20.000,00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Komunalna naknada</w:t>
            </w:r>
          </w:p>
        </w:tc>
      </w:tr>
      <w:tr w:rsidR="005014BF" w:rsidRPr="005014BF" w:rsidTr="005014BF">
        <w:trPr>
          <w:trHeight w:val="390"/>
        </w:trPr>
        <w:tc>
          <w:tcPr>
            <w:tcW w:w="1217" w:type="dxa"/>
            <w:vMerge w:val="restart"/>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3.</w:t>
            </w:r>
          </w:p>
        </w:tc>
        <w:tc>
          <w:tcPr>
            <w:tcW w:w="219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Održavanje groblja</w:t>
            </w:r>
          </w:p>
        </w:tc>
        <w:tc>
          <w:tcPr>
            <w:tcW w:w="296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255.000,00</w:t>
            </w:r>
          </w:p>
        </w:tc>
        <w:tc>
          <w:tcPr>
            <w:tcW w:w="2895" w:type="dxa"/>
          </w:tcPr>
          <w:p w:rsidR="005014BF" w:rsidRPr="005014BF" w:rsidRDefault="005014BF" w:rsidP="005014BF">
            <w:pPr>
              <w:spacing w:after="160" w:line="259" w:lineRule="auto"/>
              <w:jc w:val="both"/>
              <w:rPr>
                <w:rFonts w:ascii="Times New Roman" w:hAnsi="Times New Roman" w:cs="Times New Roman"/>
                <w:b/>
                <w:sz w:val="24"/>
                <w:szCs w:val="24"/>
              </w:rPr>
            </w:pPr>
          </w:p>
        </w:tc>
      </w:tr>
      <w:tr w:rsidR="005014BF" w:rsidRPr="005014BF" w:rsidTr="005014BF">
        <w:trPr>
          <w:trHeight w:val="203"/>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vMerge w:val="restart"/>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Održavanje groblja</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180.525,00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 od prodaje državnog poljoprivrednog zemljišta</w:t>
            </w:r>
          </w:p>
        </w:tc>
      </w:tr>
      <w:tr w:rsidR="005014BF" w:rsidRPr="005014BF" w:rsidTr="005014BF">
        <w:trPr>
          <w:trHeight w:val="240"/>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74.475,00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390"/>
        </w:trPr>
        <w:tc>
          <w:tcPr>
            <w:tcW w:w="1217" w:type="dxa"/>
            <w:vMerge w:val="restart"/>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4.</w:t>
            </w:r>
          </w:p>
        </w:tc>
        <w:tc>
          <w:tcPr>
            <w:tcW w:w="219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Održavanje građevina, uređaja i predmeta javne nabave</w:t>
            </w:r>
          </w:p>
        </w:tc>
        <w:tc>
          <w:tcPr>
            <w:tcW w:w="296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75.500,00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p>
        </w:tc>
      </w:tr>
      <w:tr w:rsidR="005014BF" w:rsidRPr="005014BF" w:rsidTr="005014BF">
        <w:trPr>
          <w:trHeight w:val="218"/>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xml:space="preserve">Opskrba električnom energijom građevinskih </w:t>
            </w:r>
            <w:r w:rsidRPr="005014BF">
              <w:rPr>
                <w:rFonts w:ascii="Times New Roman" w:hAnsi="Times New Roman" w:cs="Times New Roman"/>
                <w:sz w:val="24"/>
                <w:szCs w:val="24"/>
              </w:rPr>
              <w:lastRenderedPageBreak/>
              <w:t>objekata u vlasništvu općine</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lastRenderedPageBreak/>
              <w:t>15.000,00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225"/>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proofErr w:type="spellStart"/>
            <w:r w:rsidRPr="005014BF">
              <w:rPr>
                <w:rFonts w:ascii="Times New Roman" w:hAnsi="Times New Roman" w:cs="Times New Roman"/>
                <w:sz w:val="24"/>
                <w:szCs w:val="24"/>
              </w:rPr>
              <w:t>Mrežarina</w:t>
            </w:r>
            <w:proofErr w:type="spellEnd"/>
            <w:r w:rsidRPr="005014BF">
              <w:rPr>
                <w:rFonts w:ascii="Times New Roman" w:hAnsi="Times New Roman" w:cs="Times New Roman"/>
                <w:sz w:val="24"/>
                <w:szCs w:val="24"/>
              </w:rPr>
              <w:t xml:space="preserve"> za električnu energiju za građevinske objekte u vlasništvu općine</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22.500,00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240"/>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Opskrba vodom građevinskih objekata u vlasništvu općine</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10.000,00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Komunalni doprinos</w:t>
            </w:r>
          </w:p>
        </w:tc>
      </w:tr>
      <w:tr w:rsidR="005014BF" w:rsidRPr="005014BF" w:rsidTr="005014BF">
        <w:trPr>
          <w:trHeight w:val="240"/>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Priključci na vodovodnu mrežu</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25.000,00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188"/>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Rashodi na spremačicu</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3.000,00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390"/>
        </w:trPr>
        <w:tc>
          <w:tcPr>
            <w:tcW w:w="1217" w:type="dxa"/>
            <w:vMerge w:val="restart"/>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5.</w:t>
            </w:r>
          </w:p>
        </w:tc>
        <w:tc>
          <w:tcPr>
            <w:tcW w:w="219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Održavanje nerazvrstanih cesta</w:t>
            </w:r>
          </w:p>
        </w:tc>
        <w:tc>
          <w:tcPr>
            <w:tcW w:w="296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75.000,00</w:t>
            </w:r>
          </w:p>
        </w:tc>
        <w:tc>
          <w:tcPr>
            <w:tcW w:w="2895" w:type="dxa"/>
          </w:tcPr>
          <w:p w:rsidR="005014BF" w:rsidRPr="005014BF" w:rsidRDefault="005014BF" w:rsidP="005014BF">
            <w:pPr>
              <w:spacing w:after="160" w:line="259" w:lineRule="auto"/>
              <w:jc w:val="both"/>
              <w:rPr>
                <w:rFonts w:ascii="Times New Roman" w:hAnsi="Times New Roman" w:cs="Times New Roman"/>
                <w:b/>
                <w:sz w:val="24"/>
                <w:szCs w:val="24"/>
              </w:rPr>
            </w:pPr>
          </w:p>
        </w:tc>
      </w:tr>
      <w:tr w:rsidR="005014BF" w:rsidRPr="005014BF" w:rsidTr="005014BF">
        <w:trPr>
          <w:trHeight w:val="270"/>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Održavanje nerazvrstanih cesta (redovno)</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50.000,00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prodaje državnog poljoprivrednog zemljišta</w:t>
            </w:r>
          </w:p>
        </w:tc>
      </w:tr>
      <w:tr w:rsidR="005014BF" w:rsidRPr="005014BF" w:rsidTr="005014BF">
        <w:trPr>
          <w:trHeight w:val="173"/>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Obavljanje zimske službe</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25.000,00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prodaje državnog poljoprivrednog zemljišta</w:t>
            </w:r>
          </w:p>
        </w:tc>
      </w:tr>
      <w:tr w:rsidR="005014BF" w:rsidRPr="005014BF" w:rsidTr="005014BF">
        <w:trPr>
          <w:trHeight w:val="390"/>
        </w:trPr>
        <w:tc>
          <w:tcPr>
            <w:tcW w:w="1217" w:type="dxa"/>
            <w:vMerge w:val="restart"/>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6.</w:t>
            </w:r>
          </w:p>
        </w:tc>
        <w:tc>
          <w:tcPr>
            <w:tcW w:w="219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Održavanje građevina javne odvodnje oborinskih voda</w:t>
            </w:r>
          </w:p>
        </w:tc>
        <w:tc>
          <w:tcPr>
            <w:tcW w:w="296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25.000,00</w:t>
            </w:r>
          </w:p>
        </w:tc>
        <w:tc>
          <w:tcPr>
            <w:tcW w:w="2895" w:type="dxa"/>
          </w:tcPr>
          <w:p w:rsidR="005014BF" w:rsidRPr="005014BF" w:rsidRDefault="005014BF" w:rsidP="005014BF">
            <w:pPr>
              <w:spacing w:after="160" w:line="259" w:lineRule="auto"/>
              <w:jc w:val="both"/>
              <w:rPr>
                <w:rFonts w:ascii="Times New Roman" w:hAnsi="Times New Roman" w:cs="Times New Roman"/>
                <w:b/>
                <w:sz w:val="24"/>
                <w:szCs w:val="24"/>
              </w:rPr>
            </w:pPr>
          </w:p>
        </w:tc>
      </w:tr>
      <w:tr w:rsidR="005014BF" w:rsidRPr="005014BF" w:rsidTr="005014BF">
        <w:trPr>
          <w:trHeight w:val="336"/>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vMerge w:val="restart"/>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Uređenje kanalske mreže</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22.500,00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prodaje državnog poljoprivrednog zemljišta</w:t>
            </w:r>
          </w:p>
        </w:tc>
      </w:tr>
      <w:tr w:rsidR="005014BF" w:rsidRPr="005014BF" w:rsidTr="005014BF">
        <w:trPr>
          <w:trHeight w:val="405"/>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2.500,00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Vodni doprinos</w:t>
            </w:r>
          </w:p>
        </w:tc>
      </w:tr>
      <w:tr w:rsidR="005014BF" w:rsidRPr="005014BF" w:rsidTr="005014BF">
        <w:trPr>
          <w:trHeight w:val="390"/>
        </w:trPr>
        <w:tc>
          <w:tcPr>
            <w:tcW w:w="6375" w:type="dxa"/>
            <w:gridSpan w:val="3"/>
          </w:tcPr>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UKUPNO</w:t>
            </w:r>
          </w:p>
        </w:tc>
        <w:tc>
          <w:tcPr>
            <w:tcW w:w="2895"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1.090.500,00</w:t>
            </w:r>
          </w:p>
        </w:tc>
      </w:tr>
    </w:tbl>
    <w:p w:rsidR="005014BF" w:rsidRPr="005014BF" w:rsidRDefault="005014BF" w:rsidP="005014BF">
      <w:pPr>
        <w:spacing w:after="160" w:line="259" w:lineRule="auto"/>
        <w:jc w:val="both"/>
        <w:rPr>
          <w:rFonts w:ascii="Times New Roman" w:hAnsi="Times New Roman" w:cs="Times New Roman"/>
          <w:sz w:val="24"/>
          <w:szCs w:val="24"/>
        </w:rPr>
      </w:pPr>
    </w:p>
    <w:p w:rsidR="005014BF" w:rsidRPr="005014BF" w:rsidRDefault="005014BF" w:rsidP="005014BF">
      <w:pPr>
        <w:spacing w:after="160" w:line="259" w:lineRule="auto"/>
        <w:jc w:val="center"/>
        <w:rPr>
          <w:rFonts w:ascii="Times New Roman" w:hAnsi="Times New Roman" w:cs="Times New Roman"/>
          <w:sz w:val="24"/>
          <w:szCs w:val="24"/>
        </w:rPr>
      </w:pPr>
      <w:bookmarkStart w:id="1" w:name="_Hlk536020207"/>
      <w:r w:rsidRPr="005014BF">
        <w:rPr>
          <w:rFonts w:ascii="Times New Roman" w:hAnsi="Times New Roman" w:cs="Times New Roman"/>
          <w:sz w:val="24"/>
          <w:szCs w:val="24"/>
        </w:rPr>
        <w:t>Članak 4.</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Financijska sredstva za ostvarivanje Programa održavanja osigurat će se iz Proračuna Općine Šodolovci za 2019.godinu ovisno o priljevu sredstava u Proračun.</w:t>
      </w:r>
    </w:p>
    <w:bookmarkEnd w:id="1"/>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5.</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Program održavanja objekata i uređaja komunalne infrastrukture na području Općine Šodolovci za 2019. godinu stupa na snagu osmog dana od dana objave u „službenom glasniku općine Šodolovci“ a primjenjuje se od 01. siječnja 2019. godine.</w:t>
      </w:r>
    </w:p>
    <w:p w:rsidR="005014BF" w:rsidRPr="005014BF" w:rsidRDefault="005014BF" w:rsidP="005014BF">
      <w:pPr>
        <w:spacing w:after="160" w:line="259" w:lineRule="auto"/>
        <w:jc w:val="both"/>
        <w:rPr>
          <w:rFonts w:ascii="Times New Roman" w:hAnsi="Times New Roman" w:cs="Times New Roman"/>
          <w:sz w:val="24"/>
          <w:szCs w:val="24"/>
        </w:rPr>
      </w:pP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KLASA: 363-02/18-01/</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URBROJ: 2121/11-18-1</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Šodolovci, 21. prosinca 2018.                                       PREDSJEDNIK OPĆINSKOG VIJEĆA:</w:t>
      </w:r>
    </w:p>
    <w:p w:rsid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xml:space="preserve">                                                                                                        Tomislav Starčević</w:t>
      </w:r>
    </w:p>
    <w:p w:rsidR="005014BF" w:rsidRDefault="005014BF">
      <w:r>
        <w:rPr>
          <w:rFonts w:ascii="Times New Roman" w:hAnsi="Times New Roman" w:cs="Times New Roman"/>
          <w:sz w:val="24"/>
          <w:szCs w:val="24"/>
        </w:rPr>
        <w:t>________________________________________________________________________________________________________________________________</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Na temelju članka 67. Zakona o komunalnom gospodarstvu („Narodne novine“ broj 68/18 i 110/18) i članka 31. Statuta Općine Šodolovci („službeni glasnik općine Šodolovci“ broj 3/09, 2/13, 7/16 i 4/18), Općinsko vijeće Općine Šodolovci na 14. sjednici održanoj dana 21. prosinca 2018. godine donosi</w:t>
      </w:r>
    </w:p>
    <w:p w:rsidR="005014BF" w:rsidRPr="005014BF" w:rsidRDefault="005014BF" w:rsidP="005014BF">
      <w:pPr>
        <w:spacing w:after="160" w:line="259" w:lineRule="auto"/>
        <w:jc w:val="both"/>
        <w:rPr>
          <w:rFonts w:ascii="Times New Roman" w:hAnsi="Times New Roman" w:cs="Times New Roman"/>
          <w:sz w:val="24"/>
          <w:szCs w:val="24"/>
        </w:rPr>
      </w:pPr>
    </w:p>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PROGRAM</w:t>
      </w:r>
    </w:p>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GRADNJE OBJEKATA I UREĐAJA KOMUNALNE INFRASTRUKTURE</w:t>
      </w:r>
    </w:p>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OPĆINE ŠODOLOVCI ZA 2019. GODINU</w:t>
      </w:r>
    </w:p>
    <w:p w:rsidR="005014BF" w:rsidRPr="005014BF" w:rsidRDefault="005014BF" w:rsidP="005014BF">
      <w:pPr>
        <w:spacing w:after="160" w:line="259" w:lineRule="auto"/>
        <w:jc w:val="center"/>
        <w:rPr>
          <w:rFonts w:ascii="Times New Roman" w:hAnsi="Times New Roman" w:cs="Times New Roman"/>
          <w:sz w:val="24"/>
          <w:szCs w:val="24"/>
        </w:rPr>
      </w:pP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1.</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Ovim Programom određuje izgradnja komunalne infrastrukture koja će se graditi na području Općine Šodolovci u 2019. godini i to:</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građevine komunalne infrastrukture koje će se graditi u uređenim dijelovima građevinskog područja,</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postojeće građevine komunalne infrastrukture koje će se rekonstruirati i način rekonstrukcije,</w:t>
      </w:r>
    </w:p>
    <w:p w:rsidR="005014BF" w:rsidRPr="005014BF" w:rsidRDefault="005014BF" w:rsidP="005014BF">
      <w:pPr>
        <w:spacing w:after="160" w:line="259" w:lineRule="auto"/>
        <w:jc w:val="center"/>
        <w:rPr>
          <w:rFonts w:ascii="Times New Roman" w:hAnsi="Times New Roman" w:cs="Times New Roman"/>
          <w:sz w:val="24"/>
          <w:szCs w:val="24"/>
        </w:rPr>
      </w:pP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2.</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Komunalna infrastruktura na području Općine Šodolovci su sljedeće građevine: nerazvrstane ceste, javne prometne površine kojima nije dopušten promet motornih vozila, javna parkirališta, javne zelene površine, građevine i uređaji javne namjene, javna rasvjeta i groblja.</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xml:space="preserve">Ovaj program sadrži procjenu troškova projektiranja, revizije, građenja, provedbe stručnog nadzora građenja i provedbe vođenja projekata građenja (u daljnjem tekstu: procjena troškova građenja) komunalne infrastrukture s naznakom izvora njihova financiranja. </w:t>
      </w: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3.</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Planirana sredstva za provedbu Programa gradnje objekata i uređaja komunalne infrastrukture Općine Šodolovci za 2019.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2030"/>
        <w:gridCol w:w="2900"/>
        <w:gridCol w:w="2774"/>
      </w:tblGrid>
      <w:tr w:rsidR="005014BF" w:rsidRPr="005014BF" w:rsidTr="005014BF">
        <w:trPr>
          <w:trHeight w:val="390"/>
        </w:trPr>
        <w:tc>
          <w:tcPr>
            <w:tcW w:w="1566" w:type="dxa"/>
          </w:tcPr>
          <w:p w:rsidR="005014BF" w:rsidRPr="005014BF" w:rsidRDefault="005014BF" w:rsidP="005014BF">
            <w:pPr>
              <w:spacing w:after="160" w:line="259" w:lineRule="auto"/>
              <w:jc w:val="center"/>
              <w:rPr>
                <w:rFonts w:ascii="Times New Roman" w:hAnsi="Times New Roman" w:cs="Times New Roman"/>
                <w:b/>
                <w:sz w:val="24"/>
                <w:szCs w:val="24"/>
              </w:rPr>
            </w:pPr>
            <w:proofErr w:type="spellStart"/>
            <w:r w:rsidRPr="005014BF">
              <w:rPr>
                <w:rFonts w:ascii="Times New Roman" w:hAnsi="Times New Roman" w:cs="Times New Roman"/>
                <w:b/>
                <w:sz w:val="24"/>
                <w:szCs w:val="24"/>
              </w:rPr>
              <w:t>Rbr</w:t>
            </w:r>
            <w:proofErr w:type="spellEnd"/>
            <w:r w:rsidRPr="005014BF">
              <w:rPr>
                <w:rFonts w:ascii="Times New Roman" w:hAnsi="Times New Roman" w:cs="Times New Roman"/>
                <w:b/>
                <w:sz w:val="24"/>
                <w:szCs w:val="24"/>
              </w:rPr>
              <w:t>.</w:t>
            </w:r>
          </w:p>
        </w:tc>
        <w:tc>
          <w:tcPr>
            <w:tcW w:w="2030" w:type="dxa"/>
          </w:tcPr>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Opis gradnje</w:t>
            </w:r>
          </w:p>
        </w:tc>
        <w:tc>
          <w:tcPr>
            <w:tcW w:w="2900" w:type="dxa"/>
          </w:tcPr>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Iznos</w:t>
            </w:r>
          </w:p>
        </w:tc>
        <w:tc>
          <w:tcPr>
            <w:tcW w:w="2774" w:type="dxa"/>
          </w:tcPr>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Izvor</w:t>
            </w:r>
          </w:p>
        </w:tc>
      </w:tr>
      <w:tr w:rsidR="005014BF" w:rsidRPr="005014BF" w:rsidTr="005014BF">
        <w:trPr>
          <w:trHeight w:val="390"/>
        </w:trPr>
        <w:tc>
          <w:tcPr>
            <w:tcW w:w="1566" w:type="dxa"/>
            <w:vMerge w:val="restart"/>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w:t>
            </w:r>
          </w:p>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Izgradnja javne rasvjete</w:t>
            </w:r>
          </w:p>
        </w:tc>
        <w:tc>
          <w:tcPr>
            <w:tcW w:w="2900"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500.000,00</w:t>
            </w:r>
          </w:p>
        </w:tc>
        <w:tc>
          <w:tcPr>
            <w:tcW w:w="2774" w:type="dxa"/>
          </w:tcPr>
          <w:p w:rsidR="005014BF" w:rsidRPr="005014BF" w:rsidRDefault="005014BF" w:rsidP="005014BF">
            <w:pPr>
              <w:spacing w:after="160" w:line="259" w:lineRule="auto"/>
              <w:jc w:val="both"/>
              <w:rPr>
                <w:rFonts w:ascii="Times New Roman" w:hAnsi="Times New Roman" w:cs="Times New Roman"/>
                <w:b/>
                <w:sz w:val="24"/>
                <w:szCs w:val="24"/>
              </w:rPr>
            </w:pPr>
          </w:p>
        </w:tc>
      </w:tr>
      <w:tr w:rsidR="005014BF" w:rsidRPr="005014BF" w:rsidTr="005014BF">
        <w:trPr>
          <w:trHeight w:val="825"/>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vMerge w:val="restart"/>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1.1.Izrada projektne dokumentacije i izgradnja javne rasvjete u naselju Palača</w:t>
            </w: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70.000,00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Komunalna naknada</w:t>
            </w:r>
          </w:p>
        </w:tc>
      </w:tr>
      <w:tr w:rsidR="005014BF" w:rsidRPr="005014BF" w:rsidTr="005014BF">
        <w:trPr>
          <w:trHeight w:val="810"/>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280.000,00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Kapitalne pomoći iz državnog proračuna</w:t>
            </w:r>
          </w:p>
        </w:tc>
      </w:tr>
      <w:tr w:rsidR="005014BF" w:rsidRPr="005014BF" w:rsidTr="005014BF">
        <w:trPr>
          <w:trHeight w:val="623"/>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vMerge w:val="restart"/>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xml:space="preserve">1.2.Rekonstrukcija i modernizacija javne rasvjete u naseljima </w:t>
            </w:r>
            <w:r w:rsidRPr="005014BF">
              <w:rPr>
                <w:rFonts w:ascii="Times New Roman" w:hAnsi="Times New Roman" w:cs="Times New Roman"/>
                <w:sz w:val="24"/>
                <w:szCs w:val="24"/>
              </w:rPr>
              <w:lastRenderedPageBreak/>
              <w:t>Koprivna i Paulin Dvor</w:t>
            </w: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lastRenderedPageBreak/>
              <w:t>120.000,00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Kapitalne pomoći iz državnog proračuna</w:t>
            </w:r>
          </w:p>
        </w:tc>
      </w:tr>
      <w:tr w:rsidR="005014BF" w:rsidRPr="005014BF" w:rsidTr="005014BF">
        <w:trPr>
          <w:trHeight w:val="600"/>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10.000,00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Komunalna naknada</w:t>
            </w:r>
          </w:p>
        </w:tc>
      </w:tr>
      <w:tr w:rsidR="005014BF" w:rsidRPr="005014BF" w:rsidTr="005014BF">
        <w:trPr>
          <w:trHeight w:val="540"/>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20.000,00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Komunalni doprinos</w:t>
            </w:r>
          </w:p>
        </w:tc>
      </w:tr>
      <w:tr w:rsidR="005014BF" w:rsidRPr="005014BF" w:rsidTr="005014BF">
        <w:trPr>
          <w:trHeight w:val="390"/>
        </w:trPr>
        <w:tc>
          <w:tcPr>
            <w:tcW w:w="1566" w:type="dxa"/>
            <w:vMerge w:val="restart"/>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2.</w:t>
            </w:r>
          </w:p>
        </w:tc>
        <w:tc>
          <w:tcPr>
            <w:tcW w:w="2030"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Javne prometne površine na kojima nije dopušten promet motornih vozila</w:t>
            </w:r>
          </w:p>
        </w:tc>
        <w:tc>
          <w:tcPr>
            <w:tcW w:w="2900"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2.024.350,00</w:t>
            </w:r>
          </w:p>
        </w:tc>
        <w:tc>
          <w:tcPr>
            <w:tcW w:w="2774" w:type="dxa"/>
          </w:tcPr>
          <w:p w:rsidR="005014BF" w:rsidRPr="005014BF" w:rsidRDefault="005014BF" w:rsidP="005014BF">
            <w:pPr>
              <w:spacing w:after="160" w:line="259" w:lineRule="auto"/>
              <w:jc w:val="both"/>
              <w:rPr>
                <w:rFonts w:ascii="Times New Roman" w:hAnsi="Times New Roman" w:cs="Times New Roman"/>
                <w:b/>
                <w:sz w:val="24"/>
                <w:szCs w:val="24"/>
              </w:rPr>
            </w:pPr>
          </w:p>
        </w:tc>
      </w:tr>
      <w:tr w:rsidR="005014BF" w:rsidRPr="005014BF" w:rsidTr="005014BF">
        <w:trPr>
          <w:trHeight w:val="270"/>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Izgradnja nogostupa u naselju Šodolovci (ulica J. J. Zmaja- dio prema groblju)</w:t>
            </w: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150.000,00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173"/>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Izgradnja nogostupa u naselju Silaš</w:t>
            </w: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1.854.350,00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Kapitalne pomoći iz državnog proračuna</w:t>
            </w:r>
          </w:p>
        </w:tc>
      </w:tr>
      <w:tr w:rsidR="005014BF" w:rsidRPr="005014BF" w:rsidTr="005014BF">
        <w:trPr>
          <w:trHeight w:val="240"/>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Uređenje centra u naselju Silaš</w:t>
            </w: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20.000,00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390"/>
        </w:trPr>
        <w:tc>
          <w:tcPr>
            <w:tcW w:w="1566" w:type="dxa"/>
            <w:vMerge w:val="restart"/>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3.</w:t>
            </w:r>
          </w:p>
        </w:tc>
        <w:tc>
          <w:tcPr>
            <w:tcW w:w="2030"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Javne zelene površine</w:t>
            </w:r>
          </w:p>
        </w:tc>
        <w:tc>
          <w:tcPr>
            <w:tcW w:w="2900"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655.000,00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p>
        </w:tc>
      </w:tr>
      <w:tr w:rsidR="005014BF" w:rsidRPr="005014BF" w:rsidTr="005014BF">
        <w:trPr>
          <w:trHeight w:val="218"/>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3.1.Izgradnja košarkaškog igrališta u Petrovoj Slatini</w:t>
            </w: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250.000,00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225"/>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xml:space="preserve">3.2.Izgradnja košarkaškog igrališta u </w:t>
            </w:r>
            <w:proofErr w:type="spellStart"/>
            <w:r w:rsidRPr="005014BF">
              <w:rPr>
                <w:rFonts w:ascii="Times New Roman" w:hAnsi="Times New Roman" w:cs="Times New Roman"/>
                <w:sz w:val="24"/>
                <w:szCs w:val="24"/>
              </w:rPr>
              <w:t>Koprivni</w:t>
            </w:r>
            <w:proofErr w:type="spellEnd"/>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150.000,00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705"/>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vMerge w:val="restart"/>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xml:space="preserve">3.3.Izgradnja košarkaškog </w:t>
            </w:r>
            <w:r w:rsidRPr="005014BF">
              <w:rPr>
                <w:rFonts w:ascii="Times New Roman" w:hAnsi="Times New Roman" w:cs="Times New Roman"/>
                <w:sz w:val="24"/>
                <w:szCs w:val="24"/>
              </w:rPr>
              <w:lastRenderedPageBreak/>
              <w:t>igrališta u Paulin Dvoru</w:t>
            </w: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lastRenderedPageBreak/>
              <w:t>200.000,00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Kapitalne pomoći iz županijskog proračuna</w:t>
            </w:r>
          </w:p>
        </w:tc>
      </w:tr>
      <w:tr w:rsidR="005014BF" w:rsidRPr="005014BF" w:rsidTr="005014BF">
        <w:trPr>
          <w:trHeight w:val="631"/>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25.000,00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240"/>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3.4.Ozelenjavanje</w:t>
            </w: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30.000,00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Šumski doprinos</w:t>
            </w:r>
          </w:p>
        </w:tc>
      </w:tr>
      <w:tr w:rsidR="005014BF" w:rsidRPr="005014BF" w:rsidTr="005014BF">
        <w:trPr>
          <w:trHeight w:val="390"/>
        </w:trPr>
        <w:tc>
          <w:tcPr>
            <w:tcW w:w="1566" w:type="dxa"/>
            <w:vMerge w:val="restart"/>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118.325,194.</w:t>
            </w:r>
          </w:p>
        </w:tc>
        <w:tc>
          <w:tcPr>
            <w:tcW w:w="2030"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Građevine i uređaji javne namjene</w:t>
            </w:r>
          </w:p>
        </w:tc>
        <w:tc>
          <w:tcPr>
            <w:tcW w:w="2900"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1.832.603,04</w:t>
            </w:r>
          </w:p>
        </w:tc>
        <w:tc>
          <w:tcPr>
            <w:tcW w:w="2774" w:type="dxa"/>
          </w:tcPr>
          <w:p w:rsidR="005014BF" w:rsidRPr="005014BF" w:rsidRDefault="005014BF" w:rsidP="005014BF">
            <w:pPr>
              <w:spacing w:after="160" w:line="259" w:lineRule="auto"/>
              <w:jc w:val="both"/>
              <w:rPr>
                <w:rFonts w:ascii="Times New Roman" w:hAnsi="Times New Roman" w:cs="Times New Roman"/>
                <w:b/>
                <w:sz w:val="24"/>
                <w:szCs w:val="24"/>
              </w:rPr>
            </w:pPr>
          </w:p>
        </w:tc>
      </w:tr>
      <w:tr w:rsidR="005014BF" w:rsidRPr="005014BF" w:rsidTr="005014BF">
        <w:trPr>
          <w:trHeight w:val="675"/>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vMerge w:val="restart"/>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4.1.Izgradnja višenamjenske zgrade (dokumentacija)</w:t>
            </w: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3.404,29</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naknade za pokretnu prodaju i pravo puta</w:t>
            </w:r>
          </w:p>
        </w:tc>
      </w:tr>
      <w:tr w:rsidR="005014BF" w:rsidRPr="005014BF" w:rsidTr="005014BF">
        <w:trPr>
          <w:trHeight w:val="661"/>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26.595,71</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zakupa poslovnog prostora</w:t>
            </w:r>
          </w:p>
        </w:tc>
      </w:tr>
      <w:tr w:rsidR="005014BF" w:rsidRPr="005014BF" w:rsidTr="005014BF">
        <w:trPr>
          <w:trHeight w:val="203"/>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4.2.Regionalni sustav vodoopskrbe</w:t>
            </w: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300.000,00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321"/>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vMerge w:val="restart"/>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4.3.Izgradnja kanalizacije</w:t>
            </w: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31.674,81</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zakupa državnog poljoprivrednog zemljišta</w:t>
            </w:r>
          </w:p>
        </w:tc>
      </w:tr>
      <w:tr w:rsidR="005014BF" w:rsidRPr="005014BF" w:rsidTr="005014BF">
        <w:trPr>
          <w:trHeight w:val="420"/>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118.325,19</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173"/>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4.4.Izgradnja ograde oko društvenog doma u Palači</w:t>
            </w: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20.000,00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Komunalni doprinos</w:t>
            </w:r>
          </w:p>
        </w:tc>
      </w:tr>
      <w:tr w:rsidR="005014BF" w:rsidRPr="005014BF" w:rsidTr="005014BF">
        <w:trPr>
          <w:trHeight w:val="255"/>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4.5.Ugradnja klima uređaja u društveni dom Silaš</w:t>
            </w: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20.000,00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498"/>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vMerge w:val="restart"/>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4.6.Rekonstrukcija društvenog doma Petrova Slatina</w:t>
            </w: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484.655,62</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Kapitalne pomoći iz državnog proračuna</w:t>
            </w:r>
          </w:p>
        </w:tc>
      </w:tr>
      <w:tr w:rsidR="005014BF" w:rsidRPr="005014BF" w:rsidTr="005014BF">
        <w:trPr>
          <w:trHeight w:val="540"/>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53.850,65</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 od koncesije državnog poljoprivrednog zemljišta</w:t>
            </w:r>
          </w:p>
        </w:tc>
      </w:tr>
      <w:tr w:rsidR="005014BF" w:rsidRPr="005014BF" w:rsidTr="005014BF">
        <w:trPr>
          <w:trHeight w:val="218"/>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xml:space="preserve">4.7.Rekonstrukcija drugog dijela krovišta na zgradi doma kulture u </w:t>
            </w:r>
            <w:proofErr w:type="spellStart"/>
            <w:r w:rsidRPr="005014BF">
              <w:rPr>
                <w:rFonts w:ascii="Times New Roman" w:hAnsi="Times New Roman" w:cs="Times New Roman"/>
                <w:sz w:val="24"/>
                <w:szCs w:val="24"/>
              </w:rPr>
              <w:t>Koprivni</w:t>
            </w:r>
            <w:proofErr w:type="spellEnd"/>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100.000,00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218"/>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4.8.Uređenje zgrade na igralištu u Palači</w:t>
            </w: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20.000,00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zakupa općinskog poljoprivrednog zemljišta</w:t>
            </w:r>
          </w:p>
        </w:tc>
      </w:tr>
      <w:tr w:rsidR="005014BF" w:rsidRPr="005014BF" w:rsidTr="005014BF">
        <w:trPr>
          <w:trHeight w:val="408"/>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vMerge w:val="restart"/>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4.9.Energetska obnova društvenog doma u Adi</w:t>
            </w: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408.581,07</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Kapitalne pomoći od izvanproračunskih korisnika</w:t>
            </w:r>
          </w:p>
        </w:tc>
      </w:tr>
      <w:tr w:rsidR="005014BF" w:rsidRPr="005014BF" w:rsidTr="005014BF">
        <w:trPr>
          <w:trHeight w:val="315"/>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2.123,31</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 od koncesije državnog poljoprivrednog zemljišta</w:t>
            </w:r>
          </w:p>
        </w:tc>
      </w:tr>
      <w:tr w:rsidR="005014BF" w:rsidRPr="005014BF" w:rsidTr="005014BF">
        <w:trPr>
          <w:trHeight w:val="300"/>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243.392,39</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390"/>
        </w:trPr>
        <w:tc>
          <w:tcPr>
            <w:tcW w:w="1566" w:type="dxa"/>
            <w:vMerge w:val="restart"/>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5.</w:t>
            </w:r>
          </w:p>
        </w:tc>
        <w:tc>
          <w:tcPr>
            <w:tcW w:w="2030"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Groblja i krematoriji na grobljima</w:t>
            </w:r>
          </w:p>
        </w:tc>
        <w:tc>
          <w:tcPr>
            <w:tcW w:w="2900"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95.000,00</w:t>
            </w:r>
          </w:p>
        </w:tc>
        <w:tc>
          <w:tcPr>
            <w:tcW w:w="2774" w:type="dxa"/>
          </w:tcPr>
          <w:p w:rsidR="005014BF" w:rsidRPr="005014BF" w:rsidRDefault="005014BF" w:rsidP="005014BF">
            <w:pPr>
              <w:spacing w:after="160" w:line="259" w:lineRule="auto"/>
              <w:jc w:val="both"/>
              <w:rPr>
                <w:rFonts w:ascii="Times New Roman" w:hAnsi="Times New Roman" w:cs="Times New Roman"/>
                <w:b/>
                <w:sz w:val="24"/>
                <w:szCs w:val="24"/>
              </w:rPr>
            </w:pPr>
          </w:p>
        </w:tc>
      </w:tr>
      <w:tr w:rsidR="005014BF" w:rsidRPr="005014BF" w:rsidTr="005014BF">
        <w:trPr>
          <w:trHeight w:val="1005"/>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xml:space="preserve">5.1.Ograda oko groblja u </w:t>
            </w:r>
            <w:proofErr w:type="spellStart"/>
            <w:r w:rsidRPr="005014BF">
              <w:rPr>
                <w:rFonts w:ascii="Times New Roman" w:hAnsi="Times New Roman" w:cs="Times New Roman"/>
                <w:sz w:val="24"/>
                <w:szCs w:val="24"/>
              </w:rPr>
              <w:t>Koprivni</w:t>
            </w:r>
            <w:proofErr w:type="spellEnd"/>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50.000,00</w:t>
            </w:r>
          </w:p>
          <w:p w:rsidR="005014BF" w:rsidRPr="005014BF" w:rsidRDefault="005014BF" w:rsidP="005014BF">
            <w:pPr>
              <w:spacing w:after="160" w:line="259" w:lineRule="auto"/>
              <w:jc w:val="both"/>
              <w:rPr>
                <w:rFonts w:ascii="Times New Roman" w:hAnsi="Times New Roman" w:cs="Times New Roman"/>
                <w:sz w:val="24"/>
                <w:szCs w:val="24"/>
              </w:rPr>
            </w:pP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Primici od financijske imovine i zaduživanja bez namjene korištenja</w:t>
            </w:r>
          </w:p>
        </w:tc>
      </w:tr>
      <w:tr w:rsidR="005014BF" w:rsidRPr="005014BF" w:rsidTr="005014BF">
        <w:trPr>
          <w:trHeight w:val="336"/>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vMerge w:val="restart"/>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5.2.Ograda oko groblja u Palači</w:t>
            </w: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30.000,00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Kapitalne pomoći iz županijskog proračuna</w:t>
            </w:r>
          </w:p>
        </w:tc>
      </w:tr>
      <w:tr w:rsidR="005014BF" w:rsidRPr="005014BF" w:rsidTr="005014BF">
        <w:trPr>
          <w:trHeight w:val="405"/>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15.000,00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naknade za pokretnu prodaju i pravo puta</w:t>
            </w:r>
          </w:p>
        </w:tc>
      </w:tr>
      <w:tr w:rsidR="005014BF" w:rsidRPr="005014BF" w:rsidTr="005014BF">
        <w:trPr>
          <w:trHeight w:val="1065"/>
        </w:trPr>
        <w:tc>
          <w:tcPr>
            <w:tcW w:w="1566" w:type="dxa"/>
            <w:vMerge w:val="restart"/>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6.</w:t>
            </w:r>
          </w:p>
        </w:tc>
        <w:tc>
          <w:tcPr>
            <w:tcW w:w="2030"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Građevine namijenjene obavljanju javnog prijevoza</w:t>
            </w:r>
          </w:p>
        </w:tc>
        <w:tc>
          <w:tcPr>
            <w:tcW w:w="2900"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15.000,00</w:t>
            </w:r>
          </w:p>
        </w:tc>
        <w:tc>
          <w:tcPr>
            <w:tcW w:w="2774" w:type="dxa"/>
          </w:tcPr>
          <w:p w:rsidR="005014BF" w:rsidRPr="005014BF" w:rsidRDefault="005014BF" w:rsidP="005014BF">
            <w:pPr>
              <w:spacing w:after="160" w:line="259" w:lineRule="auto"/>
              <w:jc w:val="both"/>
              <w:rPr>
                <w:rFonts w:ascii="Times New Roman" w:hAnsi="Times New Roman" w:cs="Times New Roman"/>
                <w:b/>
                <w:sz w:val="24"/>
                <w:szCs w:val="24"/>
              </w:rPr>
            </w:pPr>
          </w:p>
        </w:tc>
      </w:tr>
      <w:tr w:rsidR="005014BF" w:rsidRPr="005014BF" w:rsidTr="005014BF">
        <w:trPr>
          <w:trHeight w:val="271"/>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6.1.Izgradnja autobusnih stajališta</w:t>
            </w: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15.000,00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naknade za pokretnu prodaju i pravo puta</w:t>
            </w:r>
          </w:p>
        </w:tc>
      </w:tr>
      <w:tr w:rsidR="005014BF" w:rsidRPr="005014BF" w:rsidTr="005014BF">
        <w:trPr>
          <w:trHeight w:val="270"/>
        </w:trPr>
        <w:tc>
          <w:tcPr>
            <w:tcW w:w="6496" w:type="dxa"/>
            <w:gridSpan w:val="3"/>
          </w:tcPr>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UKUPNO</w:t>
            </w:r>
          </w:p>
        </w:tc>
        <w:tc>
          <w:tcPr>
            <w:tcW w:w="277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5.121.953,04</w:t>
            </w:r>
          </w:p>
        </w:tc>
      </w:tr>
    </w:tbl>
    <w:p w:rsidR="005014BF" w:rsidRPr="005014BF" w:rsidRDefault="005014BF" w:rsidP="005014BF">
      <w:pPr>
        <w:spacing w:after="160" w:line="259" w:lineRule="auto"/>
        <w:jc w:val="both"/>
        <w:rPr>
          <w:rFonts w:ascii="Times New Roman" w:hAnsi="Times New Roman" w:cs="Times New Roman"/>
          <w:sz w:val="24"/>
          <w:szCs w:val="24"/>
        </w:rPr>
      </w:pP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4.</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Financijska sredstva za ostvarivanje Programa gradnje osigurat će se iz Proračuna Općine Šodolovci za 2019.godinu ovisno o priljevu sredstava u Proračun.</w:t>
      </w: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5.</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Program gradnje objekata i uređaja komunalne infrastrukture na području Općine Šodolovci za 2019. godinu stupa na snagu osmog dana od dana objave u „službenom glasniku općine Šodolovci“ a primjenjuje se od 01. siječnja 2019. godine.</w:t>
      </w:r>
    </w:p>
    <w:p w:rsidR="005014BF" w:rsidRPr="005014BF" w:rsidRDefault="005014BF" w:rsidP="005014BF">
      <w:pPr>
        <w:spacing w:after="160" w:line="259" w:lineRule="auto"/>
        <w:jc w:val="both"/>
        <w:rPr>
          <w:rFonts w:ascii="Times New Roman" w:hAnsi="Times New Roman" w:cs="Times New Roman"/>
          <w:sz w:val="24"/>
          <w:szCs w:val="24"/>
        </w:rPr>
      </w:pP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KLASA: 363-02/18-01/</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URBROJ: 2121/11-18-1</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Šodolovci, 21. prosinca 2018.                                      PREDSJEDNIK OPĆINSKOG VIJEĆA:</w:t>
      </w:r>
    </w:p>
    <w:p w:rsid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xml:space="preserve">                                                                                                        Tomislav Starčević </w:t>
      </w:r>
    </w:p>
    <w:p w:rsidR="005014BF" w:rsidRDefault="005014BF">
      <w:r>
        <w:rPr>
          <w:rFonts w:ascii="Times New Roman" w:hAnsi="Times New Roman" w:cs="Times New Roman"/>
          <w:sz w:val="24"/>
          <w:szCs w:val="24"/>
        </w:rPr>
        <w:t>________________________________________________________________________________________________________________________________</w:t>
      </w:r>
    </w:p>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lastRenderedPageBreak/>
        <w:t>Na temelju članka 31. stavka 3. Zakona o postupanju s nezakonito izgrađenim zgradama („Narodne novine“ broj 86/12, 143/13 i 65/17) i članka 31. Statuta općine Šodolovci („službeni glasnik općine Šodolovci“ broj 3/09, 2/13, 7/16 i 4/18) općinsko Vijeće Općine Šodolovci na svojoj 14. sjednici održanoj dana 21. prosinca 2018. godine donosi</w:t>
      </w:r>
    </w:p>
    <w:p w:rsidR="005014BF" w:rsidRPr="005014BF" w:rsidRDefault="005014BF" w:rsidP="005014BF">
      <w:pPr>
        <w:jc w:val="both"/>
        <w:rPr>
          <w:rFonts w:ascii="Times New Roman" w:eastAsia="Calibri" w:hAnsi="Times New Roman" w:cs="Times New Roman"/>
          <w:sz w:val="24"/>
          <w:szCs w:val="24"/>
        </w:rPr>
      </w:pPr>
    </w:p>
    <w:p w:rsidR="005014BF" w:rsidRPr="005014BF" w:rsidRDefault="005014BF" w:rsidP="005014BF">
      <w:pPr>
        <w:jc w:val="center"/>
        <w:rPr>
          <w:rFonts w:ascii="Times New Roman" w:eastAsia="Calibri" w:hAnsi="Times New Roman" w:cs="Times New Roman"/>
          <w:b/>
          <w:sz w:val="24"/>
          <w:szCs w:val="24"/>
        </w:rPr>
      </w:pPr>
      <w:r w:rsidRPr="005014BF">
        <w:rPr>
          <w:rFonts w:ascii="Times New Roman" w:eastAsia="Calibri" w:hAnsi="Times New Roman" w:cs="Times New Roman"/>
          <w:b/>
          <w:sz w:val="24"/>
          <w:szCs w:val="24"/>
        </w:rPr>
        <w:t xml:space="preserve">PROGRAM </w:t>
      </w:r>
    </w:p>
    <w:p w:rsidR="005014BF" w:rsidRPr="005014BF" w:rsidRDefault="005014BF" w:rsidP="005014BF">
      <w:pPr>
        <w:jc w:val="center"/>
        <w:rPr>
          <w:rFonts w:ascii="Times New Roman" w:eastAsia="Calibri" w:hAnsi="Times New Roman" w:cs="Times New Roman"/>
          <w:b/>
          <w:sz w:val="24"/>
          <w:szCs w:val="24"/>
        </w:rPr>
      </w:pPr>
      <w:r w:rsidRPr="005014BF">
        <w:rPr>
          <w:rFonts w:ascii="Times New Roman" w:eastAsia="Calibri" w:hAnsi="Times New Roman" w:cs="Times New Roman"/>
          <w:b/>
          <w:sz w:val="24"/>
          <w:szCs w:val="24"/>
        </w:rPr>
        <w:t xml:space="preserve">utroška sredstava naknade za zadržavanje nezakonito izgrađenih zgrada u prostoru </w:t>
      </w:r>
    </w:p>
    <w:p w:rsidR="005014BF" w:rsidRPr="005014BF" w:rsidRDefault="005014BF" w:rsidP="005014BF">
      <w:pPr>
        <w:jc w:val="center"/>
        <w:rPr>
          <w:rFonts w:ascii="Times New Roman" w:eastAsia="Calibri" w:hAnsi="Times New Roman" w:cs="Times New Roman"/>
          <w:b/>
          <w:sz w:val="24"/>
          <w:szCs w:val="24"/>
        </w:rPr>
      </w:pPr>
      <w:r w:rsidRPr="005014BF">
        <w:rPr>
          <w:rFonts w:ascii="Times New Roman" w:eastAsia="Calibri" w:hAnsi="Times New Roman" w:cs="Times New Roman"/>
          <w:b/>
          <w:sz w:val="24"/>
          <w:szCs w:val="24"/>
        </w:rPr>
        <w:t>za 2019. godinu</w:t>
      </w:r>
    </w:p>
    <w:p w:rsidR="005014BF" w:rsidRPr="005014BF" w:rsidRDefault="005014BF" w:rsidP="005014BF">
      <w:pPr>
        <w:jc w:val="center"/>
        <w:rPr>
          <w:rFonts w:ascii="Times New Roman" w:eastAsia="Calibri" w:hAnsi="Times New Roman" w:cs="Times New Roman"/>
          <w:sz w:val="24"/>
          <w:szCs w:val="24"/>
        </w:rPr>
      </w:pPr>
    </w:p>
    <w:p w:rsidR="005014BF" w:rsidRPr="005014BF" w:rsidRDefault="005014BF" w:rsidP="005014BF">
      <w:pPr>
        <w:jc w:val="center"/>
        <w:rPr>
          <w:rFonts w:ascii="Times New Roman" w:eastAsia="Calibri" w:hAnsi="Times New Roman" w:cs="Times New Roman"/>
          <w:sz w:val="24"/>
          <w:szCs w:val="24"/>
        </w:rPr>
      </w:pPr>
      <w:r w:rsidRPr="005014BF">
        <w:rPr>
          <w:rFonts w:ascii="Times New Roman" w:eastAsia="Calibri" w:hAnsi="Times New Roman" w:cs="Times New Roman"/>
          <w:sz w:val="24"/>
          <w:szCs w:val="24"/>
        </w:rPr>
        <w:t>Članak 1.</w:t>
      </w:r>
    </w:p>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Programom utroška sredstava naknade za zadržavanje nezakonito izgrađenih zgrada u prostoru utvrđuje se opis poslova koji će se izvršiti iz sredstava ostvarenih od naknade za zadržavanje nezakonito izgrađenih zgrada u prostoru za 2019. godinu.</w:t>
      </w:r>
    </w:p>
    <w:p w:rsidR="005014BF" w:rsidRPr="005014BF" w:rsidRDefault="005014BF" w:rsidP="005014BF">
      <w:pPr>
        <w:jc w:val="center"/>
        <w:rPr>
          <w:rFonts w:ascii="Times New Roman" w:eastAsia="Calibri" w:hAnsi="Times New Roman" w:cs="Times New Roman"/>
          <w:sz w:val="24"/>
          <w:szCs w:val="24"/>
        </w:rPr>
      </w:pPr>
      <w:r w:rsidRPr="005014BF">
        <w:rPr>
          <w:rFonts w:ascii="Times New Roman" w:eastAsia="Calibri" w:hAnsi="Times New Roman" w:cs="Times New Roman"/>
          <w:sz w:val="24"/>
          <w:szCs w:val="24"/>
        </w:rPr>
        <w:t>Članak 2.</w:t>
      </w:r>
    </w:p>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Prihod Općine Šodolovci za 2019. godinu s osnove naknade za zadržavanje nezakonito izgrađenih zgrada u prostoru, a kao 30 % ukupnog iznosa naknade, planiran je u iznosu od 30.000,00 kuna.</w:t>
      </w:r>
    </w:p>
    <w:p w:rsidR="005014BF" w:rsidRPr="005014BF" w:rsidRDefault="005014BF" w:rsidP="005014BF">
      <w:pPr>
        <w:jc w:val="center"/>
        <w:rPr>
          <w:rFonts w:ascii="Times New Roman" w:eastAsia="Calibri" w:hAnsi="Times New Roman" w:cs="Times New Roman"/>
          <w:sz w:val="24"/>
          <w:szCs w:val="24"/>
        </w:rPr>
      </w:pPr>
      <w:r w:rsidRPr="005014BF">
        <w:rPr>
          <w:rFonts w:ascii="Times New Roman" w:eastAsia="Calibri" w:hAnsi="Times New Roman" w:cs="Times New Roman"/>
          <w:sz w:val="24"/>
          <w:szCs w:val="24"/>
        </w:rPr>
        <w:t>Članak 3.</w:t>
      </w:r>
    </w:p>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Ostvareni prihodi od naknada za zadržavanje nezakonito izgrađenih zgrada u prostoru iz članka 2. ovog Programa utrošit će se kako slijedi:</w:t>
      </w:r>
    </w:p>
    <w:tbl>
      <w:tblPr>
        <w:tblW w:w="8944"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
        <w:gridCol w:w="4050"/>
        <w:gridCol w:w="3799"/>
      </w:tblGrid>
      <w:tr w:rsidR="005014BF" w:rsidRPr="005014BF" w:rsidTr="005014BF">
        <w:trPr>
          <w:trHeight w:val="157"/>
        </w:trPr>
        <w:tc>
          <w:tcPr>
            <w:tcW w:w="1095" w:type="dxa"/>
          </w:tcPr>
          <w:p w:rsidR="005014BF" w:rsidRPr="005014BF" w:rsidRDefault="005014BF" w:rsidP="005014BF">
            <w:pPr>
              <w:jc w:val="center"/>
              <w:rPr>
                <w:rFonts w:ascii="Times New Roman" w:eastAsia="Calibri" w:hAnsi="Times New Roman" w:cs="Times New Roman"/>
                <w:b/>
                <w:sz w:val="24"/>
                <w:szCs w:val="24"/>
              </w:rPr>
            </w:pPr>
            <w:proofErr w:type="spellStart"/>
            <w:r w:rsidRPr="005014BF">
              <w:rPr>
                <w:rFonts w:ascii="Times New Roman" w:eastAsia="Calibri" w:hAnsi="Times New Roman" w:cs="Times New Roman"/>
                <w:b/>
                <w:sz w:val="24"/>
                <w:szCs w:val="24"/>
              </w:rPr>
              <w:t>Rbr</w:t>
            </w:r>
            <w:proofErr w:type="spellEnd"/>
            <w:r w:rsidRPr="005014BF">
              <w:rPr>
                <w:rFonts w:ascii="Times New Roman" w:eastAsia="Calibri" w:hAnsi="Times New Roman" w:cs="Times New Roman"/>
                <w:b/>
                <w:sz w:val="24"/>
                <w:szCs w:val="24"/>
              </w:rPr>
              <w:t>.</w:t>
            </w:r>
          </w:p>
        </w:tc>
        <w:tc>
          <w:tcPr>
            <w:tcW w:w="4050" w:type="dxa"/>
          </w:tcPr>
          <w:p w:rsidR="005014BF" w:rsidRPr="005014BF" w:rsidRDefault="005014BF" w:rsidP="005014BF">
            <w:pPr>
              <w:jc w:val="center"/>
              <w:rPr>
                <w:rFonts w:ascii="Times New Roman" w:eastAsia="Calibri" w:hAnsi="Times New Roman" w:cs="Times New Roman"/>
                <w:b/>
                <w:sz w:val="24"/>
                <w:szCs w:val="24"/>
              </w:rPr>
            </w:pPr>
            <w:r w:rsidRPr="005014BF">
              <w:rPr>
                <w:rFonts w:ascii="Times New Roman" w:eastAsia="Calibri" w:hAnsi="Times New Roman" w:cs="Times New Roman"/>
                <w:b/>
                <w:sz w:val="24"/>
                <w:szCs w:val="24"/>
              </w:rPr>
              <w:t>Aktivnost rashoda</w:t>
            </w:r>
          </w:p>
        </w:tc>
        <w:tc>
          <w:tcPr>
            <w:tcW w:w="3799" w:type="dxa"/>
          </w:tcPr>
          <w:p w:rsidR="005014BF" w:rsidRPr="005014BF" w:rsidRDefault="005014BF" w:rsidP="005014BF">
            <w:pPr>
              <w:jc w:val="center"/>
              <w:rPr>
                <w:rFonts w:ascii="Times New Roman" w:eastAsia="Calibri" w:hAnsi="Times New Roman" w:cs="Times New Roman"/>
                <w:b/>
                <w:sz w:val="24"/>
                <w:szCs w:val="24"/>
              </w:rPr>
            </w:pPr>
            <w:r w:rsidRPr="005014BF">
              <w:rPr>
                <w:rFonts w:ascii="Times New Roman" w:eastAsia="Calibri" w:hAnsi="Times New Roman" w:cs="Times New Roman"/>
                <w:b/>
                <w:sz w:val="24"/>
                <w:szCs w:val="24"/>
              </w:rPr>
              <w:t>Iznos u kn</w:t>
            </w:r>
          </w:p>
        </w:tc>
      </w:tr>
      <w:tr w:rsidR="005014BF" w:rsidRPr="005014BF" w:rsidTr="005014BF">
        <w:trPr>
          <w:trHeight w:val="202"/>
        </w:trPr>
        <w:tc>
          <w:tcPr>
            <w:tcW w:w="1095" w:type="dxa"/>
          </w:tcPr>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1.</w:t>
            </w:r>
          </w:p>
        </w:tc>
        <w:tc>
          <w:tcPr>
            <w:tcW w:w="4050" w:type="dxa"/>
          </w:tcPr>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Geodetsko-katastarske usluge</w:t>
            </w:r>
          </w:p>
        </w:tc>
        <w:tc>
          <w:tcPr>
            <w:tcW w:w="3799" w:type="dxa"/>
          </w:tcPr>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20.000,00</w:t>
            </w:r>
          </w:p>
        </w:tc>
      </w:tr>
      <w:tr w:rsidR="005014BF" w:rsidRPr="005014BF" w:rsidTr="005014BF">
        <w:trPr>
          <w:trHeight w:val="540"/>
        </w:trPr>
        <w:tc>
          <w:tcPr>
            <w:tcW w:w="1095" w:type="dxa"/>
          </w:tcPr>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2.</w:t>
            </w:r>
          </w:p>
        </w:tc>
        <w:tc>
          <w:tcPr>
            <w:tcW w:w="4050" w:type="dxa"/>
          </w:tcPr>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Usluge legalizacije građevinskih objekata u vlasništvu Općine Šodolovci</w:t>
            </w:r>
          </w:p>
        </w:tc>
        <w:tc>
          <w:tcPr>
            <w:tcW w:w="3799" w:type="dxa"/>
          </w:tcPr>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10.000,00</w:t>
            </w:r>
          </w:p>
        </w:tc>
      </w:tr>
      <w:tr w:rsidR="005014BF" w:rsidRPr="005014BF" w:rsidTr="005014BF">
        <w:trPr>
          <w:trHeight w:val="280"/>
        </w:trPr>
        <w:tc>
          <w:tcPr>
            <w:tcW w:w="5145" w:type="dxa"/>
            <w:gridSpan w:val="2"/>
          </w:tcPr>
          <w:p w:rsidR="005014BF" w:rsidRPr="005014BF" w:rsidRDefault="005014BF" w:rsidP="005014BF">
            <w:pPr>
              <w:jc w:val="center"/>
              <w:rPr>
                <w:rFonts w:ascii="Times New Roman" w:eastAsia="Calibri" w:hAnsi="Times New Roman" w:cs="Times New Roman"/>
                <w:b/>
                <w:sz w:val="24"/>
                <w:szCs w:val="24"/>
              </w:rPr>
            </w:pPr>
            <w:r w:rsidRPr="005014BF">
              <w:rPr>
                <w:rFonts w:ascii="Times New Roman" w:eastAsia="Calibri" w:hAnsi="Times New Roman" w:cs="Times New Roman"/>
                <w:b/>
                <w:sz w:val="24"/>
                <w:szCs w:val="24"/>
              </w:rPr>
              <w:t>UKUPNO</w:t>
            </w:r>
          </w:p>
        </w:tc>
        <w:tc>
          <w:tcPr>
            <w:tcW w:w="3799" w:type="dxa"/>
          </w:tcPr>
          <w:p w:rsidR="005014BF" w:rsidRPr="005014BF" w:rsidRDefault="005014BF" w:rsidP="005014BF">
            <w:pPr>
              <w:jc w:val="both"/>
              <w:rPr>
                <w:rFonts w:ascii="Times New Roman" w:eastAsia="Calibri" w:hAnsi="Times New Roman" w:cs="Times New Roman"/>
                <w:b/>
                <w:sz w:val="24"/>
                <w:szCs w:val="24"/>
              </w:rPr>
            </w:pPr>
            <w:r w:rsidRPr="005014BF">
              <w:rPr>
                <w:rFonts w:ascii="Times New Roman" w:eastAsia="Calibri" w:hAnsi="Times New Roman" w:cs="Times New Roman"/>
                <w:b/>
                <w:sz w:val="24"/>
                <w:szCs w:val="24"/>
              </w:rPr>
              <w:t>30.000,00</w:t>
            </w:r>
          </w:p>
        </w:tc>
      </w:tr>
    </w:tbl>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 xml:space="preserve">    </w:t>
      </w:r>
    </w:p>
    <w:p w:rsidR="005014BF" w:rsidRPr="005014BF" w:rsidRDefault="005014BF" w:rsidP="005014BF">
      <w:pPr>
        <w:jc w:val="center"/>
        <w:rPr>
          <w:rFonts w:ascii="Times New Roman" w:eastAsia="Calibri" w:hAnsi="Times New Roman" w:cs="Times New Roman"/>
          <w:sz w:val="24"/>
          <w:szCs w:val="24"/>
        </w:rPr>
      </w:pPr>
      <w:r w:rsidRPr="005014BF">
        <w:rPr>
          <w:rFonts w:ascii="Times New Roman" w:eastAsia="Calibri" w:hAnsi="Times New Roman" w:cs="Times New Roman"/>
          <w:sz w:val="24"/>
          <w:szCs w:val="24"/>
        </w:rPr>
        <w:lastRenderedPageBreak/>
        <w:t>Članak 4.</w:t>
      </w:r>
    </w:p>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Planirana i raspoređena novčana sredstva iz članka 2. i 3. ovog Programa izdvajat će se iz Proračuna Općine Šodolovci u skladu s dinamikom punjenja Proračuna.</w:t>
      </w:r>
    </w:p>
    <w:p w:rsidR="005014BF" w:rsidRPr="005014BF" w:rsidRDefault="005014BF" w:rsidP="005014BF">
      <w:pPr>
        <w:jc w:val="both"/>
        <w:rPr>
          <w:rFonts w:ascii="Times New Roman" w:eastAsia="Calibri" w:hAnsi="Times New Roman" w:cs="Times New Roman"/>
          <w:sz w:val="24"/>
          <w:szCs w:val="24"/>
        </w:rPr>
      </w:pPr>
    </w:p>
    <w:p w:rsidR="005014BF" w:rsidRPr="005014BF" w:rsidRDefault="005014BF" w:rsidP="005014BF">
      <w:pPr>
        <w:jc w:val="center"/>
        <w:rPr>
          <w:rFonts w:ascii="Times New Roman" w:eastAsia="Calibri" w:hAnsi="Times New Roman" w:cs="Times New Roman"/>
          <w:sz w:val="24"/>
          <w:szCs w:val="24"/>
        </w:rPr>
      </w:pPr>
      <w:r w:rsidRPr="005014BF">
        <w:rPr>
          <w:rFonts w:ascii="Times New Roman" w:eastAsia="Calibri" w:hAnsi="Times New Roman" w:cs="Times New Roman"/>
          <w:sz w:val="24"/>
          <w:szCs w:val="24"/>
        </w:rPr>
        <w:t>Članak 5.</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Program utroška sredstava naknade za zadržavanje nezakonito izgrađenih zgrada u prostoru za 2019. godinu stupa na snagu osmog dana od dana objave u „službenom glasniku općine Šodolovci“ a primjenjuje se od 01. siječnja 2019. godine.</w:t>
      </w:r>
    </w:p>
    <w:p w:rsidR="005014BF" w:rsidRPr="005014BF" w:rsidRDefault="005014BF" w:rsidP="005014BF">
      <w:pPr>
        <w:jc w:val="both"/>
        <w:rPr>
          <w:rFonts w:ascii="Times New Roman" w:eastAsia="Calibri" w:hAnsi="Times New Roman" w:cs="Times New Roman"/>
          <w:sz w:val="24"/>
          <w:szCs w:val="24"/>
        </w:rPr>
      </w:pPr>
    </w:p>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KLASA: 361-08/18-01/</w:t>
      </w:r>
    </w:p>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URBROJ: 2121/11-18-1</w:t>
      </w:r>
    </w:p>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Šodolovci, 21. prosinca 2018.                                     PREDSJEDNIK OPĆINSKOG VIJEĆA:</w:t>
      </w:r>
    </w:p>
    <w:p w:rsidR="005014BF" w:rsidRDefault="005014BF" w:rsidP="005014BF">
      <w:pPr>
        <w:spacing w:after="160" w:line="259" w:lineRule="auto"/>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 xml:space="preserve">                                                                                                      Tomislav Starčević      </w:t>
      </w:r>
    </w:p>
    <w:p w:rsidR="005014BF" w:rsidRDefault="005014BF">
      <w:r>
        <w:rPr>
          <w:rFonts w:ascii="Times New Roman" w:eastAsia="Calibri" w:hAnsi="Times New Roman" w:cs="Times New Roman"/>
          <w:sz w:val="24"/>
          <w:szCs w:val="24"/>
        </w:rPr>
        <w:t>________________________________________________________________________________________________________________________________</w:t>
      </w:r>
    </w:p>
    <w:p w:rsidR="005014BF" w:rsidRPr="005014BF" w:rsidRDefault="005014BF" w:rsidP="005014BF">
      <w:pPr>
        <w:spacing w:after="0" w:line="240" w:lineRule="auto"/>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 xml:space="preserve"> Na temelju članka 65. stavak 3. Zakona o šumama („Narodne novine“ broj 140/05, 82/06, 129/08, 80/10, 124/10, 25/12, 68/12, 148/13 i 94/14) i članka 31. Statuta Općine Šodolovci („Službeni glasnik Općine Šodolovci“ broj 3/09, 2/13, 7/16 I 4/18) Općinsko vijeće Općine Šodolovci na svojoj 14. sjednici održanoj dana 19. prosinca 2018. godine donosi</w:t>
      </w:r>
    </w:p>
    <w:p w:rsidR="005014BF" w:rsidRPr="005014BF" w:rsidRDefault="005014BF" w:rsidP="005014BF">
      <w:pPr>
        <w:spacing w:after="0" w:line="240" w:lineRule="auto"/>
        <w:rPr>
          <w:rFonts w:ascii="Times New Roman" w:eastAsia="Calibri" w:hAnsi="Times New Roman" w:cs="Times New Roman"/>
          <w:sz w:val="24"/>
          <w:szCs w:val="24"/>
        </w:rPr>
      </w:pPr>
    </w:p>
    <w:p w:rsidR="005014BF" w:rsidRPr="005014BF" w:rsidRDefault="005014BF" w:rsidP="005014BF">
      <w:pPr>
        <w:spacing w:after="0" w:line="240" w:lineRule="auto"/>
        <w:rPr>
          <w:rFonts w:ascii="Times New Roman" w:eastAsia="Calibri" w:hAnsi="Times New Roman" w:cs="Times New Roman"/>
          <w:sz w:val="24"/>
          <w:szCs w:val="24"/>
        </w:rPr>
      </w:pPr>
    </w:p>
    <w:p w:rsidR="005014BF" w:rsidRPr="005014BF" w:rsidRDefault="005014BF" w:rsidP="005014BF">
      <w:pPr>
        <w:spacing w:after="0" w:line="240" w:lineRule="auto"/>
        <w:jc w:val="center"/>
        <w:rPr>
          <w:rFonts w:ascii="Times New Roman" w:eastAsia="Calibri" w:hAnsi="Times New Roman" w:cs="Times New Roman"/>
          <w:b/>
          <w:sz w:val="24"/>
          <w:szCs w:val="24"/>
        </w:rPr>
      </w:pPr>
      <w:r w:rsidRPr="005014BF">
        <w:rPr>
          <w:rFonts w:ascii="Times New Roman" w:eastAsia="Calibri" w:hAnsi="Times New Roman" w:cs="Times New Roman"/>
          <w:b/>
          <w:sz w:val="24"/>
          <w:szCs w:val="24"/>
        </w:rPr>
        <w:t>PROGRAM</w:t>
      </w:r>
    </w:p>
    <w:p w:rsidR="005014BF" w:rsidRPr="005014BF" w:rsidRDefault="005014BF" w:rsidP="005014BF">
      <w:pPr>
        <w:spacing w:after="0" w:line="240" w:lineRule="auto"/>
        <w:jc w:val="center"/>
        <w:rPr>
          <w:rFonts w:ascii="Times New Roman" w:eastAsia="Calibri" w:hAnsi="Times New Roman" w:cs="Times New Roman"/>
          <w:b/>
          <w:sz w:val="24"/>
          <w:szCs w:val="24"/>
        </w:rPr>
      </w:pPr>
      <w:r w:rsidRPr="005014BF">
        <w:rPr>
          <w:rFonts w:ascii="Times New Roman" w:eastAsia="Calibri" w:hAnsi="Times New Roman" w:cs="Times New Roman"/>
          <w:b/>
          <w:sz w:val="24"/>
          <w:szCs w:val="24"/>
        </w:rPr>
        <w:t>utroška sredstava šumskog doprinosa za 2019. godinu</w:t>
      </w:r>
    </w:p>
    <w:p w:rsidR="005014BF" w:rsidRPr="005014BF" w:rsidRDefault="005014BF" w:rsidP="005014BF">
      <w:pPr>
        <w:spacing w:after="0" w:line="240" w:lineRule="auto"/>
        <w:jc w:val="center"/>
        <w:rPr>
          <w:rFonts w:ascii="Times New Roman" w:eastAsia="Calibri" w:hAnsi="Times New Roman" w:cs="Times New Roman"/>
          <w:b/>
          <w:sz w:val="24"/>
          <w:szCs w:val="24"/>
        </w:rPr>
      </w:pPr>
    </w:p>
    <w:p w:rsidR="005014BF" w:rsidRPr="005014BF" w:rsidRDefault="005014BF" w:rsidP="005014BF">
      <w:pPr>
        <w:spacing w:after="0" w:line="240" w:lineRule="auto"/>
        <w:rPr>
          <w:rFonts w:ascii="Times New Roman" w:eastAsia="Calibri" w:hAnsi="Times New Roman" w:cs="Times New Roman"/>
          <w:sz w:val="24"/>
          <w:szCs w:val="24"/>
        </w:rPr>
      </w:pPr>
    </w:p>
    <w:p w:rsidR="005014BF" w:rsidRPr="005014BF" w:rsidRDefault="005014BF" w:rsidP="005014BF">
      <w:pPr>
        <w:spacing w:after="0" w:line="240" w:lineRule="auto"/>
        <w:jc w:val="center"/>
        <w:rPr>
          <w:rFonts w:ascii="Times New Roman" w:eastAsia="Calibri" w:hAnsi="Times New Roman" w:cs="Times New Roman"/>
          <w:sz w:val="24"/>
          <w:szCs w:val="24"/>
        </w:rPr>
      </w:pPr>
      <w:r w:rsidRPr="005014BF">
        <w:rPr>
          <w:rFonts w:ascii="Times New Roman" w:eastAsia="Calibri" w:hAnsi="Times New Roman" w:cs="Times New Roman"/>
          <w:sz w:val="24"/>
          <w:szCs w:val="24"/>
        </w:rPr>
        <w:t>Članak 1.</w:t>
      </w:r>
    </w:p>
    <w:p w:rsidR="005014BF" w:rsidRPr="005014BF" w:rsidRDefault="005014BF" w:rsidP="005014BF">
      <w:pPr>
        <w:spacing w:after="0" w:line="240" w:lineRule="auto"/>
        <w:rPr>
          <w:rFonts w:ascii="Times New Roman" w:eastAsia="Calibri" w:hAnsi="Times New Roman" w:cs="Times New Roman"/>
          <w:sz w:val="24"/>
          <w:szCs w:val="24"/>
        </w:rPr>
      </w:pPr>
    </w:p>
    <w:p w:rsidR="005014BF" w:rsidRPr="005014BF" w:rsidRDefault="005014BF" w:rsidP="005014BF">
      <w:pPr>
        <w:spacing w:after="0" w:line="240" w:lineRule="auto"/>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Programom utroška sredstava šumskog doprinosa utvrđuje se opis poslova koji će se izvršiti iz sredstava ostvarenih od šumskog doprinosa za 2019. godinu.</w:t>
      </w:r>
    </w:p>
    <w:p w:rsidR="005014BF" w:rsidRPr="005014BF" w:rsidRDefault="005014BF" w:rsidP="005014BF">
      <w:pPr>
        <w:spacing w:after="0" w:line="240" w:lineRule="auto"/>
        <w:jc w:val="both"/>
        <w:rPr>
          <w:rFonts w:ascii="Times New Roman" w:eastAsia="Calibri" w:hAnsi="Times New Roman" w:cs="Times New Roman"/>
          <w:sz w:val="24"/>
          <w:szCs w:val="24"/>
        </w:rPr>
      </w:pPr>
    </w:p>
    <w:p w:rsidR="005014BF" w:rsidRPr="005014BF" w:rsidRDefault="005014BF" w:rsidP="005014BF">
      <w:pPr>
        <w:spacing w:after="0" w:line="240" w:lineRule="auto"/>
        <w:jc w:val="center"/>
        <w:rPr>
          <w:rFonts w:ascii="Times New Roman" w:eastAsia="Calibri" w:hAnsi="Times New Roman" w:cs="Times New Roman"/>
          <w:sz w:val="24"/>
          <w:szCs w:val="24"/>
        </w:rPr>
      </w:pPr>
      <w:r w:rsidRPr="005014BF">
        <w:rPr>
          <w:rFonts w:ascii="Times New Roman" w:eastAsia="Calibri" w:hAnsi="Times New Roman" w:cs="Times New Roman"/>
          <w:sz w:val="24"/>
          <w:szCs w:val="24"/>
        </w:rPr>
        <w:t>Članak 2.</w:t>
      </w:r>
    </w:p>
    <w:p w:rsidR="005014BF" w:rsidRPr="005014BF" w:rsidRDefault="005014BF" w:rsidP="005014BF">
      <w:pPr>
        <w:spacing w:after="0" w:line="240" w:lineRule="auto"/>
        <w:jc w:val="center"/>
        <w:rPr>
          <w:rFonts w:ascii="Times New Roman" w:eastAsia="Calibri" w:hAnsi="Times New Roman" w:cs="Times New Roman"/>
          <w:sz w:val="24"/>
          <w:szCs w:val="24"/>
        </w:rPr>
      </w:pPr>
    </w:p>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lastRenderedPageBreak/>
        <w:t>Prihod Općine Šodolovci za 2019. godinu s osnove šumskog doprinosa planiran je u iznosu od 30.000,00 kuna.</w:t>
      </w:r>
    </w:p>
    <w:p w:rsidR="005014BF" w:rsidRPr="005014BF" w:rsidRDefault="005014BF" w:rsidP="005014BF">
      <w:pPr>
        <w:spacing w:after="0" w:line="240" w:lineRule="auto"/>
        <w:rPr>
          <w:rFonts w:ascii="Times New Roman" w:eastAsia="Calibri" w:hAnsi="Times New Roman" w:cs="Times New Roman"/>
          <w:sz w:val="24"/>
          <w:szCs w:val="24"/>
        </w:rPr>
      </w:pPr>
    </w:p>
    <w:p w:rsidR="005014BF" w:rsidRPr="005014BF" w:rsidRDefault="005014BF" w:rsidP="005014BF">
      <w:pPr>
        <w:spacing w:after="0" w:line="240" w:lineRule="auto"/>
        <w:contextualSpacing/>
        <w:jc w:val="center"/>
        <w:rPr>
          <w:rFonts w:ascii="Times New Roman" w:eastAsia="Calibri" w:hAnsi="Times New Roman" w:cs="Times New Roman"/>
          <w:sz w:val="24"/>
          <w:szCs w:val="24"/>
        </w:rPr>
      </w:pPr>
      <w:r w:rsidRPr="005014BF">
        <w:rPr>
          <w:rFonts w:ascii="Times New Roman" w:eastAsia="Calibri" w:hAnsi="Times New Roman" w:cs="Times New Roman"/>
          <w:sz w:val="24"/>
          <w:szCs w:val="24"/>
        </w:rPr>
        <w:t>Članak 3.</w:t>
      </w:r>
    </w:p>
    <w:p w:rsidR="005014BF" w:rsidRPr="005014BF" w:rsidRDefault="005014BF" w:rsidP="005014BF">
      <w:pPr>
        <w:spacing w:after="0" w:line="240" w:lineRule="auto"/>
        <w:contextualSpacing/>
        <w:rPr>
          <w:rFonts w:ascii="Times New Roman" w:eastAsia="Calibri" w:hAnsi="Times New Roman" w:cs="Times New Roman"/>
          <w:b/>
          <w:sz w:val="24"/>
          <w:szCs w:val="24"/>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5865"/>
        <w:gridCol w:w="2565"/>
      </w:tblGrid>
      <w:tr w:rsidR="005014BF" w:rsidRPr="005014BF" w:rsidTr="005014BF">
        <w:trPr>
          <w:trHeight w:val="600"/>
        </w:trPr>
        <w:tc>
          <w:tcPr>
            <w:tcW w:w="1276" w:type="dxa"/>
          </w:tcPr>
          <w:p w:rsidR="005014BF" w:rsidRPr="005014BF" w:rsidRDefault="005014BF" w:rsidP="005014BF">
            <w:pPr>
              <w:spacing w:after="0" w:line="240" w:lineRule="auto"/>
              <w:jc w:val="center"/>
              <w:rPr>
                <w:rFonts w:ascii="Times New Roman" w:eastAsia="Calibri" w:hAnsi="Times New Roman" w:cs="Times New Roman"/>
                <w:b/>
                <w:sz w:val="24"/>
                <w:szCs w:val="24"/>
              </w:rPr>
            </w:pPr>
            <w:proofErr w:type="spellStart"/>
            <w:r w:rsidRPr="005014BF">
              <w:rPr>
                <w:rFonts w:ascii="Times New Roman" w:eastAsia="Calibri" w:hAnsi="Times New Roman" w:cs="Times New Roman"/>
                <w:b/>
                <w:sz w:val="24"/>
                <w:szCs w:val="24"/>
              </w:rPr>
              <w:t>Rbr</w:t>
            </w:r>
            <w:proofErr w:type="spellEnd"/>
            <w:r w:rsidRPr="005014BF">
              <w:rPr>
                <w:rFonts w:ascii="Times New Roman" w:eastAsia="Calibri" w:hAnsi="Times New Roman" w:cs="Times New Roman"/>
                <w:b/>
                <w:sz w:val="24"/>
                <w:szCs w:val="24"/>
              </w:rPr>
              <w:t>.</w:t>
            </w:r>
          </w:p>
        </w:tc>
        <w:tc>
          <w:tcPr>
            <w:tcW w:w="5865" w:type="dxa"/>
          </w:tcPr>
          <w:p w:rsidR="005014BF" w:rsidRPr="005014BF" w:rsidRDefault="005014BF" w:rsidP="005014BF">
            <w:pPr>
              <w:spacing w:after="0" w:line="240" w:lineRule="auto"/>
              <w:jc w:val="center"/>
              <w:rPr>
                <w:rFonts w:ascii="Times New Roman" w:eastAsia="Calibri" w:hAnsi="Times New Roman" w:cs="Times New Roman"/>
                <w:b/>
                <w:sz w:val="24"/>
                <w:szCs w:val="24"/>
              </w:rPr>
            </w:pPr>
            <w:r w:rsidRPr="005014BF">
              <w:rPr>
                <w:rFonts w:ascii="Times New Roman" w:eastAsia="Calibri" w:hAnsi="Times New Roman" w:cs="Times New Roman"/>
                <w:b/>
                <w:sz w:val="24"/>
                <w:szCs w:val="24"/>
              </w:rPr>
              <w:t>Aktivnost rashoda</w:t>
            </w:r>
          </w:p>
        </w:tc>
        <w:tc>
          <w:tcPr>
            <w:tcW w:w="2565" w:type="dxa"/>
          </w:tcPr>
          <w:p w:rsidR="005014BF" w:rsidRPr="005014BF" w:rsidRDefault="005014BF" w:rsidP="005014BF">
            <w:pPr>
              <w:spacing w:after="0" w:line="240" w:lineRule="auto"/>
              <w:jc w:val="center"/>
              <w:rPr>
                <w:rFonts w:ascii="Times New Roman" w:eastAsia="Calibri" w:hAnsi="Times New Roman" w:cs="Times New Roman"/>
                <w:b/>
                <w:sz w:val="24"/>
                <w:szCs w:val="24"/>
              </w:rPr>
            </w:pPr>
            <w:r w:rsidRPr="005014BF">
              <w:rPr>
                <w:rFonts w:ascii="Times New Roman" w:eastAsia="Calibri" w:hAnsi="Times New Roman" w:cs="Times New Roman"/>
                <w:b/>
                <w:sz w:val="24"/>
                <w:szCs w:val="24"/>
              </w:rPr>
              <w:t>Iznos u kn</w:t>
            </w:r>
          </w:p>
        </w:tc>
      </w:tr>
      <w:tr w:rsidR="005014BF" w:rsidRPr="005014BF" w:rsidTr="005014BF">
        <w:trPr>
          <w:trHeight w:val="210"/>
        </w:trPr>
        <w:tc>
          <w:tcPr>
            <w:tcW w:w="1276" w:type="dxa"/>
          </w:tcPr>
          <w:p w:rsidR="005014BF" w:rsidRPr="005014BF" w:rsidRDefault="005014BF" w:rsidP="005014BF">
            <w:pPr>
              <w:spacing w:after="0" w:line="240" w:lineRule="auto"/>
              <w:rPr>
                <w:rFonts w:ascii="Times New Roman" w:eastAsia="Calibri" w:hAnsi="Times New Roman" w:cs="Times New Roman"/>
                <w:sz w:val="24"/>
                <w:szCs w:val="24"/>
              </w:rPr>
            </w:pPr>
            <w:r w:rsidRPr="005014BF">
              <w:rPr>
                <w:rFonts w:ascii="Times New Roman" w:eastAsia="Calibri" w:hAnsi="Times New Roman" w:cs="Times New Roman"/>
                <w:sz w:val="24"/>
                <w:szCs w:val="24"/>
              </w:rPr>
              <w:t>1.</w:t>
            </w:r>
          </w:p>
        </w:tc>
        <w:tc>
          <w:tcPr>
            <w:tcW w:w="5865" w:type="dxa"/>
          </w:tcPr>
          <w:p w:rsidR="005014BF" w:rsidRPr="005014BF" w:rsidRDefault="005014BF" w:rsidP="005014BF">
            <w:pPr>
              <w:spacing w:after="0" w:line="240" w:lineRule="auto"/>
              <w:rPr>
                <w:rFonts w:ascii="Times New Roman" w:eastAsia="Calibri" w:hAnsi="Times New Roman" w:cs="Times New Roman"/>
                <w:sz w:val="24"/>
                <w:szCs w:val="24"/>
              </w:rPr>
            </w:pPr>
            <w:r w:rsidRPr="005014BF">
              <w:rPr>
                <w:rFonts w:ascii="Times New Roman" w:eastAsia="Calibri" w:hAnsi="Times New Roman" w:cs="Times New Roman"/>
                <w:sz w:val="24"/>
                <w:szCs w:val="24"/>
              </w:rPr>
              <w:t>Ozelenjivanje</w:t>
            </w:r>
          </w:p>
        </w:tc>
        <w:tc>
          <w:tcPr>
            <w:tcW w:w="2565" w:type="dxa"/>
          </w:tcPr>
          <w:p w:rsidR="005014BF" w:rsidRPr="005014BF" w:rsidRDefault="005014BF" w:rsidP="005014BF">
            <w:pPr>
              <w:spacing w:after="0" w:line="240" w:lineRule="auto"/>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30.000,00</w:t>
            </w:r>
          </w:p>
        </w:tc>
      </w:tr>
      <w:tr w:rsidR="005014BF" w:rsidRPr="005014BF" w:rsidTr="005014BF">
        <w:trPr>
          <w:trHeight w:val="645"/>
        </w:trPr>
        <w:tc>
          <w:tcPr>
            <w:tcW w:w="7141" w:type="dxa"/>
            <w:gridSpan w:val="2"/>
          </w:tcPr>
          <w:p w:rsidR="005014BF" w:rsidRPr="005014BF" w:rsidRDefault="005014BF" w:rsidP="005014BF">
            <w:pPr>
              <w:spacing w:after="0" w:line="240" w:lineRule="auto"/>
              <w:jc w:val="center"/>
              <w:rPr>
                <w:rFonts w:ascii="Times New Roman" w:eastAsia="Calibri" w:hAnsi="Times New Roman" w:cs="Times New Roman"/>
                <w:b/>
                <w:sz w:val="24"/>
                <w:szCs w:val="24"/>
              </w:rPr>
            </w:pPr>
            <w:r w:rsidRPr="005014BF">
              <w:rPr>
                <w:rFonts w:ascii="Times New Roman" w:eastAsia="Calibri" w:hAnsi="Times New Roman" w:cs="Times New Roman"/>
                <w:b/>
                <w:sz w:val="24"/>
                <w:szCs w:val="24"/>
              </w:rPr>
              <w:t>UKUPNO</w:t>
            </w:r>
          </w:p>
        </w:tc>
        <w:tc>
          <w:tcPr>
            <w:tcW w:w="2565" w:type="dxa"/>
          </w:tcPr>
          <w:p w:rsidR="005014BF" w:rsidRPr="005014BF" w:rsidRDefault="005014BF" w:rsidP="005014BF">
            <w:pPr>
              <w:spacing w:after="0" w:line="240" w:lineRule="auto"/>
              <w:jc w:val="both"/>
              <w:rPr>
                <w:rFonts w:ascii="Times New Roman" w:eastAsia="Calibri" w:hAnsi="Times New Roman" w:cs="Times New Roman"/>
                <w:b/>
                <w:sz w:val="24"/>
                <w:szCs w:val="24"/>
              </w:rPr>
            </w:pPr>
            <w:r w:rsidRPr="005014BF">
              <w:rPr>
                <w:rFonts w:ascii="Times New Roman" w:eastAsia="Calibri" w:hAnsi="Times New Roman" w:cs="Times New Roman"/>
                <w:b/>
                <w:sz w:val="24"/>
                <w:szCs w:val="24"/>
              </w:rPr>
              <w:t>30.000,00</w:t>
            </w:r>
          </w:p>
        </w:tc>
      </w:tr>
    </w:tbl>
    <w:p w:rsidR="005014BF" w:rsidRPr="005014BF" w:rsidRDefault="005014BF" w:rsidP="005014BF">
      <w:pPr>
        <w:spacing w:after="0" w:line="240" w:lineRule="auto"/>
        <w:rPr>
          <w:rFonts w:ascii="Times New Roman" w:eastAsia="Calibri" w:hAnsi="Times New Roman" w:cs="Times New Roman"/>
          <w:sz w:val="24"/>
          <w:szCs w:val="24"/>
        </w:rPr>
      </w:pPr>
    </w:p>
    <w:p w:rsidR="005014BF" w:rsidRPr="005014BF" w:rsidRDefault="005014BF" w:rsidP="005014BF">
      <w:pPr>
        <w:spacing w:after="0" w:line="240" w:lineRule="auto"/>
        <w:rPr>
          <w:rFonts w:ascii="Times New Roman" w:eastAsia="Calibri" w:hAnsi="Times New Roman" w:cs="Times New Roman"/>
          <w:sz w:val="24"/>
          <w:szCs w:val="24"/>
        </w:rPr>
      </w:pPr>
    </w:p>
    <w:p w:rsidR="005014BF" w:rsidRPr="005014BF" w:rsidRDefault="005014BF" w:rsidP="005014BF">
      <w:pPr>
        <w:spacing w:after="0" w:line="240" w:lineRule="auto"/>
        <w:jc w:val="center"/>
        <w:rPr>
          <w:rFonts w:ascii="Times New Roman" w:eastAsia="Calibri" w:hAnsi="Times New Roman" w:cs="Times New Roman"/>
          <w:sz w:val="24"/>
          <w:szCs w:val="24"/>
        </w:rPr>
      </w:pPr>
      <w:r w:rsidRPr="005014BF">
        <w:rPr>
          <w:rFonts w:ascii="Times New Roman" w:eastAsia="Calibri" w:hAnsi="Times New Roman" w:cs="Times New Roman"/>
          <w:sz w:val="24"/>
          <w:szCs w:val="24"/>
        </w:rPr>
        <w:t>Članak 4.</w:t>
      </w:r>
    </w:p>
    <w:p w:rsidR="005014BF" w:rsidRPr="005014BF" w:rsidRDefault="005014BF" w:rsidP="005014BF">
      <w:pPr>
        <w:spacing w:after="0" w:line="240" w:lineRule="auto"/>
        <w:jc w:val="center"/>
        <w:rPr>
          <w:rFonts w:ascii="Times New Roman" w:eastAsia="Calibri" w:hAnsi="Times New Roman" w:cs="Times New Roman"/>
          <w:sz w:val="24"/>
          <w:szCs w:val="24"/>
        </w:rPr>
      </w:pPr>
    </w:p>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Planirana i raspoređena novčana sredstva iz članka 2. i 3. ovog Programa izdvajat će se iz Proračuna Općine Šodolovci u skladu s dinamikom punjenja Proračuna.</w:t>
      </w:r>
    </w:p>
    <w:p w:rsidR="005014BF" w:rsidRPr="005014BF" w:rsidRDefault="005014BF" w:rsidP="005014BF">
      <w:pPr>
        <w:spacing w:after="0" w:line="240" w:lineRule="auto"/>
        <w:jc w:val="center"/>
        <w:rPr>
          <w:rFonts w:ascii="Times New Roman" w:eastAsia="Calibri" w:hAnsi="Times New Roman" w:cs="Times New Roman"/>
          <w:sz w:val="24"/>
          <w:szCs w:val="24"/>
        </w:rPr>
      </w:pPr>
      <w:r w:rsidRPr="005014BF">
        <w:rPr>
          <w:rFonts w:ascii="Times New Roman" w:eastAsia="Calibri" w:hAnsi="Times New Roman" w:cs="Times New Roman"/>
          <w:sz w:val="24"/>
          <w:szCs w:val="24"/>
        </w:rPr>
        <w:t>Članak 5.</w:t>
      </w:r>
    </w:p>
    <w:p w:rsidR="005014BF" w:rsidRPr="005014BF" w:rsidRDefault="005014BF" w:rsidP="005014BF">
      <w:pPr>
        <w:spacing w:after="0" w:line="240" w:lineRule="auto"/>
        <w:jc w:val="center"/>
        <w:rPr>
          <w:rFonts w:ascii="Times New Roman" w:eastAsia="Calibri" w:hAnsi="Times New Roman" w:cs="Times New Roman"/>
          <w:sz w:val="24"/>
          <w:szCs w:val="24"/>
        </w:rPr>
      </w:pP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Program utroška sredstava šumskog doprinosa za 2019. godinu stupa na snagu osmog dana od dana objave u „službenom glasniku općine Šodolovci“ a primjenjuje se od 01. siječnja 2019. godine.</w:t>
      </w:r>
    </w:p>
    <w:p w:rsidR="005014BF" w:rsidRPr="005014BF" w:rsidRDefault="005014BF" w:rsidP="005014BF">
      <w:pPr>
        <w:spacing w:after="0" w:line="240" w:lineRule="auto"/>
        <w:jc w:val="both"/>
        <w:rPr>
          <w:rFonts w:ascii="Times New Roman" w:eastAsia="Calibri" w:hAnsi="Times New Roman" w:cs="Times New Roman"/>
          <w:sz w:val="24"/>
          <w:szCs w:val="24"/>
        </w:rPr>
      </w:pPr>
    </w:p>
    <w:p w:rsidR="005014BF" w:rsidRPr="005014BF" w:rsidRDefault="005014BF" w:rsidP="005014BF">
      <w:pPr>
        <w:spacing w:after="0" w:line="240" w:lineRule="auto"/>
        <w:jc w:val="both"/>
        <w:rPr>
          <w:rFonts w:ascii="Times New Roman" w:eastAsia="Calibri" w:hAnsi="Times New Roman" w:cs="Times New Roman"/>
          <w:sz w:val="24"/>
          <w:szCs w:val="24"/>
        </w:rPr>
      </w:pPr>
    </w:p>
    <w:p w:rsidR="005014BF" w:rsidRPr="005014BF" w:rsidRDefault="005014BF" w:rsidP="005014BF">
      <w:pPr>
        <w:spacing w:after="0" w:line="240" w:lineRule="auto"/>
        <w:rPr>
          <w:rFonts w:ascii="Times New Roman" w:eastAsia="Calibri" w:hAnsi="Times New Roman" w:cs="Times New Roman"/>
          <w:sz w:val="24"/>
          <w:szCs w:val="24"/>
        </w:rPr>
      </w:pPr>
      <w:r w:rsidRPr="005014BF">
        <w:rPr>
          <w:rFonts w:ascii="Times New Roman" w:eastAsia="Calibri" w:hAnsi="Times New Roman" w:cs="Times New Roman"/>
          <w:sz w:val="24"/>
          <w:szCs w:val="24"/>
        </w:rPr>
        <w:t>Klasa: 411-08/18-01/</w:t>
      </w:r>
    </w:p>
    <w:p w:rsidR="005014BF" w:rsidRPr="005014BF" w:rsidRDefault="005014BF" w:rsidP="005014BF">
      <w:pPr>
        <w:spacing w:after="0" w:line="240" w:lineRule="auto"/>
        <w:rPr>
          <w:rFonts w:ascii="Times New Roman" w:eastAsia="Calibri" w:hAnsi="Times New Roman" w:cs="Times New Roman"/>
          <w:sz w:val="24"/>
          <w:szCs w:val="24"/>
        </w:rPr>
      </w:pPr>
      <w:r w:rsidRPr="005014BF">
        <w:rPr>
          <w:rFonts w:ascii="Times New Roman" w:eastAsia="Calibri" w:hAnsi="Times New Roman" w:cs="Times New Roman"/>
          <w:sz w:val="24"/>
          <w:szCs w:val="24"/>
        </w:rPr>
        <w:t>Urbroj: 2121/11-18-1</w:t>
      </w:r>
    </w:p>
    <w:p w:rsidR="005014BF" w:rsidRPr="005014BF" w:rsidRDefault="005014BF" w:rsidP="005014BF">
      <w:pPr>
        <w:spacing w:after="0" w:line="240" w:lineRule="auto"/>
        <w:rPr>
          <w:rFonts w:ascii="Times New Roman" w:eastAsia="Calibri" w:hAnsi="Times New Roman" w:cs="Times New Roman"/>
          <w:sz w:val="24"/>
          <w:szCs w:val="24"/>
        </w:rPr>
      </w:pPr>
      <w:r w:rsidRPr="005014BF">
        <w:rPr>
          <w:rFonts w:ascii="Times New Roman" w:eastAsia="Calibri" w:hAnsi="Times New Roman" w:cs="Times New Roman"/>
          <w:sz w:val="24"/>
          <w:szCs w:val="24"/>
        </w:rPr>
        <w:t xml:space="preserve">Šodolovci, 21. prosinca 2018.                                    PREDSJEDNIK OPĆINSKOG VIJEĆA:   </w:t>
      </w:r>
    </w:p>
    <w:p w:rsidR="00BD2DF0" w:rsidRDefault="005014BF" w:rsidP="005014BF">
      <w:pPr>
        <w:spacing w:after="160" w:line="259" w:lineRule="auto"/>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 xml:space="preserve">                                                                                                  Tomislav Starčević                             </w:t>
      </w:r>
    </w:p>
    <w:p w:rsidR="00BD2DF0" w:rsidRDefault="00BD2DF0">
      <w:r>
        <w:rPr>
          <w:rFonts w:ascii="Times New Roman" w:eastAsia="Calibri" w:hAnsi="Times New Roman" w:cs="Times New Roman"/>
          <w:sz w:val="24"/>
          <w:szCs w:val="24"/>
        </w:rPr>
        <w:t>________________________________________________________________________________________________________________________________</w:t>
      </w:r>
    </w:p>
    <w:p w:rsidR="00BD2DF0" w:rsidRPr="00BD2DF0" w:rsidRDefault="005014BF" w:rsidP="00BD2DF0">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 xml:space="preserve">      </w:t>
      </w:r>
      <w:r w:rsidR="00BD2DF0" w:rsidRPr="00BD2DF0">
        <w:rPr>
          <w:rFonts w:ascii="Times New Roman" w:eastAsia="Calibri" w:hAnsi="Times New Roman" w:cs="Times New Roman"/>
          <w:sz w:val="24"/>
          <w:szCs w:val="24"/>
        </w:rPr>
        <w:t>Temeljem članka 49. stavak 4. Zakona o poljoprivrednom zemljištu („Narodne novine“ broj 20/18 i 115/18) i članka 31. Statuta Općine Šodolovci („službeni glasnik općine Šodolovci“ broj 3/09, 2/13, 7/16 i 4/18) Općinsko vijeće Općine Šodolovci na svojoj 14. sjednici, održanoj dana 21. prosinca 2018. godine donosi</w:t>
      </w:r>
    </w:p>
    <w:p w:rsidR="00BD2DF0" w:rsidRPr="00BD2DF0" w:rsidRDefault="00BD2DF0" w:rsidP="00BD2DF0">
      <w:pPr>
        <w:rPr>
          <w:rFonts w:ascii="Times New Roman" w:eastAsia="Calibri" w:hAnsi="Times New Roman" w:cs="Times New Roman"/>
          <w:sz w:val="24"/>
          <w:szCs w:val="24"/>
        </w:rPr>
      </w:pPr>
    </w:p>
    <w:p w:rsidR="00BD2DF0" w:rsidRPr="00BD2DF0" w:rsidRDefault="00BD2DF0" w:rsidP="00BD2DF0">
      <w:pPr>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PROGRAM</w:t>
      </w:r>
    </w:p>
    <w:p w:rsidR="00BD2DF0" w:rsidRPr="00BD2DF0" w:rsidRDefault="00BD2DF0" w:rsidP="00BD2DF0">
      <w:pPr>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lastRenderedPageBreak/>
        <w:t>utroška sredstava ostvarenih raspolaganjem poljoprivrednim zemljištem u vlasništvu Republike Hrvatske na području Općine Šodolovci za 2019. godinu</w:t>
      </w:r>
    </w:p>
    <w:p w:rsidR="00BD2DF0" w:rsidRPr="00BD2DF0" w:rsidRDefault="00BD2DF0" w:rsidP="00BD2DF0">
      <w:pPr>
        <w:jc w:val="center"/>
        <w:rPr>
          <w:rFonts w:ascii="Times New Roman" w:eastAsia="Calibri" w:hAnsi="Times New Roman" w:cs="Times New Roman"/>
          <w:sz w:val="24"/>
          <w:szCs w:val="24"/>
        </w:rPr>
      </w:pPr>
    </w:p>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Članak 1.</w:t>
      </w:r>
    </w:p>
    <w:p w:rsidR="00BD2DF0" w:rsidRPr="00BD2DF0" w:rsidRDefault="00BD2DF0" w:rsidP="00BD2DF0">
      <w:pPr>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Programom utroška sredstava ostvarenih raspolaganjem poljoprivrednim zemljištem u vlasništvu Republike Hrvatske na području Općine Šodolovci određuju se uvjeti i način korištenja sredstava ostvarenih od prodaje, prodaje izravnom pogodbom te privremenog raspolaganja poljoprivrednog zemljišta u vlasništvu Republike Hrvatske na području Općine Šodolovci.</w:t>
      </w:r>
    </w:p>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Članak 2.</w:t>
      </w:r>
    </w:p>
    <w:p w:rsidR="00BD2DF0" w:rsidRPr="00BD2DF0" w:rsidRDefault="00BD2DF0" w:rsidP="00BD2DF0">
      <w:pPr>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Prihodi od raspolaganja poljoprivrednim zemljištem u vlasništvu RH na području Općine Šodolovci planiraju se kako slijedi:</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5"/>
        <w:gridCol w:w="3360"/>
      </w:tblGrid>
      <w:tr w:rsidR="00BD2DF0" w:rsidRPr="00BD2DF0" w:rsidTr="004B3008">
        <w:trPr>
          <w:trHeight w:val="405"/>
        </w:trPr>
        <w:tc>
          <w:tcPr>
            <w:tcW w:w="5745" w:type="dxa"/>
          </w:tcPr>
          <w:p w:rsidR="00BD2DF0" w:rsidRPr="00BD2DF0" w:rsidRDefault="00BD2DF0" w:rsidP="00BD2DF0">
            <w:pPr>
              <w:ind w:left="7"/>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PRIHODI</w:t>
            </w:r>
          </w:p>
        </w:tc>
        <w:tc>
          <w:tcPr>
            <w:tcW w:w="3360" w:type="dxa"/>
          </w:tcPr>
          <w:p w:rsidR="00BD2DF0" w:rsidRPr="00BD2DF0" w:rsidRDefault="00BD2DF0" w:rsidP="00BD2DF0">
            <w:pPr>
              <w:ind w:left="7"/>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PLAN</w:t>
            </w:r>
          </w:p>
        </w:tc>
      </w:tr>
      <w:tr w:rsidR="00BD2DF0" w:rsidRPr="00BD2DF0" w:rsidTr="004B3008">
        <w:trPr>
          <w:trHeight w:val="555"/>
        </w:trPr>
        <w:tc>
          <w:tcPr>
            <w:tcW w:w="5745" w:type="dxa"/>
          </w:tcPr>
          <w:p w:rsidR="00BD2DF0" w:rsidRPr="00BD2DF0" w:rsidRDefault="00BD2DF0" w:rsidP="00BD2DF0">
            <w:pPr>
              <w:ind w:left="7"/>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Naknada za koncesiju poljoprivrednog zemljišta</w:t>
            </w:r>
          </w:p>
        </w:tc>
        <w:tc>
          <w:tcPr>
            <w:tcW w:w="3360" w:type="dxa"/>
          </w:tcPr>
          <w:p w:rsidR="00BD2DF0" w:rsidRPr="00BD2DF0" w:rsidRDefault="00BD2DF0" w:rsidP="00BD2DF0">
            <w:pPr>
              <w:ind w:left="7"/>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237.189,32</w:t>
            </w:r>
          </w:p>
        </w:tc>
      </w:tr>
      <w:tr w:rsidR="00BD2DF0" w:rsidRPr="00BD2DF0" w:rsidTr="004B3008">
        <w:trPr>
          <w:trHeight w:val="615"/>
        </w:trPr>
        <w:tc>
          <w:tcPr>
            <w:tcW w:w="5745" w:type="dxa"/>
          </w:tcPr>
          <w:p w:rsidR="00BD2DF0" w:rsidRPr="00BD2DF0" w:rsidRDefault="00BD2DF0" w:rsidP="00BD2DF0">
            <w:pPr>
              <w:ind w:left="7"/>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Prihod od privremenog raspolaganja poljoprivrednim zemljištem</w:t>
            </w:r>
          </w:p>
        </w:tc>
        <w:tc>
          <w:tcPr>
            <w:tcW w:w="3360" w:type="dxa"/>
          </w:tcPr>
          <w:p w:rsidR="00BD2DF0" w:rsidRPr="00BD2DF0" w:rsidRDefault="00BD2DF0" w:rsidP="00BD2DF0">
            <w:pPr>
              <w:ind w:left="7"/>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31.674,81</w:t>
            </w:r>
          </w:p>
        </w:tc>
      </w:tr>
      <w:tr w:rsidR="00BD2DF0" w:rsidRPr="00BD2DF0" w:rsidTr="004B3008">
        <w:trPr>
          <w:trHeight w:val="270"/>
        </w:trPr>
        <w:tc>
          <w:tcPr>
            <w:tcW w:w="5745" w:type="dxa"/>
          </w:tcPr>
          <w:p w:rsidR="00BD2DF0" w:rsidRPr="00BD2DF0" w:rsidRDefault="00BD2DF0" w:rsidP="00BD2DF0">
            <w:pPr>
              <w:ind w:left="7"/>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Prihod od prodaje poljoprivrednog zemljišta</w:t>
            </w:r>
          </w:p>
        </w:tc>
        <w:tc>
          <w:tcPr>
            <w:tcW w:w="3360" w:type="dxa"/>
          </w:tcPr>
          <w:p w:rsidR="00BD2DF0" w:rsidRPr="00BD2DF0" w:rsidRDefault="00BD2DF0" w:rsidP="00BD2DF0">
            <w:pPr>
              <w:ind w:left="7"/>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500.000,00</w:t>
            </w:r>
          </w:p>
        </w:tc>
      </w:tr>
      <w:tr w:rsidR="00BD2DF0" w:rsidRPr="00BD2DF0" w:rsidTr="004B3008">
        <w:trPr>
          <w:trHeight w:val="232"/>
        </w:trPr>
        <w:tc>
          <w:tcPr>
            <w:tcW w:w="5745" w:type="dxa"/>
          </w:tcPr>
          <w:p w:rsidR="00BD2DF0" w:rsidRPr="00BD2DF0" w:rsidRDefault="00BD2DF0" w:rsidP="00BD2DF0">
            <w:pPr>
              <w:ind w:left="7"/>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 xml:space="preserve">Prihod od prodaje poljoprivrednog zemljišta (višak prihoda poslovanja) </w:t>
            </w:r>
          </w:p>
        </w:tc>
        <w:tc>
          <w:tcPr>
            <w:tcW w:w="3360" w:type="dxa"/>
          </w:tcPr>
          <w:p w:rsidR="00BD2DF0" w:rsidRPr="00BD2DF0" w:rsidRDefault="00BD2DF0" w:rsidP="00BD2DF0">
            <w:pPr>
              <w:ind w:left="7"/>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258.025,00</w:t>
            </w:r>
          </w:p>
        </w:tc>
      </w:tr>
      <w:tr w:rsidR="00BD2DF0" w:rsidRPr="00BD2DF0" w:rsidTr="004B3008">
        <w:trPr>
          <w:trHeight w:val="300"/>
        </w:trPr>
        <w:tc>
          <w:tcPr>
            <w:tcW w:w="5745" w:type="dxa"/>
          </w:tcPr>
          <w:p w:rsidR="00BD2DF0" w:rsidRPr="00BD2DF0" w:rsidRDefault="00BD2DF0" w:rsidP="00BD2DF0">
            <w:pPr>
              <w:ind w:left="7"/>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UKUPNO PRIHODI</w:t>
            </w:r>
          </w:p>
        </w:tc>
        <w:tc>
          <w:tcPr>
            <w:tcW w:w="3360" w:type="dxa"/>
          </w:tcPr>
          <w:p w:rsidR="00BD2DF0" w:rsidRPr="00BD2DF0" w:rsidRDefault="00BD2DF0" w:rsidP="00BD2DF0">
            <w:pPr>
              <w:ind w:left="7"/>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1.026.889,13</w:t>
            </w:r>
          </w:p>
        </w:tc>
      </w:tr>
    </w:tbl>
    <w:p w:rsidR="00BD2DF0" w:rsidRPr="00BD2DF0" w:rsidRDefault="00BD2DF0" w:rsidP="00BD2DF0">
      <w:pPr>
        <w:jc w:val="both"/>
        <w:rPr>
          <w:rFonts w:ascii="Times New Roman" w:eastAsia="Calibri" w:hAnsi="Times New Roman" w:cs="Times New Roman"/>
          <w:sz w:val="24"/>
          <w:szCs w:val="24"/>
        </w:rPr>
      </w:pPr>
    </w:p>
    <w:p w:rsidR="00BD2DF0" w:rsidRPr="00BD2DF0" w:rsidRDefault="00BD2DF0" w:rsidP="00BD2DF0">
      <w:pPr>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Rashodi se planiraju kako slijedi:</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6"/>
        <w:gridCol w:w="3300"/>
      </w:tblGrid>
      <w:tr w:rsidR="00BD2DF0" w:rsidRPr="00BD2DF0" w:rsidTr="004B3008">
        <w:trPr>
          <w:trHeight w:val="315"/>
        </w:trPr>
        <w:tc>
          <w:tcPr>
            <w:tcW w:w="5616" w:type="dxa"/>
          </w:tcPr>
          <w:p w:rsidR="00BD2DF0" w:rsidRPr="00BD2DF0" w:rsidRDefault="00BD2DF0" w:rsidP="00BD2DF0">
            <w:pPr>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RASHODI</w:t>
            </w:r>
          </w:p>
        </w:tc>
        <w:tc>
          <w:tcPr>
            <w:tcW w:w="3300" w:type="dxa"/>
          </w:tcPr>
          <w:p w:rsidR="00BD2DF0" w:rsidRPr="00BD2DF0" w:rsidRDefault="00BD2DF0" w:rsidP="00BD2DF0">
            <w:pPr>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PLAN</w:t>
            </w:r>
          </w:p>
        </w:tc>
      </w:tr>
      <w:tr w:rsidR="00BD2DF0" w:rsidRPr="00BD2DF0" w:rsidTr="004B3008">
        <w:trPr>
          <w:trHeight w:val="270"/>
        </w:trPr>
        <w:tc>
          <w:tcPr>
            <w:tcW w:w="5616"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Održavanje čistoće javnih površina</w:t>
            </w:r>
          </w:p>
        </w:tc>
        <w:tc>
          <w:tcPr>
            <w:tcW w:w="3300"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30.000,00</w:t>
            </w:r>
          </w:p>
        </w:tc>
      </w:tr>
      <w:tr w:rsidR="00BD2DF0" w:rsidRPr="00BD2DF0" w:rsidTr="004B3008">
        <w:trPr>
          <w:trHeight w:val="300"/>
        </w:trPr>
        <w:tc>
          <w:tcPr>
            <w:tcW w:w="5616"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lastRenderedPageBreak/>
              <w:t>Održavanje groblja</w:t>
            </w:r>
          </w:p>
        </w:tc>
        <w:tc>
          <w:tcPr>
            <w:tcW w:w="3300"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180.525,00</w:t>
            </w:r>
          </w:p>
        </w:tc>
      </w:tr>
      <w:tr w:rsidR="00BD2DF0" w:rsidRPr="00BD2DF0" w:rsidTr="004B3008">
        <w:trPr>
          <w:trHeight w:val="202"/>
        </w:trPr>
        <w:tc>
          <w:tcPr>
            <w:tcW w:w="5616"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Saniranje otpadom onečišćenog tla</w:t>
            </w:r>
          </w:p>
        </w:tc>
        <w:tc>
          <w:tcPr>
            <w:tcW w:w="3300"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30.000,00</w:t>
            </w:r>
          </w:p>
        </w:tc>
      </w:tr>
      <w:tr w:rsidR="00BD2DF0" w:rsidRPr="00BD2DF0" w:rsidTr="004B3008">
        <w:trPr>
          <w:trHeight w:val="300"/>
        </w:trPr>
        <w:tc>
          <w:tcPr>
            <w:tcW w:w="5616"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Održavanje nerazvrstanih cesta</w:t>
            </w:r>
          </w:p>
        </w:tc>
        <w:tc>
          <w:tcPr>
            <w:tcW w:w="3300"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50.000,00</w:t>
            </w:r>
          </w:p>
        </w:tc>
      </w:tr>
      <w:tr w:rsidR="00BD2DF0" w:rsidRPr="00BD2DF0" w:rsidTr="004B3008">
        <w:trPr>
          <w:trHeight w:val="210"/>
        </w:trPr>
        <w:tc>
          <w:tcPr>
            <w:tcW w:w="5616"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Obavljanje poslova zimske službe</w:t>
            </w:r>
          </w:p>
        </w:tc>
        <w:tc>
          <w:tcPr>
            <w:tcW w:w="3300"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25.000,00</w:t>
            </w:r>
          </w:p>
        </w:tc>
      </w:tr>
      <w:tr w:rsidR="00BD2DF0" w:rsidRPr="00BD2DF0" w:rsidTr="004B3008">
        <w:trPr>
          <w:trHeight w:val="315"/>
        </w:trPr>
        <w:tc>
          <w:tcPr>
            <w:tcW w:w="5616"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Uređenje kanalske mreže</w:t>
            </w:r>
          </w:p>
        </w:tc>
        <w:tc>
          <w:tcPr>
            <w:tcW w:w="3300"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22.500,00</w:t>
            </w:r>
          </w:p>
        </w:tc>
      </w:tr>
      <w:tr w:rsidR="00BD2DF0" w:rsidRPr="00BD2DF0" w:rsidTr="004B3008">
        <w:trPr>
          <w:trHeight w:val="255"/>
        </w:trPr>
        <w:tc>
          <w:tcPr>
            <w:tcW w:w="5616"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Održavanje javnih zelenih površina</w:t>
            </w:r>
          </w:p>
        </w:tc>
        <w:tc>
          <w:tcPr>
            <w:tcW w:w="3300"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355.000,00</w:t>
            </w:r>
          </w:p>
        </w:tc>
      </w:tr>
      <w:tr w:rsidR="00BD2DF0" w:rsidRPr="00BD2DF0" w:rsidTr="004B3008">
        <w:trPr>
          <w:trHeight w:val="247"/>
        </w:trPr>
        <w:tc>
          <w:tcPr>
            <w:tcW w:w="5616"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Analiza tla</w:t>
            </w:r>
          </w:p>
        </w:tc>
        <w:tc>
          <w:tcPr>
            <w:tcW w:w="3300"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5.000,00</w:t>
            </w:r>
          </w:p>
        </w:tc>
      </w:tr>
      <w:tr w:rsidR="00BD2DF0" w:rsidRPr="00BD2DF0" w:rsidTr="004B3008">
        <w:trPr>
          <w:trHeight w:val="255"/>
        </w:trPr>
        <w:tc>
          <w:tcPr>
            <w:tcW w:w="5616"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Uređenje otresnica u naselju Palača</w:t>
            </w:r>
          </w:p>
        </w:tc>
        <w:tc>
          <w:tcPr>
            <w:tcW w:w="3300"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20.000,00</w:t>
            </w:r>
          </w:p>
        </w:tc>
      </w:tr>
      <w:tr w:rsidR="00BD2DF0" w:rsidRPr="00BD2DF0" w:rsidTr="004B3008">
        <w:trPr>
          <w:trHeight w:val="270"/>
        </w:trPr>
        <w:tc>
          <w:tcPr>
            <w:tcW w:w="5616"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Uređenje otresnica u naselju Silaš</w:t>
            </w:r>
          </w:p>
        </w:tc>
        <w:tc>
          <w:tcPr>
            <w:tcW w:w="3300"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20.000,00</w:t>
            </w:r>
          </w:p>
        </w:tc>
      </w:tr>
      <w:tr w:rsidR="00BD2DF0" w:rsidRPr="00BD2DF0" w:rsidTr="004B3008">
        <w:trPr>
          <w:trHeight w:val="225"/>
        </w:trPr>
        <w:tc>
          <w:tcPr>
            <w:tcW w:w="5616"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Uređenje otresnica u naselju Paulin Dvor</w:t>
            </w:r>
          </w:p>
        </w:tc>
        <w:tc>
          <w:tcPr>
            <w:tcW w:w="3300"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20.000,00</w:t>
            </w:r>
          </w:p>
        </w:tc>
      </w:tr>
      <w:tr w:rsidR="00BD2DF0" w:rsidRPr="00BD2DF0" w:rsidTr="004B3008">
        <w:trPr>
          <w:trHeight w:val="510"/>
        </w:trPr>
        <w:tc>
          <w:tcPr>
            <w:tcW w:w="5616"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Izrada projektne dokumentacije za izgradnju kanalizacije</w:t>
            </w:r>
          </w:p>
        </w:tc>
        <w:tc>
          <w:tcPr>
            <w:tcW w:w="3300"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31.674,81</w:t>
            </w:r>
          </w:p>
        </w:tc>
      </w:tr>
      <w:tr w:rsidR="00BD2DF0" w:rsidRPr="00BD2DF0" w:rsidTr="004B3008">
        <w:trPr>
          <w:trHeight w:val="540"/>
        </w:trPr>
        <w:tc>
          <w:tcPr>
            <w:tcW w:w="5616"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Bruto plaće službenika Jedinstvenog upravnog odjela</w:t>
            </w:r>
          </w:p>
        </w:tc>
        <w:tc>
          <w:tcPr>
            <w:tcW w:w="3300"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181.215,36</w:t>
            </w:r>
          </w:p>
        </w:tc>
      </w:tr>
      <w:tr w:rsidR="00BD2DF0" w:rsidRPr="00BD2DF0" w:rsidTr="004B3008">
        <w:trPr>
          <w:trHeight w:val="285"/>
        </w:trPr>
        <w:tc>
          <w:tcPr>
            <w:tcW w:w="5616"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Rekonstrukcija društvenog doma Petrova Slatina</w:t>
            </w:r>
          </w:p>
        </w:tc>
        <w:tc>
          <w:tcPr>
            <w:tcW w:w="3300"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53.850,65</w:t>
            </w:r>
          </w:p>
        </w:tc>
      </w:tr>
      <w:tr w:rsidR="00BD2DF0" w:rsidRPr="00BD2DF0" w:rsidTr="004B3008">
        <w:trPr>
          <w:trHeight w:val="300"/>
        </w:trPr>
        <w:tc>
          <w:tcPr>
            <w:tcW w:w="5616"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Energetska obnova društvenog doma u Adi</w:t>
            </w:r>
          </w:p>
        </w:tc>
        <w:tc>
          <w:tcPr>
            <w:tcW w:w="3300"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 xml:space="preserve">2.123,31 </w:t>
            </w:r>
          </w:p>
        </w:tc>
      </w:tr>
      <w:tr w:rsidR="00BD2DF0" w:rsidRPr="00BD2DF0" w:rsidTr="004B3008">
        <w:trPr>
          <w:trHeight w:val="285"/>
        </w:trPr>
        <w:tc>
          <w:tcPr>
            <w:tcW w:w="5616" w:type="dxa"/>
          </w:tcPr>
          <w:p w:rsidR="00BD2DF0" w:rsidRPr="00BD2DF0" w:rsidRDefault="00BD2DF0" w:rsidP="00BD2DF0">
            <w:pPr>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UKUPNO RASHODI</w:t>
            </w:r>
          </w:p>
        </w:tc>
        <w:tc>
          <w:tcPr>
            <w:tcW w:w="3300" w:type="dxa"/>
          </w:tcPr>
          <w:p w:rsidR="00BD2DF0" w:rsidRPr="00BD2DF0" w:rsidRDefault="00BD2DF0" w:rsidP="00BD2DF0">
            <w:pPr>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1.026.889,13</w:t>
            </w:r>
          </w:p>
        </w:tc>
      </w:tr>
    </w:tbl>
    <w:p w:rsidR="00BD2DF0" w:rsidRPr="00BD2DF0" w:rsidRDefault="00BD2DF0" w:rsidP="00BD2DF0">
      <w:pPr>
        <w:jc w:val="both"/>
        <w:rPr>
          <w:rFonts w:ascii="Times New Roman" w:eastAsia="Calibri" w:hAnsi="Times New Roman" w:cs="Times New Roman"/>
          <w:sz w:val="24"/>
          <w:szCs w:val="24"/>
        </w:rPr>
      </w:pPr>
    </w:p>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Članak 3.</w:t>
      </w:r>
    </w:p>
    <w:p w:rsidR="00BD2DF0" w:rsidRPr="00BD2DF0" w:rsidRDefault="00BD2DF0" w:rsidP="00BD2DF0">
      <w:pPr>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Planirana i raspoređena novčana sredstva iz članka 2. i 3. ovog Programa izdvajat će se iz Proračuna Općine Šodolovci u skladu s dinamikom punjenja Proračuna.</w:t>
      </w:r>
    </w:p>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Članak 4.</w:t>
      </w:r>
    </w:p>
    <w:p w:rsidR="00BD2DF0" w:rsidRPr="00BD2DF0" w:rsidRDefault="00BD2DF0" w:rsidP="00BD2DF0">
      <w:pPr>
        <w:spacing w:after="160" w:line="259" w:lineRule="auto"/>
        <w:jc w:val="both"/>
        <w:rPr>
          <w:rFonts w:ascii="Times New Roman" w:hAnsi="Times New Roman" w:cs="Times New Roman"/>
          <w:sz w:val="24"/>
          <w:szCs w:val="24"/>
        </w:rPr>
      </w:pPr>
      <w:r w:rsidRPr="00BD2DF0">
        <w:rPr>
          <w:rFonts w:ascii="Times New Roman" w:hAnsi="Times New Roman" w:cs="Times New Roman"/>
          <w:sz w:val="24"/>
          <w:szCs w:val="24"/>
        </w:rPr>
        <w:lastRenderedPageBreak/>
        <w:t>Program utroška sredstava ostvarenih raspolaganjem poljoprivrednim zemljištem u vlasništvu Republike Hrvatske na području Općine Šodolovci za 2019. godinu stupa na snagu osmog dana od dana objave u „službenom glasniku općine Šodolovci“ a primjenjuje se od 01. siječnja 2019. godine.</w:t>
      </w:r>
    </w:p>
    <w:p w:rsidR="00BD2DF0" w:rsidRPr="00BD2DF0" w:rsidRDefault="00BD2DF0" w:rsidP="00BD2DF0">
      <w:pPr>
        <w:jc w:val="both"/>
        <w:rPr>
          <w:rFonts w:ascii="Times New Roman" w:eastAsia="Calibri" w:hAnsi="Times New Roman" w:cs="Times New Roman"/>
          <w:sz w:val="24"/>
          <w:szCs w:val="24"/>
        </w:rPr>
      </w:pPr>
    </w:p>
    <w:p w:rsidR="00BD2DF0" w:rsidRPr="00BD2DF0" w:rsidRDefault="00BD2DF0" w:rsidP="00BD2DF0">
      <w:pPr>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KLASA: 320-02/18-01/</w:t>
      </w:r>
    </w:p>
    <w:p w:rsidR="00BD2DF0" w:rsidRPr="00BD2DF0" w:rsidRDefault="00BD2DF0" w:rsidP="00BD2DF0">
      <w:pPr>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URBROJ: 2121/11-18-1</w:t>
      </w:r>
    </w:p>
    <w:p w:rsidR="00BD2DF0" w:rsidRPr="00BD2DF0" w:rsidRDefault="00BD2DF0" w:rsidP="00BD2DF0">
      <w:pPr>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Šodolovci, 21. prosinca 2018.                                    PREDSJEDNIK OPĆINSKOG VIJEĆA:</w:t>
      </w:r>
    </w:p>
    <w:p w:rsidR="00BD2DF0" w:rsidRDefault="00BD2DF0" w:rsidP="00BD2DF0">
      <w:pPr>
        <w:spacing w:after="160" w:line="259"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 xml:space="preserve">                                                                                                       Tomislav Starčević          </w:t>
      </w:r>
    </w:p>
    <w:p w:rsidR="00BD2DF0" w:rsidRDefault="00BD2DF0">
      <w:r>
        <w:rPr>
          <w:rFonts w:ascii="Times New Roman" w:eastAsia="Calibri" w:hAnsi="Times New Roman" w:cs="Times New Roman"/>
          <w:sz w:val="24"/>
          <w:szCs w:val="24"/>
        </w:rPr>
        <w:t>________________________________________________________________________________________________________________________________</w:t>
      </w:r>
    </w:p>
    <w:p w:rsidR="00BD2DF0" w:rsidRPr="00BD2DF0" w:rsidRDefault="005014BF" w:rsidP="00BD2DF0">
      <w:pPr>
        <w:jc w:val="both"/>
        <w:rPr>
          <w:rFonts w:ascii="Times New Roman" w:hAnsi="Times New Roman" w:cs="Times New Roman"/>
          <w:sz w:val="24"/>
          <w:szCs w:val="24"/>
        </w:rPr>
      </w:pPr>
      <w:r w:rsidRPr="005014BF">
        <w:rPr>
          <w:rFonts w:ascii="Times New Roman" w:eastAsia="Calibri" w:hAnsi="Times New Roman" w:cs="Times New Roman"/>
          <w:sz w:val="24"/>
          <w:szCs w:val="24"/>
        </w:rPr>
        <w:t xml:space="preserve">       </w:t>
      </w:r>
      <w:r w:rsidR="00BD2DF0" w:rsidRPr="00BD2DF0">
        <w:rPr>
          <w:rFonts w:ascii="Times New Roman" w:hAnsi="Times New Roman" w:cs="Times New Roman"/>
          <w:sz w:val="24"/>
          <w:szCs w:val="24"/>
        </w:rPr>
        <w:t>Na temelju članka 17. stavak 1. Zakona o sustavu civilne zaštite („Narodne novine“ broj 82/15) i članka 31. Statuta Općine Šodolovci („službeni glasnik općine Šodolovci“ broj 3/09, 2/13, 7/16 i 4/18) Općinsko vijeće Općine Šodolovci na svojoj 14. sjednici održanoj 21. prosinca 2018. godine donosi</w:t>
      </w:r>
    </w:p>
    <w:p w:rsidR="00BD2DF0" w:rsidRPr="00BD2DF0" w:rsidRDefault="00BD2DF0" w:rsidP="00BD2DF0">
      <w:pPr>
        <w:spacing w:after="160" w:line="259" w:lineRule="auto"/>
        <w:jc w:val="both"/>
        <w:rPr>
          <w:rFonts w:ascii="Times New Roman" w:hAnsi="Times New Roman" w:cs="Times New Roman"/>
          <w:sz w:val="24"/>
          <w:szCs w:val="24"/>
        </w:rPr>
      </w:pPr>
    </w:p>
    <w:p w:rsidR="00BD2DF0" w:rsidRPr="00BD2DF0" w:rsidRDefault="00BD2DF0" w:rsidP="00BD2DF0">
      <w:pPr>
        <w:spacing w:after="160" w:line="259" w:lineRule="auto"/>
        <w:jc w:val="center"/>
        <w:rPr>
          <w:rFonts w:ascii="Times New Roman" w:hAnsi="Times New Roman" w:cs="Times New Roman"/>
          <w:b/>
          <w:sz w:val="24"/>
          <w:szCs w:val="24"/>
        </w:rPr>
      </w:pPr>
      <w:r w:rsidRPr="00BD2DF0">
        <w:rPr>
          <w:rFonts w:ascii="Times New Roman" w:hAnsi="Times New Roman" w:cs="Times New Roman"/>
          <w:b/>
          <w:sz w:val="24"/>
          <w:szCs w:val="24"/>
        </w:rPr>
        <w:t>GODIŠNJI PLAN RAZVOJA SUSTAVA CIVILNE ZAŠTITE</w:t>
      </w:r>
    </w:p>
    <w:p w:rsidR="00BD2DF0" w:rsidRPr="00BD2DF0" w:rsidRDefault="00BD2DF0" w:rsidP="00BD2DF0">
      <w:pPr>
        <w:spacing w:after="160" w:line="259" w:lineRule="auto"/>
        <w:jc w:val="center"/>
        <w:rPr>
          <w:rFonts w:ascii="Times New Roman" w:hAnsi="Times New Roman" w:cs="Times New Roman"/>
          <w:b/>
          <w:sz w:val="24"/>
          <w:szCs w:val="24"/>
        </w:rPr>
      </w:pPr>
      <w:r w:rsidRPr="00BD2DF0">
        <w:rPr>
          <w:rFonts w:ascii="Times New Roman" w:hAnsi="Times New Roman" w:cs="Times New Roman"/>
          <w:b/>
          <w:sz w:val="24"/>
          <w:szCs w:val="24"/>
        </w:rPr>
        <w:t xml:space="preserve">na području općine Šodolovci </w:t>
      </w:r>
    </w:p>
    <w:p w:rsidR="00BD2DF0" w:rsidRPr="00BD2DF0" w:rsidRDefault="00BD2DF0" w:rsidP="00BD2DF0">
      <w:pPr>
        <w:spacing w:after="160" w:line="259" w:lineRule="auto"/>
        <w:jc w:val="center"/>
        <w:rPr>
          <w:rFonts w:ascii="Times New Roman" w:hAnsi="Times New Roman" w:cs="Times New Roman"/>
          <w:b/>
          <w:sz w:val="24"/>
          <w:szCs w:val="24"/>
        </w:rPr>
      </w:pPr>
      <w:r w:rsidRPr="00BD2DF0">
        <w:rPr>
          <w:rFonts w:ascii="Times New Roman" w:hAnsi="Times New Roman" w:cs="Times New Roman"/>
          <w:b/>
          <w:sz w:val="24"/>
          <w:szCs w:val="24"/>
        </w:rPr>
        <w:t>s financijskim učincima za razdoblje 2019.- 2021.g.</w:t>
      </w:r>
    </w:p>
    <w:p w:rsidR="00BD2DF0" w:rsidRPr="00BD2DF0" w:rsidRDefault="00BD2DF0" w:rsidP="00BD2DF0">
      <w:pPr>
        <w:spacing w:after="160" w:line="259" w:lineRule="auto"/>
        <w:jc w:val="center"/>
        <w:rPr>
          <w:rFonts w:ascii="Times New Roman" w:hAnsi="Times New Roman" w:cs="Times New Roman"/>
          <w:b/>
          <w:sz w:val="24"/>
          <w:szCs w:val="24"/>
        </w:rPr>
      </w:pPr>
    </w:p>
    <w:p w:rsidR="00BD2DF0" w:rsidRPr="00BD2DF0" w:rsidRDefault="00BD2DF0" w:rsidP="00BD2DF0">
      <w:pPr>
        <w:spacing w:after="160" w:line="259" w:lineRule="auto"/>
        <w:jc w:val="both"/>
        <w:rPr>
          <w:rFonts w:ascii="Times New Roman" w:hAnsi="Times New Roman" w:cs="Times New Roman"/>
          <w:sz w:val="24"/>
          <w:szCs w:val="24"/>
        </w:rPr>
      </w:pPr>
      <w:r w:rsidRPr="00BD2DF0">
        <w:rPr>
          <w:rFonts w:ascii="Times New Roman" w:hAnsi="Times New Roman" w:cs="Times New Roman"/>
          <w:sz w:val="24"/>
          <w:szCs w:val="24"/>
        </w:rPr>
        <w:t>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rsidR="00BD2DF0" w:rsidRPr="00BD2DF0" w:rsidRDefault="00BD2DF0" w:rsidP="00BD2DF0">
      <w:pPr>
        <w:spacing w:after="160" w:line="259" w:lineRule="auto"/>
        <w:jc w:val="both"/>
        <w:rPr>
          <w:rFonts w:ascii="Times New Roman" w:hAnsi="Times New Roman" w:cs="Times New Roman"/>
          <w:sz w:val="24"/>
          <w:szCs w:val="24"/>
        </w:rPr>
      </w:pPr>
      <w:r w:rsidRPr="00BD2DF0">
        <w:rPr>
          <w:rFonts w:ascii="Times New Roman" w:hAnsi="Times New Roman" w:cs="Times New Roman"/>
          <w:sz w:val="24"/>
          <w:szCs w:val="24"/>
        </w:rPr>
        <w:t>Sustav civilne zaštite obuhvaća mjere i aktivnosti (preventivne, planske, organizacijske, operativne, nadzorne i financijske) kojima se uređuju prava i obveze sudionika, ustroj i djelovanje svih dijelova sustava civilne zaštite i način povezivanja institucionalnih i funkcionalnih resursa sudionika koji se međusobno nadopunjuju u jedinstvenu cjelinu radi smanjenja rizika od katastrofa te zaštite i spašavanja građana, materijalnih i kulturnih dobara i okoliša na teritoriju Republike Hrvatske od posljedica prirodnih, tehničko-tehnoloških velikih nesreća i katastrofa, otklanjanja posljedica terorizma i ratnih razaranja.</w:t>
      </w:r>
    </w:p>
    <w:p w:rsidR="00BD2DF0" w:rsidRPr="00BD2DF0" w:rsidRDefault="00BD2DF0" w:rsidP="00BD2DF0">
      <w:pPr>
        <w:spacing w:after="160" w:line="259" w:lineRule="auto"/>
        <w:jc w:val="both"/>
        <w:rPr>
          <w:rFonts w:ascii="Times New Roman" w:hAnsi="Times New Roman" w:cs="Times New Roman"/>
          <w:sz w:val="24"/>
          <w:szCs w:val="24"/>
        </w:rPr>
      </w:pPr>
      <w:r w:rsidRPr="00BD2DF0">
        <w:rPr>
          <w:rFonts w:ascii="Times New Roman" w:hAnsi="Times New Roman" w:cs="Times New Roman"/>
          <w:sz w:val="24"/>
          <w:szCs w:val="24"/>
        </w:rPr>
        <w:t>Jedinice lokalne i područne (regionalne) samouprave dužne su organizirati poslove iz svog samoupravnog djelokruga koji se odnose na planiranje, razvoj, učinkovito funkcioniranje i financiranje sustava civilne zaštite.</w:t>
      </w:r>
    </w:p>
    <w:p w:rsidR="00BD2DF0" w:rsidRPr="00BD2DF0" w:rsidRDefault="00BD2DF0" w:rsidP="00BD2DF0">
      <w:pPr>
        <w:spacing w:after="160" w:line="259" w:lineRule="auto"/>
        <w:jc w:val="both"/>
        <w:rPr>
          <w:rFonts w:ascii="Times New Roman" w:hAnsi="Times New Roman" w:cs="Times New Roman"/>
          <w:sz w:val="24"/>
          <w:szCs w:val="24"/>
        </w:rPr>
      </w:pPr>
      <w:r w:rsidRPr="00BD2DF0">
        <w:rPr>
          <w:rFonts w:ascii="Times New Roman" w:hAnsi="Times New Roman" w:cs="Times New Roman"/>
          <w:sz w:val="24"/>
          <w:szCs w:val="24"/>
        </w:rPr>
        <w:lastRenderedPageBreak/>
        <w:t xml:space="preserve">Jedinice lokalne i područne (regionalne) samouprave dužne su jačati i nadopunjavati spremnost postojećih operativnih snaga sustava civilne zaštite na njihovom području sukladno procjeni rizika od velikih nesreća i planu djelovanja civilne zaštite, a ako postojećim operativnim snagama ne mogu odgovoriti na posljedice utvrđene procjenom rizika, dužne su osnovati dodatne postrojbe civilne zaštite. </w:t>
      </w:r>
    </w:p>
    <w:p w:rsidR="00BD2DF0" w:rsidRPr="00BD2DF0" w:rsidRDefault="00BD2DF0" w:rsidP="00BD2DF0">
      <w:pPr>
        <w:spacing w:after="160" w:line="259" w:lineRule="auto"/>
        <w:jc w:val="both"/>
        <w:rPr>
          <w:rFonts w:ascii="Times New Roman" w:hAnsi="Times New Roman" w:cs="Times New Roman"/>
          <w:sz w:val="24"/>
          <w:szCs w:val="24"/>
        </w:rPr>
      </w:pPr>
      <w:r w:rsidRPr="00BD2DF0">
        <w:rPr>
          <w:rFonts w:ascii="Times New Roman" w:hAnsi="Times New Roman" w:cs="Times New Roman"/>
          <w:sz w:val="24"/>
          <w:szCs w:val="24"/>
        </w:rPr>
        <w:t>Planom razvoja sustava civilne zaštite utvrđuju se nositelji, suradnici, rokovi za realizaciju ciljeva u narednoj godini te projekcija s financijskim učincima za trogodišnje razdoblje, odnosno do zaključenja ciklusa/realizacije za koje se Smjernice usvajaju.</w:t>
      </w:r>
    </w:p>
    <w:p w:rsidR="00BD2DF0" w:rsidRPr="00BD2DF0" w:rsidRDefault="00BD2DF0" w:rsidP="00BD2DF0">
      <w:pPr>
        <w:spacing w:after="160" w:line="259" w:lineRule="auto"/>
        <w:jc w:val="both"/>
        <w:rPr>
          <w:rFonts w:ascii="Times New Roman" w:hAnsi="Times New Roman" w:cs="Times New Roman"/>
          <w:b/>
          <w:sz w:val="24"/>
          <w:szCs w:val="24"/>
        </w:rPr>
      </w:pPr>
      <w:r w:rsidRPr="00BD2DF0">
        <w:rPr>
          <w:rFonts w:ascii="Times New Roman" w:hAnsi="Times New Roman" w:cs="Times New Roman"/>
          <w:b/>
          <w:sz w:val="24"/>
          <w:szCs w:val="24"/>
        </w:rPr>
        <w:t>Predstavničko tijelo, na prijedlog izvršnog tijela jedinice lokalne i područne (regionalne) samouprave, izvršava sljedeće zadaće:</w:t>
      </w:r>
    </w:p>
    <w:p w:rsidR="00BD2DF0" w:rsidRPr="00BD2DF0" w:rsidRDefault="00BD2DF0" w:rsidP="00BD2DF0">
      <w:pPr>
        <w:spacing w:after="160" w:line="259" w:lineRule="auto"/>
        <w:jc w:val="both"/>
        <w:rPr>
          <w:rFonts w:ascii="Times New Roman" w:hAnsi="Times New Roman" w:cs="Times New Roman"/>
          <w:sz w:val="24"/>
          <w:szCs w:val="24"/>
        </w:rPr>
      </w:pPr>
      <w:r w:rsidRPr="00BD2DF0">
        <w:rPr>
          <w:rFonts w:ascii="Times New Roman" w:hAnsi="Times New Roman" w:cs="Times New Roman"/>
          <w:sz w:val="24"/>
          <w:szCs w:val="24"/>
        </w:rPr>
        <w:t xml:space="preserve">- u postupku donošenja proračuna razmatra i usvaja godišnju </w:t>
      </w:r>
      <w:r w:rsidRPr="00BD2DF0">
        <w:rPr>
          <w:rFonts w:ascii="Times New Roman" w:hAnsi="Times New Roman" w:cs="Times New Roman"/>
          <w:i/>
          <w:sz w:val="24"/>
          <w:szCs w:val="24"/>
        </w:rPr>
        <w:t>analizu stanja</w:t>
      </w:r>
      <w:r w:rsidRPr="00BD2DF0">
        <w:rPr>
          <w:rFonts w:ascii="Times New Roman" w:hAnsi="Times New Roman" w:cs="Times New Roman"/>
          <w:sz w:val="24"/>
          <w:szCs w:val="24"/>
        </w:rPr>
        <w:t xml:space="preserve"> i </w:t>
      </w:r>
      <w:r w:rsidRPr="00BD2DF0">
        <w:rPr>
          <w:rFonts w:ascii="Times New Roman" w:hAnsi="Times New Roman" w:cs="Times New Roman"/>
          <w:i/>
          <w:sz w:val="24"/>
          <w:szCs w:val="24"/>
        </w:rPr>
        <w:t>godišnji plan razvoja sustava civilne zaštite s financijskim učincima za trogodišnje razdoblje</w:t>
      </w:r>
      <w:r w:rsidRPr="00BD2DF0">
        <w:rPr>
          <w:rFonts w:ascii="Times New Roman" w:hAnsi="Times New Roman" w:cs="Times New Roman"/>
          <w:sz w:val="24"/>
          <w:szCs w:val="24"/>
        </w:rPr>
        <w:t xml:space="preserve"> te </w:t>
      </w:r>
      <w:r w:rsidRPr="00BD2DF0">
        <w:rPr>
          <w:rFonts w:ascii="Times New Roman" w:hAnsi="Times New Roman" w:cs="Times New Roman"/>
          <w:i/>
          <w:sz w:val="24"/>
          <w:szCs w:val="24"/>
        </w:rPr>
        <w:t>smjernice za organizaciju i razvoj sustava</w:t>
      </w:r>
      <w:r w:rsidRPr="00BD2DF0">
        <w:rPr>
          <w:rFonts w:ascii="Times New Roman" w:hAnsi="Times New Roman" w:cs="Times New Roman"/>
          <w:sz w:val="24"/>
          <w:szCs w:val="24"/>
        </w:rPr>
        <w:t xml:space="preserve"> koje se razmatraju i usvajaju svake četiri godine.</w:t>
      </w:r>
    </w:p>
    <w:p w:rsidR="00BD2DF0" w:rsidRPr="00BD2DF0" w:rsidRDefault="00BD2DF0" w:rsidP="00BD2DF0">
      <w:pPr>
        <w:spacing w:after="160" w:line="259" w:lineRule="auto"/>
        <w:jc w:val="both"/>
        <w:rPr>
          <w:rFonts w:ascii="Times New Roman" w:hAnsi="Times New Roman" w:cs="Times New Roman"/>
          <w:sz w:val="24"/>
          <w:szCs w:val="24"/>
        </w:rPr>
      </w:pPr>
      <w:r w:rsidRPr="00BD2DF0">
        <w:rPr>
          <w:rFonts w:ascii="Times New Roman" w:hAnsi="Times New Roman" w:cs="Times New Roman"/>
          <w:sz w:val="24"/>
          <w:szCs w:val="24"/>
        </w:rPr>
        <w:t xml:space="preserve">- osigurava financijska sredstva za izvršavanje odluka o financiranju aktivnosti civilne zaštite u velikoj nesreći i katastrofi prema načelu solidarnosti. </w:t>
      </w:r>
    </w:p>
    <w:p w:rsidR="00BD2DF0" w:rsidRPr="00BD2DF0" w:rsidRDefault="00BD2DF0" w:rsidP="00BD2DF0">
      <w:pPr>
        <w:spacing w:after="160" w:line="259" w:lineRule="auto"/>
        <w:jc w:val="both"/>
        <w:rPr>
          <w:rFonts w:ascii="Times New Roman" w:hAnsi="Times New Roman" w:cs="Times New Roman"/>
          <w:b/>
          <w:sz w:val="24"/>
          <w:szCs w:val="24"/>
          <w:u w:val="single"/>
        </w:rPr>
      </w:pPr>
      <w:r w:rsidRPr="00BD2DF0">
        <w:rPr>
          <w:rFonts w:ascii="Times New Roman" w:hAnsi="Times New Roman" w:cs="Times New Roman"/>
          <w:b/>
          <w:sz w:val="24"/>
          <w:szCs w:val="24"/>
          <w:u w:val="single"/>
        </w:rPr>
        <w:t>CILJEVI, MJERE I AKTIVNOSTI U SUSTAVU CIVILNE ZAŠTITE U 2019. GODINI:</w:t>
      </w:r>
    </w:p>
    <w:p w:rsidR="00BD2DF0" w:rsidRPr="00BD2DF0" w:rsidRDefault="00BD2DF0" w:rsidP="00BD2DF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Plan razvoja sustava civilne zaštite predstavlja dokument za implementaciju ciljeva iz Smjernica koji se u njih prenose kako bi se konkretizirale mjere i aktivnosti te utvrdila dinamika njihovog ostvarivanja.</w:t>
      </w:r>
    </w:p>
    <w:p w:rsidR="00BD2DF0" w:rsidRPr="00BD2DF0" w:rsidRDefault="00BD2DF0" w:rsidP="00BD2DF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Planom razvoja sustava civilne zaštite utvrđuju se nositelji, suradnici, rokovi za realizaciju ciljeva u narednoj godini te projekcija s financijskim učincima za trogodišnje razdoblje, odnosno do zaključenja ciklusa/razdoblja za koje se Smjernice usvajaju.</w:t>
      </w:r>
    </w:p>
    <w:p w:rsidR="00BD2DF0" w:rsidRPr="00BD2DF0" w:rsidRDefault="00BD2DF0" w:rsidP="00BD2DF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p>
    <w:p w:rsidR="00BD2DF0" w:rsidRPr="00BD2DF0" w:rsidRDefault="00BD2DF0" w:rsidP="00BD2DF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Planiranje i provođenje preventivnih mjera treba se provoditi tako da se u postupak upravljanja rizicima uključe svi odgovorni sudionici sustava civilne zaštite s lokalnih razina kako bi te aktivnosti postepeno postale prioritetima najviše razine koji će se u kontinuitetu ostvarivati kroz politike upravljanja rizicima, odnosno kroz realizaciju planova razvoja sustava civilne zaštite koje je potrebno uskladiti s procjenama rizika od velikih nesreća i katastrofa i Strategijom smanjivanja rizika od katastrofa.</w:t>
      </w:r>
    </w:p>
    <w:p w:rsidR="00BD2DF0" w:rsidRPr="00BD2DF0" w:rsidRDefault="00BD2DF0" w:rsidP="00BD2DF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p>
    <w:p w:rsidR="00BD2DF0" w:rsidRPr="00BD2DF0" w:rsidRDefault="00BD2DF0" w:rsidP="00BD2DF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Plan razvoja sustava civilne zaštite redovito se revidira na temelju provedene godišnje analize stanja sustava civilne zaštite.</w:t>
      </w:r>
    </w:p>
    <w:p w:rsidR="00BD2DF0" w:rsidRPr="00BD2DF0" w:rsidRDefault="00BD2DF0" w:rsidP="00BD2DF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p>
    <w:p w:rsidR="00BD2DF0" w:rsidRPr="00BD2DF0" w:rsidRDefault="00BD2DF0" w:rsidP="00BD2DF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Kako bi stanje sustava civilne zaštite podigli na veću razinu potrebno je poduzeti sljedeće:</w:t>
      </w:r>
    </w:p>
    <w:p w:rsidR="00BD2DF0" w:rsidRPr="00BD2DF0" w:rsidRDefault="00BD2DF0" w:rsidP="00BD2DF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p>
    <w:p w:rsidR="00BD2DF0" w:rsidRPr="00BD2DF0" w:rsidRDefault="00BD2DF0" w:rsidP="00BD2DF0">
      <w:pPr>
        <w:shd w:val="clear" w:color="auto" w:fill="FFFFFF"/>
        <w:spacing w:after="0" w:line="240" w:lineRule="auto"/>
        <w:jc w:val="both"/>
        <w:textAlignment w:val="baseline"/>
        <w:rPr>
          <w:rFonts w:ascii="Times New Roman" w:eastAsia="Times New Roman" w:hAnsi="Times New Roman" w:cs="Times New Roman"/>
          <w:b/>
          <w:sz w:val="24"/>
          <w:szCs w:val="24"/>
          <w:lang w:eastAsia="hr-HR"/>
        </w:rPr>
      </w:pPr>
      <w:r w:rsidRPr="00BD2DF0">
        <w:rPr>
          <w:rFonts w:ascii="Times New Roman" w:eastAsia="Times New Roman" w:hAnsi="Times New Roman" w:cs="Times New Roman"/>
          <w:b/>
          <w:sz w:val="24"/>
          <w:szCs w:val="24"/>
          <w:lang w:eastAsia="hr-HR"/>
        </w:rPr>
        <w:t>1. Ažurirati plansku dokumentaciju u sustavu civilne zaštite</w:t>
      </w:r>
    </w:p>
    <w:p w:rsidR="00BD2DF0" w:rsidRPr="00BD2DF0" w:rsidRDefault="00BD2DF0" w:rsidP="00BD2DF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Nositelj: načelnik stožera CZ</w:t>
      </w:r>
    </w:p>
    <w:p w:rsidR="00BD2DF0" w:rsidRPr="00BD2DF0" w:rsidRDefault="00BD2DF0" w:rsidP="00BD2DF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 xml:space="preserve">Suradnici: </w:t>
      </w:r>
      <w:proofErr w:type="spellStart"/>
      <w:r w:rsidRPr="00BD2DF0">
        <w:rPr>
          <w:rFonts w:ascii="Times New Roman" w:eastAsia="Times New Roman" w:hAnsi="Times New Roman" w:cs="Times New Roman"/>
          <w:sz w:val="24"/>
          <w:szCs w:val="24"/>
          <w:lang w:eastAsia="hr-HR"/>
        </w:rPr>
        <w:t>ZaštitaInspekt</w:t>
      </w:r>
      <w:proofErr w:type="spellEnd"/>
      <w:r w:rsidRPr="00BD2DF0">
        <w:rPr>
          <w:rFonts w:ascii="Times New Roman" w:eastAsia="Times New Roman" w:hAnsi="Times New Roman" w:cs="Times New Roman"/>
          <w:sz w:val="24"/>
          <w:szCs w:val="24"/>
          <w:lang w:eastAsia="hr-HR"/>
        </w:rPr>
        <w:t xml:space="preserve"> d.o.o.</w:t>
      </w:r>
    </w:p>
    <w:p w:rsidR="00BD2DF0" w:rsidRPr="00BD2DF0" w:rsidRDefault="00BD2DF0" w:rsidP="00BD2DF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Rok: kontinuirano 2019.g.</w:t>
      </w:r>
    </w:p>
    <w:p w:rsidR="00BD2DF0" w:rsidRPr="00BD2DF0" w:rsidRDefault="00BD2DF0" w:rsidP="00BD2DF0">
      <w:pPr>
        <w:shd w:val="clear" w:color="auto" w:fill="FFFFFF"/>
        <w:spacing w:after="0" w:line="240" w:lineRule="auto"/>
        <w:jc w:val="both"/>
        <w:textAlignment w:val="baseline"/>
        <w:rPr>
          <w:rFonts w:ascii="Times New Roman" w:eastAsia="Times New Roman" w:hAnsi="Times New Roman" w:cs="Times New Roman"/>
          <w:i/>
          <w:sz w:val="24"/>
          <w:szCs w:val="24"/>
          <w:lang w:eastAsia="hr-HR"/>
        </w:rPr>
      </w:pPr>
      <w:r w:rsidRPr="00BD2DF0">
        <w:rPr>
          <w:rFonts w:ascii="Times New Roman" w:eastAsia="Times New Roman" w:hAnsi="Times New Roman" w:cs="Times New Roman"/>
          <w:sz w:val="24"/>
          <w:szCs w:val="24"/>
          <w:lang w:eastAsia="hr-HR"/>
        </w:rPr>
        <w:t xml:space="preserve">Zakonska osnova: </w:t>
      </w:r>
      <w:r w:rsidRPr="00BD2DF0">
        <w:rPr>
          <w:rFonts w:ascii="Times New Roman" w:eastAsia="Times New Roman" w:hAnsi="Times New Roman" w:cs="Times New Roman"/>
          <w:i/>
          <w:sz w:val="24"/>
          <w:szCs w:val="24"/>
          <w:lang w:eastAsia="hr-HR"/>
        </w:rPr>
        <w:t>Pravilnik o nositeljima, sadržaju i postupcima izrade planskih dokumenata u civilnoj zaštiti te načinu informiranja javnosti u postupku njihovog donošenja (NN 49/17).</w:t>
      </w:r>
    </w:p>
    <w:p w:rsidR="00BD2DF0" w:rsidRPr="00BD2DF0" w:rsidRDefault="00BD2DF0" w:rsidP="00BD2DF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p>
    <w:p w:rsidR="00BD2DF0" w:rsidRPr="00BD2DF0" w:rsidRDefault="00BD2DF0" w:rsidP="00BD2DF0">
      <w:pPr>
        <w:shd w:val="clear" w:color="auto" w:fill="FFFFFF"/>
        <w:spacing w:after="0" w:line="240" w:lineRule="auto"/>
        <w:jc w:val="both"/>
        <w:textAlignment w:val="baseline"/>
        <w:rPr>
          <w:rFonts w:ascii="Times New Roman" w:eastAsia="Times New Roman" w:hAnsi="Times New Roman" w:cs="Times New Roman"/>
          <w:b/>
          <w:sz w:val="24"/>
          <w:szCs w:val="24"/>
          <w:lang w:eastAsia="hr-HR"/>
        </w:rPr>
      </w:pPr>
      <w:r w:rsidRPr="00BD2DF0">
        <w:rPr>
          <w:rFonts w:ascii="Times New Roman" w:eastAsia="Times New Roman" w:hAnsi="Times New Roman" w:cs="Times New Roman"/>
          <w:b/>
          <w:sz w:val="24"/>
          <w:szCs w:val="24"/>
          <w:lang w:eastAsia="hr-HR"/>
        </w:rPr>
        <w:t>2. Provesti vježbu operativnih snaga i svih sudionika sustava Civilne zaštite</w:t>
      </w:r>
    </w:p>
    <w:p w:rsidR="00BD2DF0" w:rsidRPr="00BD2DF0" w:rsidRDefault="00BD2DF0" w:rsidP="00BD2DF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lastRenderedPageBreak/>
        <w:t>Nositelj: općinski načelnik</w:t>
      </w:r>
    </w:p>
    <w:p w:rsidR="00BD2DF0" w:rsidRPr="00BD2DF0" w:rsidRDefault="00BD2DF0" w:rsidP="00BD2DF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Suradnici: DUZS PU Osijek</w:t>
      </w:r>
    </w:p>
    <w:p w:rsidR="00BD2DF0" w:rsidRPr="00BD2DF0" w:rsidRDefault="00BD2DF0" w:rsidP="00BD2DF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Rok: listopad 2019.g.</w:t>
      </w:r>
    </w:p>
    <w:p w:rsidR="00BD2DF0" w:rsidRPr="00BD2DF0" w:rsidRDefault="00BD2DF0" w:rsidP="00BD2DF0">
      <w:pPr>
        <w:shd w:val="clear" w:color="auto" w:fill="FFFFFF"/>
        <w:spacing w:after="0" w:line="240" w:lineRule="auto"/>
        <w:jc w:val="both"/>
        <w:textAlignment w:val="baseline"/>
        <w:rPr>
          <w:rFonts w:ascii="Times New Roman" w:eastAsia="Times New Roman" w:hAnsi="Times New Roman" w:cs="Times New Roman"/>
          <w:i/>
          <w:sz w:val="24"/>
          <w:szCs w:val="24"/>
          <w:lang w:eastAsia="hr-HR"/>
        </w:rPr>
      </w:pPr>
      <w:r w:rsidRPr="00BD2DF0">
        <w:rPr>
          <w:rFonts w:ascii="Times New Roman" w:eastAsia="Times New Roman" w:hAnsi="Times New Roman" w:cs="Times New Roman"/>
          <w:sz w:val="24"/>
          <w:szCs w:val="24"/>
          <w:lang w:eastAsia="hr-HR"/>
        </w:rPr>
        <w:t xml:space="preserve">Zakonska osnova: </w:t>
      </w:r>
      <w:r w:rsidRPr="00BD2DF0">
        <w:rPr>
          <w:rFonts w:ascii="Times New Roman" w:eastAsia="Times New Roman" w:hAnsi="Times New Roman" w:cs="Times New Roman"/>
          <w:i/>
          <w:sz w:val="24"/>
          <w:szCs w:val="24"/>
          <w:lang w:eastAsia="hr-HR"/>
        </w:rPr>
        <w:t>Članka 24. stavak 1. Zakona o sustavu civilne zaštite (NN 82/15).</w:t>
      </w:r>
    </w:p>
    <w:p w:rsidR="00BD2DF0" w:rsidRPr="00BD2DF0" w:rsidRDefault="00BD2DF0" w:rsidP="00BD2DF0">
      <w:pPr>
        <w:shd w:val="clear" w:color="auto" w:fill="FFFFFF"/>
        <w:spacing w:after="0" w:line="240" w:lineRule="auto"/>
        <w:jc w:val="both"/>
        <w:textAlignment w:val="baseline"/>
        <w:rPr>
          <w:rFonts w:ascii="Times New Roman" w:eastAsia="Times New Roman" w:hAnsi="Times New Roman" w:cs="Times New Roman"/>
          <w:i/>
          <w:sz w:val="24"/>
          <w:szCs w:val="24"/>
          <w:lang w:eastAsia="hr-HR"/>
        </w:rPr>
      </w:pPr>
    </w:p>
    <w:p w:rsidR="00BD2DF0" w:rsidRPr="00BD2DF0" w:rsidRDefault="00BD2DF0" w:rsidP="00BD2DF0">
      <w:pPr>
        <w:spacing w:after="0" w:line="240" w:lineRule="auto"/>
        <w:jc w:val="both"/>
        <w:rPr>
          <w:rFonts w:ascii="Times New Roman" w:eastAsia="Times New Roman" w:hAnsi="Times New Roman" w:cs="Times New Roman"/>
          <w:b/>
          <w:sz w:val="24"/>
          <w:szCs w:val="24"/>
          <w:lang w:eastAsia="hr-HR"/>
        </w:rPr>
      </w:pPr>
      <w:r w:rsidRPr="00BD2DF0">
        <w:rPr>
          <w:rFonts w:ascii="Times New Roman" w:eastAsia="Times New Roman" w:hAnsi="Times New Roman" w:cs="Times New Roman"/>
          <w:b/>
          <w:sz w:val="24"/>
          <w:szCs w:val="24"/>
          <w:lang w:eastAsia="hr-HR"/>
        </w:rPr>
        <w:t>3. Izvršiti edukaciju članova postrojbe civilne zaštite opće namjene</w:t>
      </w: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Nositelj: načelnik stožera</w:t>
      </w: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 xml:space="preserve">Suradnici: </w:t>
      </w:r>
      <w:proofErr w:type="spellStart"/>
      <w:r w:rsidRPr="00BD2DF0">
        <w:rPr>
          <w:rFonts w:ascii="Times New Roman" w:eastAsia="Times New Roman" w:hAnsi="Times New Roman" w:cs="Times New Roman"/>
          <w:sz w:val="24"/>
          <w:szCs w:val="24"/>
          <w:lang w:eastAsia="hr-HR"/>
        </w:rPr>
        <w:t>ZaštitaInspekt</w:t>
      </w:r>
      <w:proofErr w:type="spellEnd"/>
      <w:r w:rsidRPr="00BD2DF0">
        <w:rPr>
          <w:rFonts w:ascii="Times New Roman" w:eastAsia="Times New Roman" w:hAnsi="Times New Roman" w:cs="Times New Roman"/>
          <w:sz w:val="24"/>
          <w:szCs w:val="24"/>
          <w:lang w:eastAsia="hr-HR"/>
        </w:rPr>
        <w:t xml:space="preserve"> d.o.o.</w:t>
      </w: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Rok: rujan 2019.g.</w:t>
      </w:r>
    </w:p>
    <w:p w:rsidR="00BD2DF0" w:rsidRPr="00BD2DF0" w:rsidRDefault="00BD2DF0" w:rsidP="00BD2DF0">
      <w:pPr>
        <w:spacing w:after="0" w:line="240" w:lineRule="auto"/>
        <w:jc w:val="both"/>
        <w:rPr>
          <w:rFonts w:ascii="Times New Roman" w:eastAsia="Times New Roman" w:hAnsi="Times New Roman" w:cs="Times New Roman"/>
          <w:bCs/>
          <w:i/>
          <w:sz w:val="24"/>
          <w:szCs w:val="24"/>
          <w:lang w:eastAsia="hr-HR"/>
        </w:rPr>
      </w:pPr>
      <w:r w:rsidRPr="00BD2DF0">
        <w:rPr>
          <w:rFonts w:ascii="Times New Roman" w:eastAsia="Times New Roman" w:hAnsi="Times New Roman" w:cs="Times New Roman"/>
          <w:sz w:val="24"/>
          <w:szCs w:val="24"/>
          <w:lang w:eastAsia="hr-HR"/>
        </w:rPr>
        <w:t xml:space="preserve">Zakonska osnova: </w:t>
      </w:r>
      <w:r w:rsidRPr="00BD2DF0">
        <w:rPr>
          <w:rFonts w:ascii="Times New Roman" w:eastAsia="Times New Roman" w:hAnsi="Times New Roman" w:cs="Times New Roman"/>
          <w:bCs/>
          <w:i/>
          <w:sz w:val="24"/>
          <w:szCs w:val="24"/>
          <w:lang w:eastAsia="hr-HR"/>
        </w:rPr>
        <w:t>Pravilnik o mobilizaciji, uvjetima i načinu rada operativnih snaga sustava civilne zaštite (NN 69/16).</w:t>
      </w:r>
    </w:p>
    <w:p w:rsidR="00BD2DF0" w:rsidRPr="00BD2DF0" w:rsidRDefault="00BD2DF0" w:rsidP="00BD2DF0">
      <w:pPr>
        <w:spacing w:after="0" w:line="240" w:lineRule="auto"/>
        <w:jc w:val="both"/>
        <w:rPr>
          <w:rFonts w:ascii="Times New Roman" w:eastAsia="Times New Roman" w:hAnsi="Times New Roman" w:cs="Times New Roman"/>
          <w:i/>
          <w:sz w:val="24"/>
          <w:szCs w:val="24"/>
          <w:lang w:eastAsia="hr-HR"/>
        </w:rPr>
      </w:pPr>
    </w:p>
    <w:p w:rsidR="00BD2DF0" w:rsidRPr="00BD2DF0" w:rsidRDefault="00BD2DF0" w:rsidP="00BD2DF0">
      <w:pPr>
        <w:spacing w:after="0" w:line="240" w:lineRule="auto"/>
        <w:jc w:val="both"/>
        <w:rPr>
          <w:rFonts w:ascii="Times New Roman" w:eastAsia="Times New Roman" w:hAnsi="Times New Roman" w:cs="Times New Roman"/>
          <w:b/>
          <w:sz w:val="24"/>
          <w:szCs w:val="24"/>
          <w:lang w:eastAsia="hr-HR"/>
        </w:rPr>
      </w:pPr>
      <w:r w:rsidRPr="00BD2DF0">
        <w:rPr>
          <w:rFonts w:ascii="Times New Roman" w:eastAsia="Times New Roman" w:hAnsi="Times New Roman" w:cs="Times New Roman"/>
          <w:b/>
          <w:sz w:val="24"/>
          <w:szCs w:val="24"/>
          <w:lang w:eastAsia="hr-HR"/>
        </w:rPr>
        <w:t>4. Izvršiti edukaciju povjerenika i zamjenika povjerenika civilne zaštite</w:t>
      </w: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Nositelj: načelnik stožera</w:t>
      </w: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Suradnici: DUZS-PU Osijek</w:t>
      </w: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Rok: rujan 2019.g.</w:t>
      </w:r>
    </w:p>
    <w:p w:rsidR="00BD2DF0" w:rsidRPr="00BD2DF0" w:rsidRDefault="00BD2DF0" w:rsidP="00BD2DF0">
      <w:pPr>
        <w:spacing w:after="0" w:line="240" w:lineRule="auto"/>
        <w:jc w:val="both"/>
        <w:rPr>
          <w:rFonts w:ascii="Times New Roman" w:eastAsia="Times New Roman" w:hAnsi="Times New Roman" w:cs="Times New Roman"/>
          <w:bCs/>
          <w:i/>
          <w:sz w:val="24"/>
          <w:szCs w:val="24"/>
          <w:lang w:eastAsia="hr-HR"/>
        </w:rPr>
      </w:pPr>
      <w:r w:rsidRPr="00BD2DF0">
        <w:rPr>
          <w:rFonts w:ascii="Times New Roman" w:eastAsia="Times New Roman" w:hAnsi="Times New Roman" w:cs="Times New Roman"/>
          <w:sz w:val="24"/>
          <w:szCs w:val="24"/>
          <w:lang w:eastAsia="hr-HR"/>
        </w:rPr>
        <w:t xml:space="preserve">Zakonska osnova: </w:t>
      </w:r>
      <w:r w:rsidRPr="00BD2DF0">
        <w:rPr>
          <w:rFonts w:ascii="Times New Roman" w:eastAsia="Times New Roman" w:hAnsi="Times New Roman" w:cs="Times New Roman"/>
          <w:bCs/>
          <w:i/>
          <w:sz w:val="24"/>
          <w:szCs w:val="24"/>
          <w:lang w:eastAsia="hr-HR"/>
        </w:rPr>
        <w:t>Pravilnik o mobilizaciji, uvjetima i načinu rada operativnih snaga sustava civilne zaštite (NN 69/16).</w:t>
      </w:r>
    </w:p>
    <w:p w:rsidR="00BD2DF0" w:rsidRPr="00BD2DF0" w:rsidRDefault="00BD2DF0" w:rsidP="00BD2DF0">
      <w:pPr>
        <w:spacing w:after="0" w:line="240" w:lineRule="auto"/>
        <w:jc w:val="both"/>
        <w:rPr>
          <w:rFonts w:ascii="Times New Roman" w:eastAsia="Times New Roman" w:hAnsi="Times New Roman" w:cs="Times New Roman"/>
          <w:i/>
          <w:sz w:val="24"/>
          <w:szCs w:val="24"/>
          <w:lang w:eastAsia="hr-HR"/>
        </w:rPr>
      </w:pPr>
    </w:p>
    <w:p w:rsidR="00BD2DF0" w:rsidRPr="00BD2DF0" w:rsidRDefault="00BD2DF0" w:rsidP="00BD2DF0">
      <w:pPr>
        <w:spacing w:after="0" w:line="240" w:lineRule="auto"/>
        <w:jc w:val="both"/>
        <w:rPr>
          <w:rFonts w:ascii="Times New Roman" w:eastAsia="Times New Roman" w:hAnsi="Times New Roman" w:cs="Times New Roman"/>
          <w:b/>
          <w:sz w:val="24"/>
          <w:szCs w:val="24"/>
          <w:lang w:eastAsia="hr-HR"/>
        </w:rPr>
      </w:pPr>
      <w:r w:rsidRPr="00BD2DF0">
        <w:rPr>
          <w:rFonts w:ascii="Times New Roman" w:eastAsia="Times New Roman" w:hAnsi="Times New Roman" w:cs="Times New Roman"/>
          <w:b/>
          <w:sz w:val="24"/>
          <w:szCs w:val="24"/>
          <w:lang w:eastAsia="hr-HR"/>
        </w:rPr>
        <w:t>5. Izvršiti nabavku osobne zaštitne opreme za članove stožera CZ, članove postrojbe opće namjene, povjerenike i zamjenike</w:t>
      </w: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 xml:space="preserve">Nositelj: općinski načelnik </w:t>
      </w: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Suradnici: Jedinstveni upravni odjel, načelnik stožera CZ</w:t>
      </w: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Rok: listopad 2019.g.</w:t>
      </w:r>
    </w:p>
    <w:p w:rsidR="00BD2DF0" w:rsidRPr="00BD2DF0" w:rsidRDefault="00BD2DF0" w:rsidP="00BD2DF0">
      <w:pPr>
        <w:spacing w:after="0" w:line="240" w:lineRule="auto"/>
        <w:jc w:val="both"/>
        <w:rPr>
          <w:rFonts w:ascii="Times New Roman" w:eastAsia="Times New Roman" w:hAnsi="Times New Roman" w:cs="Times New Roman"/>
          <w:bCs/>
          <w:i/>
          <w:sz w:val="24"/>
          <w:szCs w:val="24"/>
          <w:lang w:eastAsia="hr-HR"/>
        </w:rPr>
      </w:pPr>
      <w:r w:rsidRPr="00BD2DF0">
        <w:rPr>
          <w:rFonts w:ascii="Times New Roman" w:eastAsia="Times New Roman" w:hAnsi="Times New Roman" w:cs="Times New Roman"/>
          <w:sz w:val="24"/>
          <w:szCs w:val="24"/>
          <w:lang w:eastAsia="hr-HR"/>
        </w:rPr>
        <w:t xml:space="preserve">Zakonska osnova: </w:t>
      </w:r>
      <w:r w:rsidRPr="00BD2DF0">
        <w:rPr>
          <w:rFonts w:ascii="Times New Roman" w:eastAsia="Times New Roman" w:hAnsi="Times New Roman" w:cs="Times New Roman"/>
          <w:bCs/>
          <w:i/>
          <w:sz w:val="24"/>
          <w:szCs w:val="24"/>
          <w:lang w:eastAsia="hr-HR"/>
        </w:rPr>
        <w:t>Pravilnik o mobilizaciji, uvjetima i načinu rada operativnih snaga sustava civilne zaštite (NN 69/16).</w:t>
      </w:r>
    </w:p>
    <w:p w:rsidR="00BD2DF0" w:rsidRPr="00BD2DF0" w:rsidRDefault="00BD2DF0" w:rsidP="00BD2DF0">
      <w:pPr>
        <w:spacing w:after="0" w:line="240" w:lineRule="auto"/>
        <w:jc w:val="both"/>
        <w:rPr>
          <w:rFonts w:ascii="Times New Roman" w:eastAsia="Times New Roman" w:hAnsi="Times New Roman" w:cs="Times New Roman"/>
          <w:i/>
          <w:sz w:val="24"/>
          <w:szCs w:val="24"/>
          <w:lang w:eastAsia="hr-HR"/>
        </w:rPr>
      </w:pPr>
    </w:p>
    <w:p w:rsidR="00BD2DF0" w:rsidRPr="00BD2DF0" w:rsidRDefault="00BD2DF0" w:rsidP="00BD2DF0">
      <w:pPr>
        <w:spacing w:after="0" w:line="240" w:lineRule="auto"/>
        <w:jc w:val="both"/>
        <w:rPr>
          <w:rFonts w:ascii="Times New Roman" w:eastAsia="Times New Roman" w:hAnsi="Times New Roman" w:cs="Times New Roman"/>
          <w:b/>
          <w:sz w:val="24"/>
          <w:szCs w:val="24"/>
          <w:lang w:eastAsia="hr-HR"/>
        </w:rPr>
      </w:pPr>
      <w:r w:rsidRPr="00BD2DF0">
        <w:rPr>
          <w:rFonts w:ascii="Times New Roman" w:eastAsia="Times New Roman" w:hAnsi="Times New Roman" w:cs="Times New Roman"/>
          <w:b/>
          <w:sz w:val="24"/>
          <w:szCs w:val="24"/>
          <w:lang w:eastAsia="hr-HR"/>
        </w:rPr>
        <w:t>7. Ugovoriti police osiguranja od posljedica nesretnog slučaja za članove stožera CZ, članove postrojbe opće namjene, povjerenike i zamjenike</w:t>
      </w: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 xml:space="preserve">Nositelj: općinski načelnik </w:t>
      </w: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Suradnici: Jedinstveni upravni odjel, načelnik stožera CZ</w:t>
      </w: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Rok: prosinac 2019.g.</w:t>
      </w:r>
    </w:p>
    <w:p w:rsidR="00BD2DF0" w:rsidRPr="00BD2DF0" w:rsidRDefault="00BD2DF0" w:rsidP="00BD2DF0">
      <w:pPr>
        <w:spacing w:after="0" w:line="240" w:lineRule="auto"/>
        <w:jc w:val="both"/>
        <w:rPr>
          <w:rFonts w:ascii="Times New Roman" w:eastAsia="Times New Roman" w:hAnsi="Times New Roman" w:cs="Times New Roman"/>
          <w:bCs/>
          <w:i/>
          <w:sz w:val="24"/>
          <w:szCs w:val="24"/>
          <w:lang w:eastAsia="hr-HR"/>
        </w:rPr>
      </w:pPr>
      <w:r w:rsidRPr="00BD2DF0">
        <w:rPr>
          <w:rFonts w:ascii="Times New Roman" w:eastAsia="Times New Roman" w:hAnsi="Times New Roman" w:cs="Times New Roman"/>
          <w:sz w:val="24"/>
          <w:szCs w:val="24"/>
          <w:lang w:eastAsia="hr-HR"/>
        </w:rPr>
        <w:t xml:space="preserve">Zakonska osnova: </w:t>
      </w:r>
      <w:r w:rsidRPr="00BD2DF0">
        <w:rPr>
          <w:rFonts w:ascii="Times New Roman" w:eastAsia="Times New Roman" w:hAnsi="Times New Roman" w:cs="Times New Roman"/>
          <w:bCs/>
          <w:i/>
          <w:sz w:val="24"/>
          <w:szCs w:val="24"/>
          <w:lang w:eastAsia="hr-HR"/>
        </w:rPr>
        <w:t>Pravilnik o mobilizaciji, uvjetima i načinu rada operativnih snaga sustava civilne zaštite (NN 69/16).</w:t>
      </w:r>
    </w:p>
    <w:p w:rsidR="00BD2DF0" w:rsidRPr="00BD2DF0" w:rsidRDefault="00BD2DF0" w:rsidP="00BD2DF0">
      <w:pPr>
        <w:spacing w:after="0" w:line="240" w:lineRule="auto"/>
        <w:jc w:val="both"/>
        <w:rPr>
          <w:rFonts w:ascii="Times New Roman" w:eastAsia="Times New Roman" w:hAnsi="Times New Roman" w:cs="Times New Roman"/>
          <w:i/>
          <w:sz w:val="24"/>
          <w:szCs w:val="24"/>
          <w:lang w:eastAsia="hr-HR"/>
        </w:rPr>
      </w:pPr>
    </w:p>
    <w:p w:rsidR="00BD2DF0" w:rsidRPr="00BD2DF0" w:rsidRDefault="00BD2DF0" w:rsidP="00BD2DF0">
      <w:pPr>
        <w:spacing w:after="0" w:line="240" w:lineRule="auto"/>
        <w:jc w:val="both"/>
        <w:rPr>
          <w:rFonts w:ascii="Times New Roman" w:eastAsia="Times New Roman" w:hAnsi="Times New Roman" w:cs="Times New Roman"/>
          <w:b/>
          <w:sz w:val="24"/>
          <w:szCs w:val="24"/>
          <w:lang w:eastAsia="hr-HR"/>
        </w:rPr>
      </w:pPr>
      <w:r w:rsidRPr="00BD2DF0">
        <w:rPr>
          <w:rFonts w:ascii="Times New Roman" w:eastAsia="Times New Roman" w:hAnsi="Times New Roman" w:cs="Times New Roman"/>
          <w:b/>
          <w:sz w:val="24"/>
          <w:szCs w:val="24"/>
          <w:lang w:eastAsia="hr-HR"/>
        </w:rPr>
        <w:t>8. Ustrojiti i voditi jedinstvenu evidenciju pripadnika operativnih snaga sustava civilne zaštite, te informacijskih baza podataka o operativnim snagama</w:t>
      </w: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 xml:space="preserve">Nositelj: načelnik stožera </w:t>
      </w: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 xml:space="preserve">Suradnici: </w:t>
      </w:r>
      <w:proofErr w:type="spellStart"/>
      <w:r w:rsidRPr="00BD2DF0">
        <w:rPr>
          <w:rFonts w:ascii="Times New Roman" w:eastAsia="Times New Roman" w:hAnsi="Times New Roman" w:cs="Times New Roman"/>
          <w:sz w:val="24"/>
          <w:szCs w:val="24"/>
          <w:lang w:eastAsia="hr-HR"/>
        </w:rPr>
        <w:t>ZaštitaInspekt</w:t>
      </w:r>
      <w:proofErr w:type="spellEnd"/>
      <w:r w:rsidRPr="00BD2DF0">
        <w:rPr>
          <w:rFonts w:ascii="Times New Roman" w:eastAsia="Times New Roman" w:hAnsi="Times New Roman" w:cs="Times New Roman"/>
          <w:sz w:val="24"/>
          <w:szCs w:val="24"/>
          <w:lang w:eastAsia="hr-HR"/>
        </w:rPr>
        <w:t xml:space="preserve"> d.o.o., Jedinstveni upravni odjel</w:t>
      </w: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Rok: kontinuirano 2019.g.</w:t>
      </w:r>
    </w:p>
    <w:p w:rsidR="00BD2DF0" w:rsidRPr="00BD2DF0" w:rsidRDefault="00BD2DF0" w:rsidP="00BD2DF0">
      <w:pPr>
        <w:spacing w:after="0" w:line="240" w:lineRule="auto"/>
        <w:jc w:val="both"/>
        <w:rPr>
          <w:rFonts w:ascii="Times New Roman" w:eastAsia="Times New Roman" w:hAnsi="Times New Roman" w:cs="Times New Roman"/>
          <w:bCs/>
          <w:i/>
          <w:sz w:val="24"/>
          <w:szCs w:val="24"/>
          <w:lang w:eastAsia="hr-HR"/>
        </w:rPr>
      </w:pPr>
      <w:r w:rsidRPr="00BD2DF0">
        <w:rPr>
          <w:rFonts w:ascii="Times New Roman" w:eastAsia="Times New Roman" w:hAnsi="Times New Roman" w:cs="Times New Roman"/>
          <w:sz w:val="24"/>
          <w:szCs w:val="24"/>
          <w:lang w:eastAsia="hr-HR"/>
        </w:rPr>
        <w:t xml:space="preserve">Zakonska osnova: </w:t>
      </w:r>
      <w:r w:rsidRPr="00BD2DF0">
        <w:rPr>
          <w:rFonts w:ascii="Times New Roman" w:eastAsia="Times New Roman" w:hAnsi="Times New Roman" w:cs="Times New Roman"/>
          <w:bCs/>
          <w:i/>
          <w:sz w:val="24"/>
          <w:szCs w:val="24"/>
          <w:lang w:eastAsia="hr-HR"/>
        </w:rPr>
        <w:t>Pravilnik o vođenju evidencija pripadnika operativnih snaga sustava civilne zaštite (NN 75/16), Pravilnik o vođenju jedinstvene evidencije i informacijskih baza podataka o operativnim snagama, materijalnim sredstvima i opremi operativnih snaga sustava civilne zaštite (NN 99/16).</w:t>
      </w:r>
    </w:p>
    <w:p w:rsidR="00BD2DF0" w:rsidRPr="00BD2DF0" w:rsidRDefault="00BD2DF0" w:rsidP="00BD2DF0">
      <w:pPr>
        <w:spacing w:after="0" w:line="240" w:lineRule="auto"/>
        <w:jc w:val="both"/>
        <w:rPr>
          <w:rFonts w:ascii="Times New Roman" w:eastAsia="Times New Roman" w:hAnsi="Times New Roman" w:cs="Times New Roman"/>
          <w:bCs/>
          <w:i/>
          <w:sz w:val="24"/>
          <w:szCs w:val="24"/>
          <w:lang w:eastAsia="hr-HR"/>
        </w:rPr>
      </w:pPr>
    </w:p>
    <w:p w:rsidR="00BD2DF0" w:rsidRPr="00BD2DF0" w:rsidRDefault="00BD2DF0" w:rsidP="00BD2DF0">
      <w:pPr>
        <w:spacing w:after="0" w:line="240" w:lineRule="auto"/>
        <w:jc w:val="both"/>
        <w:rPr>
          <w:rFonts w:ascii="Times New Roman" w:eastAsia="Times New Roman" w:hAnsi="Times New Roman" w:cs="Times New Roman"/>
          <w:b/>
          <w:bCs/>
          <w:sz w:val="24"/>
          <w:szCs w:val="24"/>
          <w:lang w:eastAsia="hr-HR"/>
        </w:rPr>
      </w:pPr>
      <w:r w:rsidRPr="00BD2DF0">
        <w:rPr>
          <w:rFonts w:ascii="Times New Roman" w:eastAsia="Times New Roman" w:hAnsi="Times New Roman" w:cs="Times New Roman"/>
          <w:b/>
          <w:bCs/>
          <w:sz w:val="24"/>
          <w:szCs w:val="24"/>
          <w:lang w:eastAsia="hr-HR"/>
        </w:rPr>
        <w:lastRenderedPageBreak/>
        <w:t xml:space="preserve">9. </w:t>
      </w:r>
      <w:r w:rsidRPr="00BD2DF0">
        <w:rPr>
          <w:rFonts w:ascii="Times New Roman" w:eastAsia="Times New Roman" w:hAnsi="Times New Roman" w:cs="Times New Roman"/>
          <w:b/>
          <w:sz w:val="24"/>
          <w:szCs w:val="24"/>
          <w:lang w:eastAsia="hr-HR"/>
        </w:rPr>
        <w:t>Uspostaviti komunikaciju s građanima, pravnim osobama, udrugama građana, HGSS, Crvenih križem, Vatrogasnim zajednicama, DVD, DUZS oko pravovremenog izvještavanja o nadolazećim opasnostima, te poduzimanju mjera u otklanjanju posljedica velikih nesreća i katastrofa</w:t>
      </w: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 xml:space="preserve">Nositelj: načelnik stožera </w:t>
      </w: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Suradnici: Jedinstveni upravni odjel</w:t>
      </w: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Rok: kontinuirano 2019.g.</w:t>
      </w: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p>
    <w:p w:rsidR="00BD2DF0" w:rsidRPr="00BD2DF0" w:rsidRDefault="00BD2DF0" w:rsidP="00BD2DF0">
      <w:pPr>
        <w:spacing w:after="0" w:line="240" w:lineRule="auto"/>
        <w:jc w:val="center"/>
        <w:rPr>
          <w:rFonts w:ascii="Times New Roman" w:eastAsia="Times New Roman" w:hAnsi="Times New Roman" w:cs="Times New Roman"/>
          <w:b/>
          <w:sz w:val="24"/>
          <w:szCs w:val="24"/>
          <w:lang w:eastAsia="hr-HR"/>
        </w:rPr>
      </w:pPr>
      <w:r w:rsidRPr="00BD2DF0">
        <w:rPr>
          <w:rFonts w:ascii="Times New Roman" w:eastAsia="Times New Roman" w:hAnsi="Times New Roman" w:cs="Times New Roman"/>
          <w:b/>
          <w:sz w:val="24"/>
          <w:szCs w:val="24"/>
          <w:lang w:eastAsia="hr-HR"/>
        </w:rPr>
        <w:t>PREGELD FINANCIJSKIH UČINAKA SUSTAVA CIVILNE ZAŠTITE ZA RAZDOBLJE 2019. – 2021.</w:t>
      </w:r>
    </w:p>
    <w:p w:rsidR="00BD2DF0" w:rsidRPr="00BD2DF0" w:rsidRDefault="00BD2DF0" w:rsidP="00BD2DF0">
      <w:pPr>
        <w:spacing w:after="0" w:line="240" w:lineRule="auto"/>
        <w:jc w:val="center"/>
        <w:rPr>
          <w:rFonts w:ascii="Times New Roman" w:eastAsia="Times New Roman" w:hAnsi="Times New Roman" w:cs="Times New Roman"/>
          <w:b/>
          <w:sz w:val="24"/>
          <w:szCs w:val="24"/>
          <w:lang w:eastAsia="hr-HR"/>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5"/>
        <w:gridCol w:w="2055"/>
        <w:gridCol w:w="2137"/>
        <w:gridCol w:w="1823"/>
      </w:tblGrid>
      <w:tr w:rsidR="00BD2DF0" w:rsidRPr="00BD2DF0" w:rsidTr="004B3008">
        <w:trPr>
          <w:trHeight w:val="390"/>
        </w:trPr>
        <w:tc>
          <w:tcPr>
            <w:tcW w:w="3015" w:type="dxa"/>
          </w:tcPr>
          <w:p w:rsidR="00BD2DF0" w:rsidRPr="00BD2DF0" w:rsidRDefault="00BD2DF0" w:rsidP="00BD2DF0">
            <w:pPr>
              <w:spacing w:after="0" w:line="240" w:lineRule="auto"/>
              <w:jc w:val="center"/>
              <w:rPr>
                <w:rFonts w:ascii="Times New Roman" w:eastAsia="Times New Roman" w:hAnsi="Times New Roman" w:cs="Times New Roman"/>
                <w:b/>
                <w:sz w:val="24"/>
                <w:szCs w:val="24"/>
                <w:lang w:eastAsia="hr-HR"/>
              </w:rPr>
            </w:pPr>
            <w:r w:rsidRPr="00BD2DF0">
              <w:rPr>
                <w:rFonts w:ascii="Times New Roman" w:eastAsia="Times New Roman" w:hAnsi="Times New Roman" w:cs="Times New Roman"/>
                <w:b/>
                <w:sz w:val="24"/>
                <w:szCs w:val="24"/>
                <w:lang w:eastAsia="hr-HR"/>
              </w:rPr>
              <w:t>OPIS POZICIJE</w:t>
            </w:r>
          </w:p>
        </w:tc>
        <w:tc>
          <w:tcPr>
            <w:tcW w:w="2055" w:type="dxa"/>
          </w:tcPr>
          <w:p w:rsidR="00BD2DF0" w:rsidRPr="00BD2DF0" w:rsidRDefault="00BD2DF0" w:rsidP="00BD2DF0">
            <w:pPr>
              <w:spacing w:after="0" w:line="240" w:lineRule="auto"/>
              <w:jc w:val="center"/>
              <w:rPr>
                <w:rFonts w:ascii="Times New Roman" w:eastAsia="Times New Roman" w:hAnsi="Times New Roman" w:cs="Times New Roman"/>
                <w:b/>
                <w:sz w:val="24"/>
                <w:szCs w:val="24"/>
                <w:lang w:eastAsia="hr-HR"/>
              </w:rPr>
            </w:pPr>
            <w:r w:rsidRPr="00BD2DF0">
              <w:rPr>
                <w:rFonts w:ascii="Times New Roman" w:eastAsia="Times New Roman" w:hAnsi="Times New Roman" w:cs="Times New Roman"/>
                <w:b/>
                <w:sz w:val="24"/>
                <w:szCs w:val="24"/>
                <w:lang w:eastAsia="hr-HR"/>
              </w:rPr>
              <w:t>2019.g.</w:t>
            </w:r>
          </w:p>
        </w:tc>
        <w:tc>
          <w:tcPr>
            <w:tcW w:w="2137" w:type="dxa"/>
          </w:tcPr>
          <w:p w:rsidR="00BD2DF0" w:rsidRPr="00BD2DF0" w:rsidRDefault="00BD2DF0" w:rsidP="00BD2DF0">
            <w:pPr>
              <w:spacing w:after="0" w:line="240" w:lineRule="auto"/>
              <w:jc w:val="center"/>
              <w:rPr>
                <w:rFonts w:ascii="Times New Roman" w:eastAsia="Times New Roman" w:hAnsi="Times New Roman" w:cs="Times New Roman"/>
                <w:b/>
                <w:sz w:val="24"/>
                <w:szCs w:val="24"/>
                <w:lang w:eastAsia="hr-HR"/>
              </w:rPr>
            </w:pPr>
            <w:r w:rsidRPr="00BD2DF0">
              <w:rPr>
                <w:rFonts w:ascii="Times New Roman" w:eastAsia="Times New Roman" w:hAnsi="Times New Roman" w:cs="Times New Roman"/>
                <w:b/>
                <w:sz w:val="24"/>
                <w:szCs w:val="24"/>
                <w:lang w:eastAsia="hr-HR"/>
              </w:rPr>
              <w:t>2020.g.</w:t>
            </w:r>
          </w:p>
        </w:tc>
        <w:tc>
          <w:tcPr>
            <w:tcW w:w="1823" w:type="dxa"/>
          </w:tcPr>
          <w:p w:rsidR="00BD2DF0" w:rsidRPr="00BD2DF0" w:rsidRDefault="00BD2DF0" w:rsidP="00BD2DF0">
            <w:pPr>
              <w:spacing w:after="0" w:line="240" w:lineRule="auto"/>
              <w:jc w:val="center"/>
              <w:rPr>
                <w:rFonts w:ascii="Times New Roman" w:eastAsia="Times New Roman" w:hAnsi="Times New Roman" w:cs="Times New Roman"/>
                <w:b/>
                <w:sz w:val="24"/>
                <w:szCs w:val="24"/>
                <w:lang w:eastAsia="hr-HR"/>
              </w:rPr>
            </w:pPr>
            <w:r w:rsidRPr="00BD2DF0">
              <w:rPr>
                <w:rFonts w:ascii="Times New Roman" w:eastAsia="Times New Roman" w:hAnsi="Times New Roman" w:cs="Times New Roman"/>
                <w:b/>
                <w:sz w:val="24"/>
                <w:szCs w:val="24"/>
                <w:lang w:eastAsia="hr-HR"/>
              </w:rPr>
              <w:t>2021.g.</w:t>
            </w:r>
          </w:p>
        </w:tc>
      </w:tr>
      <w:tr w:rsidR="00BD2DF0" w:rsidRPr="00BD2DF0" w:rsidTr="004B3008">
        <w:trPr>
          <w:trHeight w:val="345"/>
        </w:trPr>
        <w:tc>
          <w:tcPr>
            <w:tcW w:w="9030" w:type="dxa"/>
            <w:gridSpan w:val="4"/>
          </w:tcPr>
          <w:p w:rsidR="00BD2DF0" w:rsidRPr="00BD2DF0" w:rsidRDefault="00BD2DF0" w:rsidP="00BD2DF0">
            <w:pPr>
              <w:spacing w:after="0" w:line="240" w:lineRule="auto"/>
              <w:jc w:val="center"/>
              <w:rPr>
                <w:rFonts w:ascii="Times New Roman" w:eastAsia="Times New Roman" w:hAnsi="Times New Roman" w:cs="Times New Roman"/>
                <w:b/>
                <w:sz w:val="24"/>
                <w:szCs w:val="24"/>
                <w:lang w:eastAsia="hr-HR"/>
              </w:rPr>
            </w:pPr>
            <w:r w:rsidRPr="00BD2DF0">
              <w:rPr>
                <w:rFonts w:ascii="Times New Roman" w:eastAsia="Times New Roman" w:hAnsi="Times New Roman" w:cs="Times New Roman"/>
                <w:b/>
                <w:sz w:val="24"/>
                <w:szCs w:val="24"/>
                <w:lang w:eastAsia="hr-HR"/>
              </w:rPr>
              <w:t>STOŽER CIVILNE ZAŠTITE I POSTROJBE CIVILNE ZAŠTITE</w:t>
            </w:r>
          </w:p>
        </w:tc>
      </w:tr>
      <w:tr w:rsidR="00BD2DF0" w:rsidRPr="00BD2DF0" w:rsidTr="004B3008">
        <w:trPr>
          <w:trHeight w:val="390"/>
        </w:trPr>
        <w:tc>
          <w:tcPr>
            <w:tcW w:w="3015"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Stožer civilne zaštite (odore, edukacija i sl.)</w:t>
            </w:r>
          </w:p>
        </w:tc>
        <w:tc>
          <w:tcPr>
            <w:tcW w:w="2055"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3.000,00</w:t>
            </w:r>
          </w:p>
        </w:tc>
        <w:tc>
          <w:tcPr>
            <w:tcW w:w="2137"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3.090,00</w:t>
            </w:r>
          </w:p>
        </w:tc>
        <w:tc>
          <w:tcPr>
            <w:tcW w:w="1823"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3.150,00</w:t>
            </w:r>
          </w:p>
        </w:tc>
      </w:tr>
      <w:tr w:rsidR="00BD2DF0" w:rsidRPr="00BD2DF0" w:rsidTr="004B3008">
        <w:trPr>
          <w:trHeight w:val="390"/>
        </w:trPr>
        <w:tc>
          <w:tcPr>
            <w:tcW w:w="3015"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Postrojbe civilne zaštite (odore, edukacija i sl.)</w:t>
            </w:r>
          </w:p>
        </w:tc>
        <w:tc>
          <w:tcPr>
            <w:tcW w:w="2055"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5.000,00</w:t>
            </w:r>
          </w:p>
        </w:tc>
        <w:tc>
          <w:tcPr>
            <w:tcW w:w="2137"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5.150,00</w:t>
            </w:r>
          </w:p>
        </w:tc>
        <w:tc>
          <w:tcPr>
            <w:tcW w:w="1823"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5.250,00</w:t>
            </w:r>
          </w:p>
        </w:tc>
      </w:tr>
      <w:tr w:rsidR="00BD2DF0" w:rsidRPr="00BD2DF0" w:rsidTr="004B3008">
        <w:trPr>
          <w:trHeight w:val="390"/>
        </w:trPr>
        <w:tc>
          <w:tcPr>
            <w:tcW w:w="3015"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Izrada i ažuriranje dokumenata iz sustava CZ</w:t>
            </w:r>
          </w:p>
        </w:tc>
        <w:tc>
          <w:tcPr>
            <w:tcW w:w="2055"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7.000,00</w:t>
            </w:r>
          </w:p>
        </w:tc>
        <w:tc>
          <w:tcPr>
            <w:tcW w:w="2137"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7.210,00</w:t>
            </w:r>
          </w:p>
        </w:tc>
        <w:tc>
          <w:tcPr>
            <w:tcW w:w="1823"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7.350,00</w:t>
            </w:r>
          </w:p>
        </w:tc>
      </w:tr>
      <w:tr w:rsidR="00BD2DF0" w:rsidRPr="00BD2DF0" w:rsidTr="004B3008">
        <w:trPr>
          <w:trHeight w:val="390"/>
        </w:trPr>
        <w:tc>
          <w:tcPr>
            <w:tcW w:w="3015"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Vježba snaga CZ</w:t>
            </w:r>
          </w:p>
        </w:tc>
        <w:tc>
          <w:tcPr>
            <w:tcW w:w="2055"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5.000,00</w:t>
            </w:r>
          </w:p>
        </w:tc>
        <w:tc>
          <w:tcPr>
            <w:tcW w:w="2137"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5.150,00</w:t>
            </w:r>
          </w:p>
        </w:tc>
        <w:tc>
          <w:tcPr>
            <w:tcW w:w="1823"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5.250,00</w:t>
            </w:r>
          </w:p>
        </w:tc>
      </w:tr>
      <w:tr w:rsidR="00BD2DF0" w:rsidRPr="00BD2DF0" w:rsidTr="004B3008">
        <w:trPr>
          <w:trHeight w:val="390"/>
        </w:trPr>
        <w:tc>
          <w:tcPr>
            <w:tcW w:w="3015" w:type="dxa"/>
          </w:tcPr>
          <w:p w:rsidR="00BD2DF0" w:rsidRPr="00BD2DF0" w:rsidRDefault="00BD2DF0" w:rsidP="00BD2DF0">
            <w:pPr>
              <w:spacing w:after="0" w:line="240" w:lineRule="auto"/>
              <w:jc w:val="center"/>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UKUPNO</w:t>
            </w:r>
          </w:p>
        </w:tc>
        <w:tc>
          <w:tcPr>
            <w:tcW w:w="2055"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20.000,00</w:t>
            </w:r>
          </w:p>
        </w:tc>
        <w:tc>
          <w:tcPr>
            <w:tcW w:w="2137"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20.600,00</w:t>
            </w:r>
          </w:p>
        </w:tc>
        <w:tc>
          <w:tcPr>
            <w:tcW w:w="1823"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21.000,00</w:t>
            </w:r>
          </w:p>
        </w:tc>
      </w:tr>
      <w:tr w:rsidR="00BD2DF0" w:rsidRPr="00BD2DF0" w:rsidTr="004B3008">
        <w:trPr>
          <w:trHeight w:val="390"/>
        </w:trPr>
        <w:tc>
          <w:tcPr>
            <w:tcW w:w="9030" w:type="dxa"/>
            <w:gridSpan w:val="4"/>
          </w:tcPr>
          <w:p w:rsidR="00BD2DF0" w:rsidRPr="00BD2DF0" w:rsidRDefault="00BD2DF0" w:rsidP="00BD2DF0">
            <w:pPr>
              <w:spacing w:after="0" w:line="240" w:lineRule="auto"/>
              <w:jc w:val="center"/>
              <w:rPr>
                <w:rFonts w:ascii="Times New Roman" w:eastAsia="Times New Roman" w:hAnsi="Times New Roman" w:cs="Times New Roman"/>
                <w:sz w:val="24"/>
                <w:szCs w:val="24"/>
                <w:lang w:eastAsia="hr-HR"/>
              </w:rPr>
            </w:pPr>
            <w:r w:rsidRPr="00BD2DF0">
              <w:rPr>
                <w:rFonts w:ascii="Times New Roman" w:eastAsia="Times New Roman" w:hAnsi="Times New Roman" w:cs="Times New Roman"/>
                <w:b/>
                <w:sz w:val="24"/>
                <w:szCs w:val="24"/>
                <w:lang w:eastAsia="hr-HR"/>
              </w:rPr>
              <w:t>VATROGASTVO</w:t>
            </w:r>
          </w:p>
        </w:tc>
      </w:tr>
      <w:tr w:rsidR="00BD2DF0" w:rsidRPr="00BD2DF0" w:rsidTr="004B3008">
        <w:trPr>
          <w:trHeight w:val="150"/>
        </w:trPr>
        <w:tc>
          <w:tcPr>
            <w:tcW w:w="3015"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DVD Silaš</w:t>
            </w:r>
          </w:p>
        </w:tc>
        <w:tc>
          <w:tcPr>
            <w:tcW w:w="2055"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60.000,00</w:t>
            </w:r>
          </w:p>
        </w:tc>
        <w:tc>
          <w:tcPr>
            <w:tcW w:w="2137"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64.890,00</w:t>
            </w:r>
          </w:p>
        </w:tc>
        <w:tc>
          <w:tcPr>
            <w:tcW w:w="1823"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67.410,00</w:t>
            </w:r>
          </w:p>
        </w:tc>
      </w:tr>
      <w:tr w:rsidR="00BD2DF0" w:rsidRPr="00BD2DF0" w:rsidTr="004B3008">
        <w:trPr>
          <w:trHeight w:val="225"/>
        </w:trPr>
        <w:tc>
          <w:tcPr>
            <w:tcW w:w="3015" w:type="dxa"/>
          </w:tcPr>
          <w:p w:rsidR="00BD2DF0" w:rsidRPr="00BD2DF0" w:rsidRDefault="00BD2DF0" w:rsidP="00BD2DF0">
            <w:pPr>
              <w:spacing w:after="0" w:line="240" w:lineRule="auto"/>
              <w:jc w:val="center"/>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UKUPNO</w:t>
            </w:r>
          </w:p>
        </w:tc>
        <w:tc>
          <w:tcPr>
            <w:tcW w:w="2055"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60.000,00</w:t>
            </w:r>
          </w:p>
        </w:tc>
        <w:tc>
          <w:tcPr>
            <w:tcW w:w="2137"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64.890,00</w:t>
            </w:r>
          </w:p>
        </w:tc>
        <w:tc>
          <w:tcPr>
            <w:tcW w:w="1823"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67.410,00</w:t>
            </w:r>
          </w:p>
        </w:tc>
      </w:tr>
      <w:tr w:rsidR="00BD2DF0" w:rsidRPr="00BD2DF0" w:rsidTr="004B3008">
        <w:trPr>
          <w:trHeight w:val="390"/>
        </w:trPr>
        <w:tc>
          <w:tcPr>
            <w:tcW w:w="9030" w:type="dxa"/>
            <w:gridSpan w:val="4"/>
          </w:tcPr>
          <w:p w:rsidR="00BD2DF0" w:rsidRPr="00BD2DF0" w:rsidRDefault="00BD2DF0" w:rsidP="00BD2DF0">
            <w:pPr>
              <w:spacing w:after="0" w:line="240" w:lineRule="auto"/>
              <w:jc w:val="center"/>
              <w:rPr>
                <w:rFonts w:ascii="Times New Roman" w:eastAsia="Times New Roman" w:hAnsi="Times New Roman" w:cs="Times New Roman"/>
                <w:b/>
                <w:sz w:val="24"/>
                <w:szCs w:val="24"/>
                <w:lang w:eastAsia="hr-HR"/>
              </w:rPr>
            </w:pPr>
            <w:r w:rsidRPr="00BD2DF0">
              <w:rPr>
                <w:rFonts w:ascii="Times New Roman" w:eastAsia="Times New Roman" w:hAnsi="Times New Roman" w:cs="Times New Roman"/>
                <w:b/>
                <w:sz w:val="24"/>
                <w:szCs w:val="24"/>
                <w:lang w:eastAsia="hr-HR"/>
              </w:rPr>
              <w:t xml:space="preserve">HGSS </w:t>
            </w:r>
          </w:p>
        </w:tc>
      </w:tr>
      <w:tr w:rsidR="00BD2DF0" w:rsidRPr="00BD2DF0" w:rsidTr="004B3008">
        <w:trPr>
          <w:trHeight w:val="375"/>
        </w:trPr>
        <w:tc>
          <w:tcPr>
            <w:tcW w:w="3015"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Redovna donacija HGSS stanica Osijek</w:t>
            </w:r>
          </w:p>
        </w:tc>
        <w:tc>
          <w:tcPr>
            <w:tcW w:w="2055"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2.000,00</w:t>
            </w:r>
          </w:p>
        </w:tc>
        <w:tc>
          <w:tcPr>
            <w:tcW w:w="2137"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2.060,00</w:t>
            </w:r>
          </w:p>
        </w:tc>
        <w:tc>
          <w:tcPr>
            <w:tcW w:w="1823"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2.100,00</w:t>
            </w:r>
          </w:p>
        </w:tc>
      </w:tr>
      <w:tr w:rsidR="00BD2DF0" w:rsidRPr="00BD2DF0" w:rsidTr="004B3008">
        <w:trPr>
          <w:trHeight w:val="162"/>
        </w:trPr>
        <w:tc>
          <w:tcPr>
            <w:tcW w:w="3015" w:type="dxa"/>
          </w:tcPr>
          <w:p w:rsidR="00BD2DF0" w:rsidRPr="00BD2DF0" w:rsidRDefault="00BD2DF0" w:rsidP="00BD2DF0">
            <w:pPr>
              <w:spacing w:after="0" w:line="240" w:lineRule="auto"/>
              <w:jc w:val="center"/>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UKUPNO</w:t>
            </w:r>
          </w:p>
        </w:tc>
        <w:tc>
          <w:tcPr>
            <w:tcW w:w="2055"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2.000,00</w:t>
            </w:r>
          </w:p>
        </w:tc>
        <w:tc>
          <w:tcPr>
            <w:tcW w:w="2137"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2.060,00</w:t>
            </w:r>
          </w:p>
        </w:tc>
        <w:tc>
          <w:tcPr>
            <w:tcW w:w="1823"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2.100,00</w:t>
            </w:r>
          </w:p>
        </w:tc>
      </w:tr>
      <w:tr w:rsidR="00BD2DF0" w:rsidRPr="00BD2DF0" w:rsidTr="004B3008">
        <w:trPr>
          <w:trHeight w:val="390"/>
        </w:trPr>
        <w:tc>
          <w:tcPr>
            <w:tcW w:w="9030" w:type="dxa"/>
            <w:gridSpan w:val="4"/>
          </w:tcPr>
          <w:p w:rsidR="00BD2DF0" w:rsidRPr="00BD2DF0" w:rsidRDefault="00BD2DF0" w:rsidP="00BD2DF0">
            <w:pPr>
              <w:spacing w:after="0" w:line="240" w:lineRule="auto"/>
              <w:jc w:val="center"/>
              <w:rPr>
                <w:rFonts w:ascii="Times New Roman" w:eastAsia="Times New Roman" w:hAnsi="Times New Roman" w:cs="Times New Roman"/>
                <w:b/>
                <w:sz w:val="24"/>
                <w:szCs w:val="24"/>
                <w:lang w:eastAsia="hr-HR"/>
              </w:rPr>
            </w:pPr>
            <w:r w:rsidRPr="00BD2DF0">
              <w:rPr>
                <w:rFonts w:ascii="Times New Roman" w:eastAsia="Times New Roman" w:hAnsi="Times New Roman" w:cs="Times New Roman"/>
                <w:b/>
                <w:sz w:val="24"/>
                <w:szCs w:val="24"/>
                <w:lang w:eastAsia="hr-HR"/>
              </w:rPr>
              <w:t>CRVENI KRIŽ</w:t>
            </w:r>
          </w:p>
        </w:tc>
      </w:tr>
      <w:tr w:rsidR="00BD2DF0" w:rsidRPr="00BD2DF0" w:rsidTr="004B3008">
        <w:trPr>
          <w:trHeight w:val="390"/>
        </w:trPr>
        <w:tc>
          <w:tcPr>
            <w:tcW w:w="3015"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Redovna donacija Gradsko društvo Crvenog križa Osijek</w:t>
            </w:r>
          </w:p>
        </w:tc>
        <w:tc>
          <w:tcPr>
            <w:tcW w:w="2055"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5.000,00</w:t>
            </w:r>
          </w:p>
        </w:tc>
        <w:tc>
          <w:tcPr>
            <w:tcW w:w="2137"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5.150,00</w:t>
            </w:r>
          </w:p>
        </w:tc>
        <w:tc>
          <w:tcPr>
            <w:tcW w:w="1823"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5.250,00</w:t>
            </w:r>
          </w:p>
        </w:tc>
      </w:tr>
      <w:tr w:rsidR="00BD2DF0" w:rsidRPr="00BD2DF0" w:rsidTr="004B3008">
        <w:trPr>
          <w:trHeight w:val="147"/>
        </w:trPr>
        <w:tc>
          <w:tcPr>
            <w:tcW w:w="3015" w:type="dxa"/>
          </w:tcPr>
          <w:p w:rsidR="00BD2DF0" w:rsidRPr="00BD2DF0" w:rsidRDefault="00BD2DF0" w:rsidP="00BD2DF0">
            <w:pPr>
              <w:spacing w:after="0" w:line="240" w:lineRule="auto"/>
              <w:jc w:val="center"/>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UKUPNO</w:t>
            </w:r>
          </w:p>
        </w:tc>
        <w:tc>
          <w:tcPr>
            <w:tcW w:w="2055"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5.000,00</w:t>
            </w:r>
          </w:p>
        </w:tc>
        <w:tc>
          <w:tcPr>
            <w:tcW w:w="2137"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5.150,00</w:t>
            </w:r>
          </w:p>
        </w:tc>
        <w:tc>
          <w:tcPr>
            <w:tcW w:w="1823"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5.250,00</w:t>
            </w:r>
          </w:p>
        </w:tc>
      </w:tr>
      <w:tr w:rsidR="00BD2DF0" w:rsidRPr="00BD2DF0" w:rsidTr="004B3008">
        <w:trPr>
          <w:trHeight w:val="390"/>
        </w:trPr>
        <w:tc>
          <w:tcPr>
            <w:tcW w:w="3015" w:type="dxa"/>
          </w:tcPr>
          <w:p w:rsidR="00BD2DF0" w:rsidRPr="00BD2DF0" w:rsidRDefault="00BD2DF0" w:rsidP="00BD2DF0">
            <w:pPr>
              <w:spacing w:after="0" w:line="240" w:lineRule="auto"/>
              <w:jc w:val="both"/>
              <w:rPr>
                <w:rFonts w:ascii="Times New Roman" w:eastAsia="Times New Roman" w:hAnsi="Times New Roman" w:cs="Times New Roman"/>
                <w:b/>
                <w:sz w:val="24"/>
                <w:szCs w:val="24"/>
                <w:lang w:eastAsia="hr-HR"/>
              </w:rPr>
            </w:pPr>
            <w:r w:rsidRPr="00BD2DF0">
              <w:rPr>
                <w:rFonts w:ascii="Times New Roman" w:eastAsia="Times New Roman" w:hAnsi="Times New Roman" w:cs="Times New Roman"/>
                <w:b/>
                <w:sz w:val="24"/>
                <w:szCs w:val="24"/>
                <w:lang w:eastAsia="hr-HR"/>
              </w:rPr>
              <w:t>SVEUKUPNO ZA SUSTAV CIVILNE ZAŠTITE</w:t>
            </w:r>
          </w:p>
        </w:tc>
        <w:tc>
          <w:tcPr>
            <w:tcW w:w="2055"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87.000,00</w:t>
            </w:r>
          </w:p>
        </w:tc>
        <w:tc>
          <w:tcPr>
            <w:tcW w:w="2137"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92.700,00</w:t>
            </w:r>
          </w:p>
        </w:tc>
        <w:tc>
          <w:tcPr>
            <w:tcW w:w="1823"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95.760,00</w:t>
            </w:r>
          </w:p>
        </w:tc>
      </w:tr>
    </w:tbl>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KLASA: 810-01/18-01/</w:t>
      </w: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URBROJ: 2121/11-18-1</w:t>
      </w:r>
    </w:p>
    <w:p w:rsidR="00BD2DF0" w:rsidRPr="00BD2DF0" w:rsidRDefault="00BD2DF0" w:rsidP="00BD2DF0">
      <w:pPr>
        <w:spacing w:after="0" w:line="240" w:lineRule="auto"/>
        <w:jc w:val="both"/>
        <w:rPr>
          <w:rFonts w:ascii="Times New Roman" w:eastAsia="Times New Roman" w:hAnsi="Times New Roman" w:cs="Times New Roman"/>
          <w:bCs/>
          <w:sz w:val="24"/>
          <w:szCs w:val="24"/>
          <w:lang w:eastAsia="hr-HR"/>
        </w:rPr>
      </w:pPr>
      <w:r w:rsidRPr="00BD2DF0">
        <w:rPr>
          <w:rFonts w:ascii="Times New Roman" w:eastAsia="Times New Roman" w:hAnsi="Times New Roman" w:cs="Times New Roman"/>
          <w:bCs/>
          <w:sz w:val="24"/>
          <w:szCs w:val="24"/>
          <w:lang w:eastAsia="hr-HR"/>
        </w:rPr>
        <w:t>Šodolovci, 21. prosinca 2018.                                      PREDSJEDNIK OPĆINSKOG VIJEĆA:</w:t>
      </w:r>
    </w:p>
    <w:p w:rsidR="00BD2DF0" w:rsidRDefault="00BD2DF0" w:rsidP="00BD2DF0">
      <w:pPr>
        <w:spacing w:after="0" w:line="240" w:lineRule="auto"/>
        <w:jc w:val="both"/>
        <w:rPr>
          <w:rFonts w:ascii="Times New Roman" w:eastAsia="Times New Roman" w:hAnsi="Times New Roman" w:cs="Times New Roman"/>
          <w:bCs/>
          <w:sz w:val="24"/>
          <w:szCs w:val="24"/>
          <w:lang w:eastAsia="hr-HR"/>
        </w:rPr>
      </w:pPr>
      <w:r w:rsidRPr="00BD2DF0">
        <w:rPr>
          <w:rFonts w:ascii="Times New Roman" w:eastAsia="Times New Roman" w:hAnsi="Times New Roman" w:cs="Times New Roman"/>
          <w:bCs/>
          <w:sz w:val="24"/>
          <w:szCs w:val="24"/>
          <w:lang w:eastAsia="hr-HR"/>
        </w:rPr>
        <w:t xml:space="preserve">                                                                                                         Tomislav Starčević</w:t>
      </w:r>
    </w:p>
    <w:p w:rsidR="00BD2DF0" w:rsidRDefault="00BD2DF0">
      <w:r>
        <w:rPr>
          <w:rFonts w:ascii="Times New Roman" w:eastAsia="Times New Roman" w:hAnsi="Times New Roman" w:cs="Times New Roman"/>
          <w:bCs/>
          <w:sz w:val="24"/>
          <w:szCs w:val="24"/>
          <w:lang w:eastAsia="hr-HR"/>
        </w:rPr>
        <w:t>________________________________________________________________________________________________________________________________</w:t>
      </w:r>
    </w:p>
    <w:p w:rsidR="00BD2DF0" w:rsidRPr="00BD2DF0" w:rsidRDefault="00BD2DF0" w:rsidP="00BD2DF0">
      <w:pPr>
        <w:jc w:val="both"/>
        <w:rPr>
          <w:rFonts w:ascii="Times New Roman" w:eastAsia="Calibri" w:hAnsi="Times New Roman" w:cs="Times New Roman"/>
          <w:b/>
          <w:i/>
          <w:sz w:val="24"/>
          <w:szCs w:val="24"/>
        </w:rPr>
      </w:pPr>
      <w:r w:rsidRPr="00BD2DF0">
        <w:rPr>
          <w:rFonts w:ascii="Times New Roman" w:eastAsia="Calibri" w:hAnsi="Times New Roman" w:cs="Times New Roman"/>
          <w:sz w:val="24"/>
          <w:szCs w:val="24"/>
        </w:rPr>
        <w:t>Temeljem članka 7. stavak 2. Zakona o financiranju političkih aktivnosti i izborne promidžbe („Narodne novine“ broj 24/11, 61/11, 27/13, 02/14, 96/16 i 70/17)  i članka 31. Statuta općine Šodolovci („službeni glasnik“ općine Šodolovci broj 3/09, 2/13, 7/16 i 4/18) Općinsko vijeće općine Šodolovci na 14. sjednici održanoj dana 21. prosinca 2018. godine donosi</w:t>
      </w:r>
    </w:p>
    <w:p w:rsidR="00BD2DF0" w:rsidRPr="00BD2DF0" w:rsidRDefault="00BD2DF0" w:rsidP="00BD2DF0">
      <w:pPr>
        <w:jc w:val="both"/>
        <w:rPr>
          <w:rFonts w:ascii="Times New Roman" w:eastAsia="Calibri" w:hAnsi="Times New Roman" w:cs="Times New Roman"/>
          <w:sz w:val="24"/>
          <w:szCs w:val="24"/>
        </w:rPr>
      </w:pPr>
    </w:p>
    <w:p w:rsidR="00BD2DF0" w:rsidRPr="00BD2DF0" w:rsidRDefault="00BD2DF0" w:rsidP="00BD2DF0">
      <w:pPr>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ODLUKU</w:t>
      </w:r>
    </w:p>
    <w:p w:rsidR="00BD2DF0" w:rsidRPr="00BD2DF0" w:rsidRDefault="00BD2DF0" w:rsidP="00BD2DF0">
      <w:pPr>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o financiranju političkih stranaka i nezavisnih vijećnika</w:t>
      </w:r>
    </w:p>
    <w:p w:rsidR="00BD2DF0" w:rsidRPr="00BD2DF0" w:rsidRDefault="00BD2DF0" w:rsidP="00BD2DF0">
      <w:pPr>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s kandidacijskih lista grupe građana općinskog vijeća</w:t>
      </w:r>
    </w:p>
    <w:p w:rsidR="00BD2DF0" w:rsidRPr="00BD2DF0" w:rsidRDefault="00BD2DF0" w:rsidP="00BD2DF0">
      <w:pPr>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 xml:space="preserve">Općine Šodolovci za 2019. godinu </w:t>
      </w:r>
    </w:p>
    <w:p w:rsidR="00BD2DF0" w:rsidRPr="00BD2DF0" w:rsidRDefault="00BD2DF0" w:rsidP="00BD2DF0">
      <w:pPr>
        <w:jc w:val="center"/>
        <w:rPr>
          <w:rFonts w:ascii="Times New Roman" w:eastAsia="Calibri" w:hAnsi="Times New Roman" w:cs="Times New Roman"/>
          <w:b/>
          <w:sz w:val="24"/>
          <w:szCs w:val="24"/>
        </w:rPr>
      </w:pPr>
    </w:p>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Članak 1.</w:t>
      </w:r>
    </w:p>
    <w:p w:rsidR="00BD2DF0" w:rsidRPr="00BD2DF0" w:rsidRDefault="00BD2DF0" w:rsidP="00BD2DF0">
      <w:pPr>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Ovom Odlukom utvrđuje se način raspoređivanja i visina sredstava za redovito godišnje financiranje političkih stranaka i nezavisnih vijećnika s kandidacijskih lista grupe građana zastupljenih u općinskom vijeću općine Šodolovci, sukladno s visinom osiguranih sredstava u Proračunu općine Šodolovci za 2019. godinu.</w:t>
      </w:r>
    </w:p>
    <w:p w:rsidR="00BD2DF0" w:rsidRPr="00BD2DF0" w:rsidRDefault="00BD2DF0" w:rsidP="00BD2DF0">
      <w:pPr>
        <w:jc w:val="both"/>
        <w:rPr>
          <w:rFonts w:ascii="Times New Roman" w:eastAsia="Calibri" w:hAnsi="Times New Roman" w:cs="Times New Roman"/>
          <w:sz w:val="24"/>
          <w:szCs w:val="24"/>
        </w:rPr>
      </w:pPr>
    </w:p>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Članak 2.</w:t>
      </w:r>
    </w:p>
    <w:p w:rsidR="00BD2DF0" w:rsidRPr="00BD2DF0" w:rsidRDefault="00BD2DF0" w:rsidP="00BD2DF0">
      <w:pPr>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Sredstva za redovito godišnje financiranje iz članka 1. ove Odluke raspoređuju se razmjerno broju vijećnika u općinskom vijeću općine Šodolovci u iznosu od 1.000,00 kuna godišnje po vijećniku.</w:t>
      </w:r>
    </w:p>
    <w:p w:rsidR="00BD2DF0" w:rsidRPr="00BD2DF0" w:rsidRDefault="00BD2DF0" w:rsidP="00BD2DF0">
      <w:pPr>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lastRenderedPageBreak/>
        <w:t>Za svakog vijećnika općinskog vijeća općine Šodolovci podzastupljenog spola, političkim strankama i nezavisnom vijećniku podzastupljenog spola pripada i pravo na dodatnu naknadu u visini od 10 % iznosa predviđenog u stavku 1. ovog članka.</w:t>
      </w:r>
    </w:p>
    <w:p w:rsidR="00BD2DF0" w:rsidRPr="00BD2DF0" w:rsidRDefault="00BD2DF0" w:rsidP="00BD2DF0">
      <w:pPr>
        <w:jc w:val="both"/>
        <w:rPr>
          <w:rFonts w:ascii="Times New Roman" w:eastAsia="Calibri" w:hAnsi="Times New Roman" w:cs="Times New Roman"/>
          <w:sz w:val="24"/>
          <w:szCs w:val="24"/>
        </w:rPr>
      </w:pPr>
    </w:p>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Članak 3.</w:t>
      </w:r>
    </w:p>
    <w:p w:rsidR="00BD2DF0" w:rsidRPr="00BD2DF0" w:rsidRDefault="00BD2DF0" w:rsidP="00BD2DF0">
      <w:pPr>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Sredstva iz članka 1. ove Odluke doznačuju se iz proračuna općine Šodolovci za 2019. godinu na žiro-račun političke stranke, odnosno za nezavisne vijećnike na njihov poseban račun.</w:t>
      </w:r>
    </w:p>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Članak 4.</w:t>
      </w:r>
    </w:p>
    <w:p w:rsidR="00BD2DF0" w:rsidRPr="00BD2DF0" w:rsidRDefault="00BD2DF0" w:rsidP="00BD2DF0">
      <w:pPr>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 xml:space="preserve">Ova Odluka stupa na snagu osmog dana od dana objave, a objavit će se u „službenom glasniku“ općine Šodolovci. </w:t>
      </w:r>
    </w:p>
    <w:p w:rsidR="00BD2DF0" w:rsidRPr="00BD2DF0" w:rsidRDefault="00BD2DF0" w:rsidP="00BD2DF0">
      <w:pPr>
        <w:jc w:val="both"/>
        <w:rPr>
          <w:rFonts w:ascii="Times New Roman" w:eastAsia="Calibri" w:hAnsi="Times New Roman" w:cs="Times New Roman"/>
          <w:sz w:val="24"/>
          <w:szCs w:val="24"/>
        </w:rPr>
      </w:pPr>
    </w:p>
    <w:p w:rsidR="00BD2DF0" w:rsidRPr="00BD2DF0" w:rsidRDefault="00BD2DF0" w:rsidP="00BD2DF0">
      <w:pPr>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KLASA: 402-01/18-01/</w:t>
      </w:r>
    </w:p>
    <w:p w:rsidR="00BD2DF0" w:rsidRPr="00BD2DF0" w:rsidRDefault="00BD2DF0" w:rsidP="00BD2DF0">
      <w:pPr>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URBROJ: 2121/11-18-1</w:t>
      </w:r>
    </w:p>
    <w:p w:rsidR="00BD2DF0" w:rsidRPr="00BD2DF0" w:rsidRDefault="00BD2DF0" w:rsidP="00BD2DF0">
      <w:pPr>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Šodolovci, 21. prosinca 2018.                                     PREDSJEDNIK OPĆINSKOG VIJEĆA:</w:t>
      </w:r>
    </w:p>
    <w:p w:rsid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 xml:space="preserve">                                                                                                      Tomislav Starčević</w:t>
      </w:r>
    </w:p>
    <w:p w:rsidR="00BD2DF0" w:rsidRDefault="00BD2DF0">
      <w:r>
        <w:rPr>
          <w:rFonts w:ascii="Times New Roman" w:eastAsia="Times New Roman" w:hAnsi="Times New Roman" w:cs="Times New Roman"/>
          <w:bCs/>
          <w:sz w:val="24"/>
          <w:szCs w:val="24"/>
          <w:lang w:eastAsia="hr-HR"/>
        </w:rPr>
        <w:t>________________________________________________________________________________________________________________________________</w:t>
      </w:r>
    </w:p>
    <w:p w:rsidR="00BD2DF0" w:rsidRPr="00BD2DF0" w:rsidRDefault="00BD2DF0" w:rsidP="00BD2DF0">
      <w:pPr>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 xml:space="preserve">Temeljem članka 98. stavak 1. Zakona o komunalnom gospodarstvu („Narodne novine“ broj 68/18) i članka 31 Statuta Općine Šodolovci („službeni glasnik općine Šodolovci“ broj 3/09, 2/13, 7/16 i 4/18), Općinsko vijeće Općine Šodolovci na 14. sjednici održanoj dana 21. prosinca 2018. godine donosi </w:t>
      </w:r>
    </w:p>
    <w:p w:rsidR="00BD2DF0" w:rsidRPr="00BD2DF0" w:rsidRDefault="00BD2DF0" w:rsidP="00BD2DF0">
      <w:pPr>
        <w:spacing w:after="0" w:line="240" w:lineRule="auto"/>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ODLUKU</w:t>
      </w:r>
    </w:p>
    <w:p w:rsidR="00BD2DF0" w:rsidRPr="00BD2DF0" w:rsidRDefault="00BD2DF0" w:rsidP="00BD2DF0">
      <w:pPr>
        <w:spacing w:after="0" w:line="240" w:lineRule="auto"/>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o vrijednosti boda za izračun komunalne naknade</w:t>
      </w:r>
    </w:p>
    <w:p w:rsidR="00BD2DF0" w:rsidRPr="00BD2DF0" w:rsidRDefault="00BD2DF0" w:rsidP="00BD2DF0">
      <w:pPr>
        <w:spacing w:after="0" w:line="240" w:lineRule="auto"/>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 xml:space="preserve"> Općine Šodolovci</w:t>
      </w:r>
    </w:p>
    <w:p w:rsidR="00BD2DF0" w:rsidRPr="00BD2DF0" w:rsidRDefault="00BD2DF0" w:rsidP="00BD2DF0">
      <w:pPr>
        <w:spacing w:after="0" w:line="240" w:lineRule="auto"/>
        <w:jc w:val="center"/>
        <w:rPr>
          <w:rFonts w:ascii="Times New Roman" w:eastAsia="Calibri" w:hAnsi="Times New Roman" w:cs="Times New Roman"/>
          <w:sz w:val="24"/>
          <w:szCs w:val="24"/>
        </w:rPr>
      </w:pPr>
    </w:p>
    <w:p w:rsidR="00BD2DF0" w:rsidRPr="00BD2DF0" w:rsidRDefault="00BD2DF0" w:rsidP="00BD2DF0">
      <w:pPr>
        <w:spacing w:after="0" w:line="240" w:lineRule="auto"/>
        <w:jc w:val="center"/>
        <w:rPr>
          <w:rFonts w:ascii="Times New Roman" w:eastAsia="Calibri" w:hAnsi="Times New Roman" w:cs="Times New Roman"/>
          <w:sz w:val="24"/>
          <w:szCs w:val="24"/>
        </w:rPr>
      </w:pPr>
    </w:p>
    <w:p w:rsidR="00BD2DF0" w:rsidRPr="00BD2DF0" w:rsidRDefault="00BD2DF0" w:rsidP="00BD2DF0">
      <w:pPr>
        <w:spacing w:after="0" w:line="240" w:lineRule="auto"/>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Članak 1.</w:t>
      </w:r>
    </w:p>
    <w:p w:rsidR="00BD2DF0" w:rsidRPr="00BD2DF0" w:rsidRDefault="00BD2DF0" w:rsidP="00BD2DF0">
      <w:pPr>
        <w:spacing w:after="0" w:line="240" w:lineRule="auto"/>
        <w:jc w:val="center"/>
        <w:rPr>
          <w:rFonts w:ascii="Times New Roman" w:eastAsia="Calibri" w:hAnsi="Times New Roman" w:cs="Times New Roman"/>
          <w:sz w:val="24"/>
          <w:szCs w:val="24"/>
        </w:rPr>
      </w:pP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 xml:space="preserve">          Vrijednost boda (B) za izračun visine komunalne naknade u Općini Šodolovci određuje se u visini od 2,16 kn/m² korisne površine nekretnine.</w:t>
      </w:r>
    </w:p>
    <w:p w:rsidR="00BD2DF0" w:rsidRPr="00BD2DF0" w:rsidRDefault="00BD2DF0" w:rsidP="00BD2DF0">
      <w:pPr>
        <w:spacing w:after="0" w:line="240" w:lineRule="auto"/>
        <w:jc w:val="both"/>
        <w:rPr>
          <w:rFonts w:ascii="Times New Roman" w:eastAsia="Calibri" w:hAnsi="Times New Roman" w:cs="Times New Roman"/>
          <w:sz w:val="24"/>
          <w:szCs w:val="24"/>
        </w:rPr>
      </w:pPr>
    </w:p>
    <w:p w:rsidR="00BD2DF0" w:rsidRPr="00BD2DF0" w:rsidRDefault="00BD2DF0" w:rsidP="00BD2DF0">
      <w:pPr>
        <w:spacing w:after="0" w:line="240" w:lineRule="auto"/>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Članak 2.</w:t>
      </w:r>
    </w:p>
    <w:p w:rsidR="00BD2DF0" w:rsidRPr="00BD2DF0" w:rsidRDefault="00BD2DF0" w:rsidP="00BD2DF0">
      <w:pPr>
        <w:spacing w:after="0" w:line="240" w:lineRule="auto"/>
        <w:jc w:val="center"/>
        <w:rPr>
          <w:rFonts w:ascii="Times New Roman" w:eastAsia="Calibri" w:hAnsi="Times New Roman" w:cs="Times New Roman"/>
          <w:sz w:val="24"/>
          <w:szCs w:val="24"/>
        </w:rPr>
      </w:pP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 xml:space="preserve">          Vrijednost boda (B) iz članka 1. ove Odluke jednaka je godišnjoj visini komunalne naknade po četvornom metru (m²) korisne površine stambenog prostora u prvoj zoni Općine Šodolovci.</w:t>
      </w:r>
    </w:p>
    <w:p w:rsidR="00BD2DF0" w:rsidRPr="00BD2DF0" w:rsidRDefault="00BD2DF0" w:rsidP="00BD2DF0">
      <w:pPr>
        <w:spacing w:after="0" w:line="240" w:lineRule="auto"/>
        <w:rPr>
          <w:rFonts w:ascii="Times New Roman" w:eastAsia="Calibri" w:hAnsi="Times New Roman" w:cs="Times New Roman"/>
          <w:sz w:val="24"/>
          <w:szCs w:val="24"/>
        </w:rPr>
      </w:pPr>
    </w:p>
    <w:p w:rsidR="00BD2DF0" w:rsidRPr="00BD2DF0" w:rsidRDefault="00BD2DF0" w:rsidP="00BD2DF0">
      <w:pPr>
        <w:spacing w:after="0" w:line="240" w:lineRule="auto"/>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Članak 3.</w:t>
      </w:r>
    </w:p>
    <w:p w:rsidR="00BD2DF0" w:rsidRPr="00BD2DF0" w:rsidRDefault="00BD2DF0" w:rsidP="00BD2DF0">
      <w:pPr>
        <w:spacing w:after="0" w:line="240" w:lineRule="auto"/>
        <w:jc w:val="center"/>
        <w:rPr>
          <w:rFonts w:ascii="Times New Roman" w:eastAsia="Calibri" w:hAnsi="Times New Roman" w:cs="Times New Roman"/>
          <w:sz w:val="24"/>
          <w:szCs w:val="24"/>
        </w:rPr>
      </w:pP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ab/>
        <w:t>Danom stupanja na snagu ove Odluke prestaje vrijediti Odluka o vrijednosti boda u općini Šodolovci („službeni glasnik općine Šodolovci“ broj 6/15).</w:t>
      </w:r>
    </w:p>
    <w:p w:rsidR="00BD2DF0" w:rsidRPr="00BD2DF0" w:rsidRDefault="00BD2DF0" w:rsidP="00BD2DF0">
      <w:pPr>
        <w:spacing w:after="0" w:line="240" w:lineRule="auto"/>
        <w:jc w:val="both"/>
        <w:rPr>
          <w:rFonts w:ascii="Times New Roman" w:eastAsia="Calibri" w:hAnsi="Times New Roman" w:cs="Times New Roman"/>
          <w:sz w:val="24"/>
          <w:szCs w:val="24"/>
        </w:rPr>
      </w:pPr>
    </w:p>
    <w:p w:rsidR="00BD2DF0" w:rsidRPr="00BD2DF0" w:rsidRDefault="00BD2DF0" w:rsidP="00BD2DF0">
      <w:pPr>
        <w:spacing w:after="0" w:line="240" w:lineRule="auto"/>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Članak 4.</w:t>
      </w:r>
    </w:p>
    <w:p w:rsidR="00BD2DF0" w:rsidRPr="00BD2DF0" w:rsidRDefault="00BD2DF0" w:rsidP="00BD2DF0">
      <w:pPr>
        <w:spacing w:after="0" w:line="240" w:lineRule="auto"/>
        <w:jc w:val="center"/>
        <w:rPr>
          <w:rFonts w:ascii="Times New Roman" w:eastAsia="Calibri" w:hAnsi="Times New Roman" w:cs="Times New Roman"/>
          <w:sz w:val="24"/>
          <w:szCs w:val="24"/>
        </w:rPr>
      </w:pP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ab/>
        <w:t>Ova Odluka stupa na snagu osmog dana od dana objave u „službenom glasniku općine Šodolovci“ a primjenjuje se od 01. siječnja 2019. godine.</w:t>
      </w:r>
    </w:p>
    <w:p w:rsidR="00BD2DF0" w:rsidRPr="00BD2DF0" w:rsidRDefault="00BD2DF0" w:rsidP="00BD2DF0">
      <w:pPr>
        <w:spacing w:after="0" w:line="240" w:lineRule="auto"/>
        <w:jc w:val="both"/>
        <w:rPr>
          <w:rFonts w:ascii="Times New Roman" w:eastAsia="Calibri" w:hAnsi="Times New Roman" w:cs="Times New Roman"/>
          <w:sz w:val="24"/>
          <w:szCs w:val="24"/>
        </w:rPr>
      </w:pP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Klasa: 363-03/18-01/</w:t>
      </w: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Urbroj: 2121/11-18-1</w:t>
      </w: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Šodolovci, 21. prosinca 2018.                                      PREDSJEDNIK OPĆINSKOG VIJEĆA</w:t>
      </w:r>
    </w:p>
    <w:p w:rsid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 xml:space="preserve">                                                                                                       Tomislav Starčević</w:t>
      </w:r>
    </w:p>
    <w:p w:rsidR="00BD2DF0" w:rsidRDefault="00BD2DF0">
      <w:r>
        <w:rPr>
          <w:rFonts w:ascii="Times New Roman" w:eastAsia="Calibri" w:hAnsi="Times New Roman" w:cs="Times New Roman"/>
          <w:sz w:val="24"/>
          <w:szCs w:val="24"/>
        </w:rPr>
        <w:t>________________________________________________________________________________________________________________________________</w:t>
      </w:r>
    </w:p>
    <w:p w:rsidR="00BD2DF0" w:rsidRPr="00BD2DF0" w:rsidRDefault="00BD2DF0" w:rsidP="00BD2DF0">
      <w:pPr>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Temeljem članka 117. stavka 2. i 5. Zakona o socijalnoj skrbi („Narodne novine“ broj 157/13, 152/14, 99/15, 52/16, 16/17 i 130/17) i članka 31. Statuta Općine Šodolovci (“službeni glasnik općine Šodolovci“ broj 3/09, 2/13, 7/16 i 4/18) Općinsko vijeće Općine Šodolovci na 14. sjednici održanoj dana 21. prosinca 2018. godine donosi</w:t>
      </w:r>
    </w:p>
    <w:p w:rsidR="00BD2DF0" w:rsidRPr="00BD2DF0" w:rsidRDefault="00BD2DF0" w:rsidP="00BD2DF0">
      <w:pPr>
        <w:jc w:val="both"/>
        <w:rPr>
          <w:rFonts w:ascii="Times New Roman" w:eastAsia="Calibri" w:hAnsi="Times New Roman" w:cs="Times New Roman"/>
          <w:sz w:val="24"/>
          <w:szCs w:val="24"/>
        </w:rPr>
      </w:pPr>
    </w:p>
    <w:p w:rsidR="00BD2DF0" w:rsidRPr="00BD2DF0" w:rsidRDefault="00BD2DF0" w:rsidP="00BD2DF0">
      <w:pPr>
        <w:spacing w:after="0" w:line="240" w:lineRule="auto"/>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ODLUKU</w:t>
      </w:r>
    </w:p>
    <w:p w:rsidR="00BD2DF0" w:rsidRPr="00BD2DF0" w:rsidRDefault="00BD2DF0" w:rsidP="00BD2DF0">
      <w:pPr>
        <w:spacing w:after="0" w:line="240" w:lineRule="auto"/>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o izmjenama i dopunama Odluke o pravima iz socijalne skrbi</w:t>
      </w:r>
    </w:p>
    <w:p w:rsidR="00BD2DF0" w:rsidRPr="00BD2DF0" w:rsidRDefault="00BD2DF0" w:rsidP="00BD2DF0">
      <w:pPr>
        <w:spacing w:after="0" w:line="240" w:lineRule="auto"/>
        <w:jc w:val="center"/>
        <w:rPr>
          <w:rFonts w:ascii="Times New Roman" w:eastAsia="Calibri" w:hAnsi="Times New Roman" w:cs="Times New Roman"/>
          <w:sz w:val="24"/>
          <w:szCs w:val="24"/>
        </w:rPr>
      </w:pPr>
    </w:p>
    <w:p w:rsidR="00BD2DF0" w:rsidRPr="00BD2DF0" w:rsidRDefault="00BD2DF0" w:rsidP="00BD2DF0">
      <w:pPr>
        <w:spacing w:after="0" w:line="240" w:lineRule="auto"/>
        <w:jc w:val="center"/>
        <w:rPr>
          <w:rFonts w:ascii="Times New Roman" w:eastAsia="Calibri" w:hAnsi="Times New Roman" w:cs="Times New Roman"/>
          <w:sz w:val="24"/>
          <w:szCs w:val="24"/>
        </w:rPr>
      </w:pPr>
    </w:p>
    <w:p w:rsidR="00BD2DF0" w:rsidRPr="00BD2DF0" w:rsidRDefault="00BD2DF0" w:rsidP="00BD2DF0">
      <w:pPr>
        <w:spacing w:after="0" w:line="240" w:lineRule="auto"/>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Članak 1.</w:t>
      </w:r>
    </w:p>
    <w:p w:rsidR="00BD2DF0" w:rsidRPr="00BD2DF0" w:rsidRDefault="00BD2DF0" w:rsidP="00BD2DF0">
      <w:pPr>
        <w:spacing w:after="0" w:line="240" w:lineRule="auto"/>
        <w:jc w:val="center"/>
        <w:rPr>
          <w:rFonts w:ascii="Times New Roman" w:eastAsia="Calibri" w:hAnsi="Times New Roman" w:cs="Times New Roman"/>
          <w:sz w:val="24"/>
          <w:szCs w:val="24"/>
        </w:rPr>
      </w:pPr>
    </w:p>
    <w:p w:rsidR="00BD2DF0" w:rsidRPr="00BD2DF0" w:rsidRDefault="00BD2DF0" w:rsidP="00BD2DF0">
      <w:pPr>
        <w:spacing w:after="0" w:line="240" w:lineRule="auto"/>
        <w:rPr>
          <w:rFonts w:ascii="Times New Roman" w:eastAsia="Calibri" w:hAnsi="Times New Roman" w:cs="Times New Roman"/>
          <w:sz w:val="24"/>
          <w:szCs w:val="24"/>
        </w:rPr>
      </w:pPr>
      <w:r w:rsidRPr="00BD2DF0">
        <w:rPr>
          <w:rFonts w:ascii="Times New Roman" w:eastAsia="Calibri" w:hAnsi="Times New Roman" w:cs="Times New Roman"/>
          <w:sz w:val="24"/>
          <w:szCs w:val="24"/>
        </w:rPr>
        <w:t>Odluka o pravima iz socijalne skrbi („službeni glasnik općine Šodolovci“ broj 1/15 i 5/18) mijenja se prema odredbama ove Odluke.</w:t>
      </w:r>
    </w:p>
    <w:p w:rsidR="00BD2DF0" w:rsidRPr="00BD2DF0" w:rsidRDefault="00BD2DF0" w:rsidP="00BD2DF0">
      <w:pPr>
        <w:spacing w:after="0" w:line="240" w:lineRule="auto"/>
        <w:rPr>
          <w:rFonts w:ascii="Times New Roman" w:eastAsia="Calibri" w:hAnsi="Times New Roman" w:cs="Times New Roman"/>
          <w:sz w:val="24"/>
          <w:szCs w:val="24"/>
        </w:rPr>
      </w:pPr>
    </w:p>
    <w:p w:rsidR="00BD2DF0" w:rsidRPr="00BD2DF0" w:rsidRDefault="00BD2DF0" w:rsidP="00BD2DF0">
      <w:pPr>
        <w:spacing w:after="0" w:line="240" w:lineRule="auto"/>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Članak 2.</w:t>
      </w:r>
    </w:p>
    <w:p w:rsidR="00BD2DF0" w:rsidRPr="00BD2DF0" w:rsidRDefault="00BD2DF0" w:rsidP="00BD2DF0">
      <w:pPr>
        <w:spacing w:after="0" w:line="240" w:lineRule="auto"/>
        <w:jc w:val="center"/>
        <w:rPr>
          <w:rFonts w:ascii="Times New Roman" w:eastAsia="Calibri" w:hAnsi="Times New Roman" w:cs="Times New Roman"/>
          <w:sz w:val="24"/>
          <w:szCs w:val="24"/>
        </w:rPr>
      </w:pPr>
    </w:p>
    <w:p w:rsidR="00BD2DF0" w:rsidRPr="00BD2DF0" w:rsidRDefault="00BD2DF0" w:rsidP="00BD2DF0">
      <w:pPr>
        <w:spacing w:after="0" w:line="240" w:lineRule="auto"/>
        <w:rPr>
          <w:rFonts w:ascii="Times New Roman" w:eastAsia="Calibri" w:hAnsi="Times New Roman" w:cs="Times New Roman"/>
          <w:sz w:val="24"/>
          <w:szCs w:val="24"/>
        </w:rPr>
      </w:pPr>
      <w:r w:rsidRPr="00BD2DF0">
        <w:rPr>
          <w:rFonts w:ascii="Times New Roman" w:eastAsia="Calibri" w:hAnsi="Times New Roman" w:cs="Times New Roman"/>
          <w:sz w:val="24"/>
          <w:szCs w:val="24"/>
        </w:rPr>
        <w:t>Članka 7. mijenja se i glasi:</w:t>
      </w:r>
    </w:p>
    <w:p w:rsidR="00BD2DF0" w:rsidRPr="00BD2DF0" w:rsidRDefault="00BD2DF0" w:rsidP="00BD2DF0">
      <w:pPr>
        <w:spacing w:after="0" w:line="240" w:lineRule="auto"/>
        <w:rPr>
          <w:rFonts w:ascii="Times New Roman" w:eastAsia="Calibri" w:hAnsi="Times New Roman" w:cs="Times New Roman"/>
          <w:sz w:val="24"/>
          <w:szCs w:val="24"/>
        </w:rPr>
      </w:pPr>
    </w:p>
    <w:p w:rsidR="00BD2DF0" w:rsidRPr="00BD2DF0" w:rsidRDefault="00BD2DF0" w:rsidP="00BD2DF0">
      <w:pPr>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lastRenderedPageBreak/>
        <w:t>„Zahtjev za odobravanje troškova stanovanja podnosi se Jedinstvenom upravnom odjelu Općine Šodolovci na propisanom obrascu uz prilaganje Rješenja za socijalnu skrb kojim je istome odobrena zajamčena minimalna naknada, o kome nadalje odlučuje Jedinstveni upravni odjel.</w:t>
      </w:r>
    </w:p>
    <w:p w:rsidR="00BD2DF0" w:rsidRPr="00BD2DF0" w:rsidRDefault="00BD2DF0" w:rsidP="00BD2DF0">
      <w:pPr>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Naknada za troškove stanovanja iz prethodnog stavka svakom samcu, odnosno obitelji odobrava se u mjesečnom iznosu od 50,00 kuna, a isplaćuje se do 10-og u mjesecu za prethodni mjesec izravno na račun korisnika.“</w:t>
      </w:r>
    </w:p>
    <w:p w:rsidR="00BD2DF0" w:rsidRPr="00BD2DF0" w:rsidRDefault="00BD2DF0" w:rsidP="00BD2DF0">
      <w:pPr>
        <w:spacing w:after="0" w:line="240" w:lineRule="auto"/>
        <w:rPr>
          <w:rFonts w:ascii="Times New Roman" w:eastAsia="Calibri" w:hAnsi="Times New Roman" w:cs="Times New Roman"/>
          <w:sz w:val="24"/>
          <w:szCs w:val="24"/>
        </w:rPr>
      </w:pPr>
    </w:p>
    <w:p w:rsidR="00BD2DF0" w:rsidRPr="00BD2DF0" w:rsidRDefault="00BD2DF0" w:rsidP="00BD2DF0">
      <w:pPr>
        <w:spacing w:after="0" w:line="240" w:lineRule="auto"/>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Članak 3.</w:t>
      </w:r>
    </w:p>
    <w:p w:rsidR="00BD2DF0" w:rsidRPr="00BD2DF0" w:rsidRDefault="00BD2DF0" w:rsidP="00BD2DF0">
      <w:pPr>
        <w:spacing w:after="0" w:line="240" w:lineRule="auto"/>
        <w:jc w:val="center"/>
        <w:rPr>
          <w:rFonts w:ascii="Times New Roman" w:eastAsia="Calibri" w:hAnsi="Times New Roman" w:cs="Times New Roman"/>
          <w:sz w:val="24"/>
          <w:szCs w:val="24"/>
        </w:rPr>
      </w:pPr>
    </w:p>
    <w:p w:rsidR="00BD2DF0" w:rsidRPr="00BD2DF0" w:rsidRDefault="00BD2DF0" w:rsidP="00BD2DF0">
      <w:pPr>
        <w:spacing w:after="0" w:line="240" w:lineRule="auto"/>
        <w:rPr>
          <w:rFonts w:ascii="Times New Roman" w:eastAsia="Calibri" w:hAnsi="Times New Roman" w:cs="Times New Roman"/>
          <w:sz w:val="24"/>
          <w:szCs w:val="24"/>
        </w:rPr>
      </w:pPr>
      <w:r w:rsidRPr="00BD2DF0">
        <w:rPr>
          <w:rFonts w:ascii="Times New Roman" w:eastAsia="Calibri" w:hAnsi="Times New Roman" w:cs="Times New Roman"/>
          <w:sz w:val="24"/>
          <w:szCs w:val="24"/>
        </w:rPr>
        <w:t>Ova Odluka objavit će se u „službenom glasniku općine Šodolovci“ i stupa na snagu osmog dana od dana objave.</w:t>
      </w:r>
    </w:p>
    <w:p w:rsidR="00BD2DF0" w:rsidRPr="00BD2DF0" w:rsidRDefault="00BD2DF0" w:rsidP="00BD2DF0">
      <w:pPr>
        <w:spacing w:after="0" w:line="240" w:lineRule="auto"/>
        <w:rPr>
          <w:rFonts w:ascii="Times New Roman" w:eastAsia="Calibri" w:hAnsi="Times New Roman" w:cs="Times New Roman"/>
          <w:sz w:val="24"/>
          <w:szCs w:val="24"/>
        </w:rPr>
      </w:pPr>
    </w:p>
    <w:p w:rsidR="00BD2DF0" w:rsidRPr="00BD2DF0" w:rsidRDefault="00BD2DF0" w:rsidP="00BD2DF0">
      <w:pPr>
        <w:spacing w:after="0" w:line="240" w:lineRule="auto"/>
        <w:rPr>
          <w:rFonts w:ascii="Times New Roman" w:eastAsia="Calibri" w:hAnsi="Times New Roman" w:cs="Times New Roman"/>
          <w:sz w:val="24"/>
          <w:szCs w:val="24"/>
        </w:rPr>
      </w:pPr>
      <w:r w:rsidRPr="00BD2DF0">
        <w:rPr>
          <w:rFonts w:ascii="Times New Roman" w:eastAsia="Calibri" w:hAnsi="Times New Roman" w:cs="Times New Roman"/>
          <w:sz w:val="24"/>
          <w:szCs w:val="24"/>
        </w:rPr>
        <w:t>KLASA: 551-01/15-01/1</w:t>
      </w:r>
    </w:p>
    <w:p w:rsidR="00BD2DF0" w:rsidRPr="00BD2DF0" w:rsidRDefault="00BD2DF0" w:rsidP="00BD2DF0">
      <w:pPr>
        <w:spacing w:after="0" w:line="240" w:lineRule="auto"/>
        <w:rPr>
          <w:rFonts w:ascii="Times New Roman" w:eastAsia="Calibri" w:hAnsi="Times New Roman" w:cs="Times New Roman"/>
          <w:sz w:val="24"/>
          <w:szCs w:val="24"/>
        </w:rPr>
      </w:pPr>
      <w:r w:rsidRPr="00BD2DF0">
        <w:rPr>
          <w:rFonts w:ascii="Times New Roman" w:eastAsia="Calibri" w:hAnsi="Times New Roman" w:cs="Times New Roman"/>
          <w:sz w:val="24"/>
          <w:szCs w:val="24"/>
        </w:rPr>
        <w:t>URBROJ: 2121/11-18-3</w:t>
      </w:r>
    </w:p>
    <w:p w:rsidR="00BD2DF0" w:rsidRPr="00BD2DF0" w:rsidRDefault="00BD2DF0" w:rsidP="00BD2DF0">
      <w:pPr>
        <w:spacing w:after="0" w:line="240" w:lineRule="auto"/>
        <w:rPr>
          <w:rFonts w:ascii="Times New Roman" w:eastAsia="Calibri" w:hAnsi="Times New Roman" w:cs="Times New Roman"/>
          <w:sz w:val="24"/>
          <w:szCs w:val="24"/>
        </w:rPr>
      </w:pPr>
      <w:r w:rsidRPr="00BD2DF0">
        <w:rPr>
          <w:rFonts w:ascii="Times New Roman" w:eastAsia="Calibri" w:hAnsi="Times New Roman" w:cs="Times New Roman"/>
          <w:sz w:val="24"/>
          <w:szCs w:val="24"/>
        </w:rPr>
        <w:t>Šodolovci, 21. prosinca 2018.                                     PREDSJEDNIK OPĆINSKOG VIJEĆA:</w:t>
      </w:r>
    </w:p>
    <w:p w:rsidR="00BD2DF0" w:rsidRDefault="00BD2DF0" w:rsidP="00BD2DF0">
      <w:pPr>
        <w:spacing w:after="0" w:line="240" w:lineRule="auto"/>
        <w:rPr>
          <w:rFonts w:ascii="Times New Roman" w:eastAsia="Calibri" w:hAnsi="Times New Roman" w:cs="Times New Roman"/>
          <w:sz w:val="24"/>
          <w:szCs w:val="24"/>
        </w:rPr>
      </w:pPr>
      <w:r w:rsidRPr="00BD2DF0">
        <w:rPr>
          <w:rFonts w:ascii="Times New Roman" w:eastAsia="Calibri" w:hAnsi="Times New Roman" w:cs="Times New Roman"/>
          <w:sz w:val="24"/>
          <w:szCs w:val="24"/>
        </w:rPr>
        <w:t xml:space="preserve">                                                                                                   Tomislav Starčević</w:t>
      </w:r>
    </w:p>
    <w:p w:rsidR="00BD2DF0" w:rsidRDefault="00BD2DF0">
      <w:r>
        <w:rPr>
          <w:rFonts w:ascii="Times New Roman" w:eastAsia="Calibri" w:hAnsi="Times New Roman" w:cs="Times New Roman"/>
          <w:sz w:val="24"/>
          <w:szCs w:val="24"/>
        </w:rPr>
        <w:t>________________________________________________________________________________________________________________________________</w:t>
      </w:r>
    </w:p>
    <w:p w:rsidR="00BD2DF0" w:rsidRPr="00BD2DF0" w:rsidRDefault="00BD2DF0" w:rsidP="00BD2DF0">
      <w:pPr>
        <w:spacing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Na temelju članka 15. Pravilnika o proračunskom računovodstvu i računskom planu („Narodne novine“ broj 124/14, 115/15, 87/16 i 116/18) te članka 46. Statuta Općine Šodolovci („Službeni glasnik Općine Šodolovci“ br. 3/09, 2/13, 7/16 i 4/18), Općinski načelnik Općine Šodolovci, dana 18. prosinca 2018. godine donosi</w:t>
      </w:r>
    </w:p>
    <w:p w:rsidR="00BD2DF0" w:rsidRPr="00BD2DF0" w:rsidRDefault="00BD2DF0" w:rsidP="00BD2DF0">
      <w:pPr>
        <w:spacing w:line="240" w:lineRule="auto"/>
        <w:rPr>
          <w:rFonts w:ascii="Times New Roman" w:eastAsia="Calibri" w:hAnsi="Times New Roman" w:cs="Times New Roman"/>
          <w:sz w:val="24"/>
          <w:szCs w:val="24"/>
        </w:rPr>
      </w:pPr>
    </w:p>
    <w:p w:rsidR="00BD2DF0" w:rsidRPr="00BD2DF0" w:rsidRDefault="00BD2DF0" w:rsidP="00BD2DF0">
      <w:pPr>
        <w:spacing w:after="0" w:line="240" w:lineRule="auto"/>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ODLUKU</w:t>
      </w:r>
    </w:p>
    <w:p w:rsidR="00BD2DF0" w:rsidRPr="00BD2DF0" w:rsidRDefault="00BD2DF0" w:rsidP="00BD2DF0">
      <w:pPr>
        <w:spacing w:after="0" w:line="240" w:lineRule="auto"/>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o osnivanju i imenovanju povjerenstva</w:t>
      </w:r>
    </w:p>
    <w:p w:rsidR="00BD2DF0" w:rsidRPr="00BD2DF0" w:rsidRDefault="00BD2DF0" w:rsidP="00BD2DF0">
      <w:pPr>
        <w:spacing w:after="0" w:line="240" w:lineRule="auto"/>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za popis imovine, obveza i potraživanja</w:t>
      </w:r>
    </w:p>
    <w:p w:rsidR="00BD2DF0" w:rsidRPr="00BD2DF0" w:rsidRDefault="00BD2DF0" w:rsidP="00BD2DF0">
      <w:pPr>
        <w:spacing w:after="0" w:line="240" w:lineRule="auto"/>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Općine Šodolovci</w:t>
      </w:r>
    </w:p>
    <w:p w:rsidR="00BD2DF0" w:rsidRPr="00BD2DF0" w:rsidRDefault="00BD2DF0" w:rsidP="00BD2DF0">
      <w:pPr>
        <w:spacing w:after="0" w:line="240" w:lineRule="auto"/>
        <w:jc w:val="center"/>
        <w:rPr>
          <w:rFonts w:ascii="Times New Roman" w:eastAsia="Calibri" w:hAnsi="Times New Roman" w:cs="Times New Roman"/>
          <w:sz w:val="24"/>
          <w:szCs w:val="24"/>
        </w:rPr>
      </w:pPr>
    </w:p>
    <w:p w:rsidR="00BD2DF0" w:rsidRPr="00BD2DF0" w:rsidRDefault="00BD2DF0" w:rsidP="00BD2DF0">
      <w:pPr>
        <w:spacing w:after="0" w:line="240" w:lineRule="auto"/>
        <w:jc w:val="center"/>
        <w:rPr>
          <w:rFonts w:ascii="Times New Roman" w:eastAsia="Calibri" w:hAnsi="Times New Roman" w:cs="Times New Roman"/>
          <w:sz w:val="24"/>
          <w:szCs w:val="24"/>
        </w:rPr>
      </w:pP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 xml:space="preserve">          </w:t>
      </w:r>
    </w:p>
    <w:p w:rsidR="00BD2DF0" w:rsidRPr="00BD2DF0" w:rsidRDefault="00BD2DF0" w:rsidP="00BD2DF0">
      <w:pPr>
        <w:spacing w:after="0" w:line="240" w:lineRule="auto"/>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Članak 1.</w:t>
      </w:r>
    </w:p>
    <w:p w:rsidR="00BD2DF0" w:rsidRPr="00BD2DF0" w:rsidRDefault="00BD2DF0" w:rsidP="00BD2DF0">
      <w:pPr>
        <w:spacing w:after="0" w:line="240" w:lineRule="auto"/>
        <w:jc w:val="center"/>
        <w:rPr>
          <w:rFonts w:ascii="Times New Roman" w:eastAsia="Calibri" w:hAnsi="Times New Roman" w:cs="Times New Roman"/>
          <w:sz w:val="24"/>
          <w:szCs w:val="24"/>
        </w:rPr>
      </w:pP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ab/>
        <w:t xml:space="preserve">Za obavljanje popisa imovine i obveza Općine Šodolovci sa stanjem na dan 31.12.2018. godine, osniva se Povjerenstvo u slijedećem sastavu:     </w:t>
      </w: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 xml:space="preserve">1. Darija </w:t>
      </w:r>
      <w:proofErr w:type="spellStart"/>
      <w:r w:rsidRPr="00BD2DF0">
        <w:rPr>
          <w:rFonts w:ascii="Times New Roman" w:eastAsia="Calibri" w:hAnsi="Times New Roman" w:cs="Times New Roman"/>
          <w:sz w:val="24"/>
          <w:szCs w:val="24"/>
        </w:rPr>
        <w:t>Ćeran</w:t>
      </w:r>
      <w:proofErr w:type="spellEnd"/>
      <w:r w:rsidRPr="00BD2DF0">
        <w:rPr>
          <w:rFonts w:ascii="Times New Roman" w:eastAsia="Calibri" w:hAnsi="Times New Roman" w:cs="Times New Roman"/>
          <w:sz w:val="24"/>
          <w:szCs w:val="24"/>
        </w:rPr>
        <w:t>, za predsjednika</w:t>
      </w: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 xml:space="preserve">2. Jovana </w:t>
      </w:r>
      <w:proofErr w:type="spellStart"/>
      <w:r w:rsidRPr="00BD2DF0">
        <w:rPr>
          <w:rFonts w:ascii="Times New Roman" w:eastAsia="Calibri" w:hAnsi="Times New Roman" w:cs="Times New Roman"/>
          <w:sz w:val="24"/>
          <w:szCs w:val="24"/>
        </w:rPr>
        <w:t>Avrić</w:t>
      </w:r>
      <w:proofErr w:type="spellEnd"/>
      <w:r w:rsidRPr="00BD2DF0">
        <w:rPr>
          <w:rFonts w:ascii="Times New Roman" w:eastAsia="Calibri" w:hAnsi="Times New Roman" w:cs="Times New Roman"/>
          <w:sz w:val="24"/>
          <w:szCs w:val="24"/>
        </w:rPr>
        <w:t>, za člana</w:t>
      </w: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3. Ana Aleksić, za člana</w:t>
      </w:r>
    </w:p>
    <w:p w:rsidR="00BD2DF0" w:rsidRPr="00BD2DF0" w:rsidRDefault="00BD2DF0" w:rsidP="00BD2DF0">
      <w:pPr>
        <w:spacing w:after="0" w:line="240" w:lineRule="auto"/>
        <w:jc w:val="both"/>
        <w:rPr>
          <w:rFonts w:ascii="Times New Roman" w:eastAsia="Calibri" w:hAnsi="Times New Roman" w:cs="Times New Roman"/>
          <w:sz w:val="24"/>
          <w:szCs w:val="24"/>
        </w:rPr>
      </w:pPr>
    </w:p>
    <w:p w:rsidR="00BD2DF0" w:rsidRPr="00BD2DF0" w:rsidRDefault="00BD2DF0" w:rsidP="00BD2DF0">
      <w:pPr>
        <w:spacing w:after="0" w:line="240" w:lineRule="auto"/>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Članak 2.</w:t>
      </w: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lastRenderedPageBreak/>
        <w:t xml:space="preserve">     </w:t>
      </w: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ab/>
        <w:t>Sa stanjem na dan 31.12.2018. godine potrebno je obaviti sveobuhvatni popis imovine i obveza Općine Šodolovci i to:</w:t>
      </w: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1. imovina,</w:t>
      </w: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2. obveze</w:t>
      </w:r>
    </w:p>
    <w:p w:rsidR="00BD2DF0" w:rsidRPr="00BD2DF0" w:rsidRDefault="00BD2DF0" w:rsidP="00BD2DF0">
      <w:pPr>
        <w:spacing w:after="0" w:line="240" w:lineRule="auto"/>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Članak 3.</w:t>
      </w:r>
    </w:p>
    <w:p w:rsidR="00BD2DF0" w:rsidRPr="00BD2DF0" w:rsidRDefault="00BD2DF0" w:rsidP="00BD2DF0">
      <w:pPr>
        <w:spacing w:after="0" w:line="240" w:lineRule="auto"/>
        <w:jc w:val="center"/>
        <w:rPr>
          <w:rFonts w:ascii="Times New Roman" w:eastAsia="Calibri" w:hAnsi="Times New Roman" w:cs="Times New Roman"/>
          <w:sz w:val="24"/>
          <w:szCs w:val="24"/>
        </w:rPr>
      </w:pP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ab/>
        <w:t xml:space="preserve">Popis imovine obavit će se u razdoblju od 02.01.2019. godine do 25.01.2019. godine.  </w:t>
      </w: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ab/>
        <w:t xml:space="preserve">Izvještaj o provedenom popisu s obrazloženjima, mišljenjima i prijedlozima u svezi s popisom potrebno je izraditi i dostaviti općinskom načelniku do 31.01.2019. godine. </w:t>
      </w:r>
    </w:p>
    <w:p w:rsidR="00BD2DF0" w:rsidRPr="00BD2DF0" w:rsidRDefault="00BD2DF0" w:rsidP="00BD2DF0">
      <w:pPr>
        <w:spacing w:after="0" w:line="240" w:lineRule="auto"/>
        <w:jc w:val="both"/>
        <w:rPr>
          <w:rFonts w:ascii="Times New Roman" w:eastAsia="Calibri" w:hAnsi="Times New Roman" w:cs="Times New Roman"/>
          <w:sz w:val="24"/>
          <w:szCs w:val="24"/>
        </w:rPr>
      </w:pPr>
    </w:p>
    <w:p w:rsidR="00BD2DF0" w:rsidRPr="00BD2DF0" w:rsidRDefault="00BD2DF0" w:rsidP="00BD2DF0">
      <w:pPr>
        <w:spacing w:after="0" w:line="240" w:lineRule="auto"/>
        <w:jc w:val="center"/>
        <w:rPr>
          <w:rFonts w:ascii="Times New Roman" w:eastAsia="Calibri" w:hAnsi="Times New Roman" w:cs="Times New Roman"/>
          <w:sz w:val="24"/>
          <w:szCs w:val="24"/>
        </w:rPr>
      </w:pPr>
    </w:p>
    <w:p w:rsidR="00BD2DF0" w:rsidRPr="00BD2DF0" w:rsidRDefault="00BD2DF0" w:rsidP="00BD2DF0">
      <w:pPr>
        <w:spacing w:after="0" w:line="240" w:lineRule="auto"/>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Članak 4.</w:t>
      </w:r>
    </w:p>
    <w:p w:rsidR="00BD2DF0" w:rsidRPr="00BD2DF0" w:rsidRDefault="00BD2DF0" w:rsidP="00BD2DF0">
      <w:pPr>
        <w:spacing w:after="0" w:line="240" w:lineRule="auto"/>
        <w:jc w:val="center"/>
        <w:rPr>
          <w:rFonts w:ascii="Times New Roman" w:eastAsia="Calibri" w:hAnsi="Times New Roman" w:cs="Times New Roman"/>
          <w:sz w:val="24"/>
          <w:szCs w:val="24"/>
        </w:rPr>
      </w:pP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 xml:space="preserve">          Ova Odluka objavit će se u „Službenom glasniku Općine Šodolovci“ i stupa na snagu osmog dana od dana objave.</w:t>
      </w:r>
    </w:p>
    <w:p w:rsidR="00BD2DF0" w:rsidRPr="00BD2DF0" w:rsidRDefault="00BD2DF0" w:rsidP="00BD2DF0">
      <w:pPr>
        <w:spacing w:after="0" w:line="240" w:lineRule="auto"/>
        <w:jc w:val="both"/>
        <w:rPr>
          <w:rFonts w:ascii="Times New Roman" w:eastAsia="Calibri" w:hAnsi="Times New Roman" w:cs="Times New Roman"/>
          <w:sz w:val="24"/>
          <w:szCs w:val="24"/>
        </w:rPr>
      </w:pPr>
    </w:p>
    <w:p w:rsidR="00BD2DF0" w:rsidRPr="00BD2DF0" w:rsidRDefault="00BD2DF0" w:rsidP="00BD2DF0">
      <w:pPr>
        <w:spacing w:after="0" w:line="240" w:lineRule="auto"/>
        <w:jc w:val="both"/>
        <w:rPr>
          <w:rFonts w:ascii="Times New Roman" w:eastAsia="Calibri" w:hAnsi="Times New Roman" w:cs="Times New Roman"/>
          <w:sz w:val="24"/>
          <w:szCs w:val="24"/>
        </w:rPr>
      </w:pPr>
    </w:p>
    <w:p w:rsidR="00BD2DF0" w:rsidRPr="00BD2DF0" w:rsidRDefault="00BD2DF0" w:rsidP="00BD2DF0">
      <w:pPr>
        <w:spacing w:after="0" w:line="240" w:lineRule="auto"/>
        <w:jc w:val="both"/>
        <w:rPr>
          <w:rFonts w:ascii="Times New Roman" w:eastAsia="Calibri" w:hAnsi="Times New Roman" w:cs="Times New Roman"/>
          <w:sz w:val="24"/>
          <w:szCs w:val="24"/>
        </w:rPr>
      </w:pP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Klasa: 406-08/18-01/</w:t>
      </w: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Urbroj: 2121/11-18-1</w:t>
      </w: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Šodolovci, 18. prosinca 2018.                                                             OPĆINSKI NAČELNIK:</w:t>
      </w:r>
    </w:p>
    <w:p w:rsidR="00BD2DF0" w:rsidRDefault="00BD2DF0" w:rsidP="00BD2DF0">
      <w:pPr>
        <w:spacing w:after="160" w:line="259" w:lineRule="auto"/>
        <w:rPr>
          <w:rFonts w:ascii="Times New Roman" w:eastAsia="Calibri" w:hAnsi="Times New Roman" w:cs="Times New Roman"/>
          <w:sz w:val="24"/>
          <w:szCs w:val="24"/>
        </w:rPr>
      </w:pPr>
      <w:r w:rsidRPr="00BD2DF0">
        <w:rPr>
          <w:rFonts w:ascii="Times New Roman" w:eastAsia="Calibri" w:hAnsi="Times New Roman" w:cs="Times New Roman"/>
          <w:sz w:val="24"/>
          <w:szCs w:val="24"/>
        </w:rPr>
        <w:t xml:space="preserve">                                                                                                               dipl. ing. Mile </w:t>
      </w:r>
      <w:proofErr w:type="spellStart"/>
      <w:r w:rsidRPr="00BD2DF0">
        <w:rPr>
          <w:rFonts w:ascii="Times New Roman" w:eastAsia="Calibri" w:hAnsi="Times New Roman" w:cs="Times New Roman"/>
          <w:sz w:val="24"/>
          <w:szCs w:val="24"/>
        </w:rPr>
        <w:t>Zlokapa</w:t>
      </w:r>
      <w:proofErr w:type="spellEnd"/>
    </w:p>
    <w:p w:rsidR="00BD2DF0" w:rsidRDefault="00BD2DF0">
      <w:r>
        <w:t>____________________________________________________________________________________________________________________________________________</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Na temelju članka 15. stavak 2. Zakona o javnoj nabavi („Narodne novine“ broj 120/16) i članka 46. Statuta Općine Šodolovci („Službeni glasnik Općine Šodolovci“ broj 3/09, 2/13, 7/16 i 4/18) Općinski načelnik Općine Šodolovci dana 18. prosinca 2018. godine donosi</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827CA4" w:rsidRPr="00827CA4" w:rsidRDefault="00827CA4" w:rsidP="00827CA4">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r w:rsidRPr="00827CA4">
        <w:rPr>
          <w:rFonts w:ascii="Times New Roman" w:eastAsia="Times New Roman" w:hAnsi="Times New Roman" w:cs="Times New Roman"/>
          <w:b/>
          <w:sz w:val="24"/>
          <w:szCs w:val="24"/>
          <w:lang w:eastAsia="hr-HR"/>
        </w:rPr>
        <w:t>PRAVILNIK</w:t>
      </w:r>
    </w:p>
    <w:p w:rsidR="00827CA4" w:rsidRPr="00827CA4" w:rsidRDefault="00827CA4" w:rsidP="00827CA4">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r w:rsidRPr="00827CA4">
        <w:rPr>
          <w:rFonts w:ascii="Times New Roman" w:eastAsia="Times New Roman" w:hAnsi="Times New Roman" w:cs="Times New Roman"/>
          <w:b/>
          <w:sz w:val="24"/>
          <w:szCs w:val="24"/>
          <w:lang w:eastAsia="hr-HR"/>
        </w:rPr>
        <w:t xml:space="preserve">o jednostavnoj nabavi </w:t>
      </w:r>
    </w:p>
    <w:p w:rsidR="00827CA4" w:rsidRPr="00827CA4" w:rsidRDefault="00827CA4" w:rsidP="00827CA4">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p>
    <w:p w:rsidR="00827CA4" w:rsidRPr="00827CA4" w:rsidRDefault="00827CA4" w:rsidP="00827CA4">
      <w:pPr>
        <w:autoSpaceDE w:val="0"/>
        <w:autoSpaceDN w:val="0"/>
        <w:adjustRightInd w:val="0"/>
        <w:spacing w:after="0" w:line="240" w:lineRule="auto"/>
        <w:jc w:val="center"/>
        <w:rPr>
          <w:rFonts w:ascii="Times New Roman" w:eastAsia="Times New Roman" w:hAnsi="Times New Roman" w:cs="Times New Roman"/>
          <w:sz w:val="24"/>
          <w:szCs w:val="24"/>
          <w:lang w:eastAsia="hr-HR"/>
        </w:rPr>
      </w:pP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827CA4">
        <w:rPr>
          <w:rFonts w:ascii="Times New Roman" w:eastAsia="Times New Roman" w:hAnsi="Times New Roman" w:cs="Times New Roman"/>
          <w:b/>
          <w:sz w:val="24"/>
          <w:szCs w:val="24"/>
          <w:lang w:eastAsia="hr-HR"/>
        </w:rPr>
        <w:t>I. OPĆE ODREDBE</w:t>
      </w:r>
    </w:p>
    <w:p w:rsidR="00827CA4" w:rsidRPr="00827CA4" w:rsidRDefault="00827CA4" w:rsidP="00827CA4">
      <w:pPr>
        <w:autoSpaceDE w:val="0"/>
        <w:autoSpaceDN w:val="0"/>
        <w:adjustRightInd w:val="0"/>
        <w:spacing w:after="0" w:line="240" w:lineRule="auto"/>
        <w:jc w:val="center"/>
        <w:rPr>
          <w:rFonts w:ascii="Times New Roman" w:eastAsia="Times New Roman" w:hAnsi="Times New Roman" w:cs="Times New Roman"/>
          <w:sz w:val="24"/>
          <w:szCs w:val="24"/>
          <w:lang w:eastAsia="hr-HR"/>
        </w:rPr>
      </w:pPr>
    </w:p>
    <w:p w:rsidR="00827CA4" w:rsidRPr="00827CA4" w:rsidRDefault="00827CA4" w:rsidP="00827CA4">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Članak 1.</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ab/>
        <w:t xml:space="preserve">U svrhu poštivanja osnovnih načela javne nabave, te zakonitog, namjenskog i svrhovitog trošenja proračunskih sredstava, ovim Pravilnikom uređuje se postupak koji prethodi stvaranju ugovornog odnosa za nabavu robe i/ili usluga procijenjene vrijednosti do 200.000,00 kuna, odnosno za nabavu  radova </w:t>
      </w:r>
      <w:r w:rsidRPr="00827CA4">
        <w:rPr>
          <w:rFonts w:ascii="Times New Roman" w:eastAsia="Times New Roman" w:hAnsi="Times New Roman" w:cs="Times New Roman"/>
          <w:sz w:val="24"/>
          <w:szCs w:val="24"/>
          <w:lang w:eastAsia="hr-HR"/>
        </w:rPr>
        <w:lastRenderedPageBreak/>
        <w:t>procijenjene vrijednosti do 500.000,00 kuna (u daljnjem tekstu: jednostavna nabava) za koje sukladno odredbama Zakona o javnoj nabavi ne postoji obveza provedbe postupaka javne nabave.</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ab/>
        <w:t>U provedbi postupaka jednostavne nabave obvezno je primjenjivati i druge važeće zakonske i podzakonske akte, a koji se odnose na pojedini predmet nabave u smislu posebnih zakona (npr. Zakon o obveznim odnosima, Zakon o prostornom uređenju, Zakon o gradnji i dr.).</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ab/>
        <w:t>Postupci jednostavne nabave moraju biti usklađeni s Planom nabave Općine Šodolovci (u daljnjem tekstu: Naručitelj) izuzev predmeta nabave procijenjene vrijednosti manje od 20.000,00 kuna.</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ab/>
        <w:t>Pri provođenju postupka jednostavne nabave primjenjuju se načela javne nabave te mogućnost primjene elektroničkih sredstava komunikacije, vodeći pri tome računa o ravnoteži između učinkovitosti javne nabave te ekonomičnog i svrhovitog trošenja proračunskih sredstava.</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ab/>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827CA4" w:rsidRPr="00827CA4" w:rsidRDefault="00827CA4" w:rsidP="00827CA4">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Članak 2.</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ab/>
        <w:t>Pravila jednostavne nabave dijele se ovisno o iznosu procijenjene vrijednosti predmeta nabave, kako slijedi:</w:t>
      </w:r>
    </w:p>
    <w:p w:rsidR="00827CA4" w:rsidRPr="00827CA4" w:rsidRDefault="00827CA4" w:rsidP="00827CA4">
      <w:pPr>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iznos procijenjene vrijednosti nabave manji od 70.000,00 kuna,</w:t>
      </w:r>
    </w:p>
    <w:p w:rsidR="00827CA4" w:rsidRPr="00827CA4" w:rsidRDefault="00827CA4" w:rsidP="00827CA4">
      <w:pPr>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iznos procijenjene vrijednosti nabave jednak ili veći od 70.000,00 kuna a manji od 200.000,00 kuna za nabavu roba i usluga odnosno 500.000,00 za nabavu radova.</w:t>
      </w:r>
    </w:p>
    <w:p w:rsidR="00827CA4" w:rsidRPr="00827CA4" w:rsidRDefault="00827CA4" w:rsidP="00827CA4">
      <w:pPr>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Procijenjena vrijednost nabave je vrijednost nabave izražena bez PDV-a.</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827CA4">
        <w:rPr>
          <w:rFonts w:ascii="Times New Roman" w:eastAsia="Times New Roman" w:hAnsi="Times New Roman" w:cs="Times New Roman"/>
          <w:b/>
          <w:sz w:val="24"/>
          <w:szCs w:val="24"/>
          <w:lang w:eastAsia="hr-HR"/>
        </w:rPr>
        <w:t>II. SPREČAVANJE SUKOBA INTERESA</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b/>
          <w:sz w:val="24"/>
          <w:szCs w:val="24"/>
          <w:lang w:eastAsia="hr-HR"/>
        </w:rPr>
      </w:pPr>
    </w:p>
    <w:p w:rsidR="00827CA4" w:rsidRPr="00827CA4" w:rsidRDefault="00827CA4" w:rsidP="00827CA4">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Članak 3.</w:t>
      </w:r>
    </w:p>
    <w:p w:rsidR="00827CA4" w:rsidRPr="00827CA4" w:rsidRDefault="00827CA4" w:rsidP="00827CA4">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O sukobu interesa na odgovarajući se način primjenjuju odredbe Zakona o javnoj nabavi.</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827CA4">
        <w:rPr>
          <w:rFonts w:ascii="Times New Roman" w:eastAsia="Times New Roman" w:hAnsi="Times New Roman" w:cs="Times New Roman"/>
          <w:b/>
          <w:sz w:val="24"/>
          <w:szCs w:val="24"/>
          <w:lang w:eastAsia="hr-HR"/>
        </w:rPr>
        <w:t>III. PROVEDBA POSTUPKA JEDNOSTAVNE NABAVE PROCIJENJENE VRIJEDNOSTI MANJE OD 70.000,00 KUNA</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b/>
          <w:sz w:val="24"/>
          <w:szCs w:val="24"/>
          <w:lang w:eastAsia="hr-HR"/>
        </w:rPr>
      </w:pPr>
    </w:p>
    <w:p w:rsidR="00827CA4" w:rsidRPr="00827CA4" w:rsidRDefault="00827CA4" w:rsidP="00827CA4">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Članak 4.</w:t>
      </w:r>
      <w:r w:rsidRPr="00827CA4">
        <w:rPr>
          <w:rFonts w:ascii="Times New Roman" w:eastAsia="Times New Roman" w:hAnsi="Times New Roman" w:cs="Times New Roman"/>
          <w:color w:val="FF0000"/>
          <w:sz w:val="24"/>
          <w:szCs w:val="24"/>
          <w:lang w:eastAsia="hr-HR"/>
        </w:rPr>
        <w:t xml:space="preserve"> </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ab/>
        <w:t>Postupak jednostavne nabave roba, radova i usluga procijenjene vrijednosti manje od 70.000,00 kuna provodi općinski načelnik samostalno ili usmenim nalogom pročelniku ili nekom od službenika Jedinstvenog upravnog odjela da pribavi ponudu.</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ab/>
        <w:t xml:space="preserve">U postupku javne nabave iz stavka 1. ovog članka dovoljno je prikupiti jednu valjanu ponudu. </w:t>
      </w:r>
    </w:p>
    <w:p w:rsidR="00827CA4" w:rsidRPr="00827CA4" w:rsidRDefault="00827CA4" w:rsidP="00827CA4">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Ponuda se pribavlja pozivom jednom gospodarskom subjektu prema vlastitom odabiru iz vlastite baze podataka koji su do sada uredno izvršavali svoje obveze u odnosu na naručitelja Općinu Šodolovci ili bilo kojem drugom gospodarskom subjektu koji je registriran za izvršenje predmetne nabave.</w:t>
      </w:r>
    </w:p>
    <w:p w:rsidR="00827CA4" w:rsidRPr="00827CA4" w:rsidRDefault="00827CA4" w:rsidP="00827CA4">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Postupak se provodi izdavanjem Narudžbenice ili potpisivanjem Ugovora s odabranim gospodarskim subjektom. Narudžbenicu/Ugovor potpisuje Općinski načelnik Općine Šodolovci.</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ab/>
        <w:t>Narudžbenica/Ugovor obvezno sadrži podatke o: naručitelju, vrsti roba/radova/usluga koje se nabavljaju, uz detaljnu specifikaciju jedinica mjere, količina, jediničnih cijena te ukupnih cijena, roku i mjestu isporuke, načinu i roku plaćanja, gospodarskom subjektu- dobavljaču.</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lastRenderedPageBreak/>
        <w:tab/>
        <w:t>Ovisno o predmetu nabave, narudžbenica/Ugovor mogu sadržavati, sukladno odredbama Zakona, podatke o jamstvu za izvršenje predmeta nabave i ugovornoj kazni.</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ab/>
        <w:t>O izdanim narudžbenicama i potpisanim ugovorima obvezno se vodi evidencija.</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827CA4">
        <w:rPr>
          <w:rFonts w:ascii="Times New Roman" w:eastAsia="Times New Roman" w:hAnsi="Times New Roman" w:cs="Times New Roman"/>
          <w:b/>
          <w:sz w:val="24"/>
          <w:szCs w:val="24"/>
          <w:lang w:eastAsia="hr-HR"/>
        </w:rPr>
        <w:t>IV. PROVEDBA POSTUPKA JEDNOSTAVNE NABAVE PROCIJENJENE VRIJEDNOSTI JEDNAKE ILI VEĆE OD 70.000,00 KUNA</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b/>
          <w:sz w:val="24"/>
          <w:szCs w:val="24"/>
          <w:lang w:eastAsia="hr-HR"/>
        </w:rPr>
      </w:pPr>
    </w:p>
    <w:p w:rsidR="00827CA4" w:rsidRPr="00827CA4" w:rsidRDefault="00827CA4" w:rsidP="00827CA4">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Članak 5.</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ab/>
        <w:t>Postupak jednostavne nabave roba, radova i usluga procijenjene vrijednosti jednake ili veće od 70.000,00 kuna a manje od 200.000,00 kuna za nabavu roba/usluga i 500.000,00 kuna za nabavu radova započinje danom donošenja Odluke o početku postupka jednostavne nabave koju donosi Općinski načelnik Općine Šodolovci.</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ab/>
        <w:t>Odluka iz stavka 1. ovog članka sadrži podatke o naručitelju, nazivu, predmetu nabave, procijenjenoj vrijednosti nabave, te moguće i podatke o ovlaštenim predstavnicima javnog naručitelja za provedbu postupka jednostavne nabave.</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ab/>
      </w:r>
    </w:p>
    <w:p w:rsidR="00827CA4" w:rsidRPr="00827CA4" w:rsidRDefault="00827CA4" w:rsidP="00827CA4">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Članak 6.</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ab/>
        <w:t xml:space="preserve">U postupku javne nabave iz stavka 1. ovog članka potrebno je zatražiti najmanje tri ponude, dok se nabava može izvršiti i ako pristigne samo jedna valjana ponuda. </w:t>
      </w:r>
    </w:p>
    <w:p w:rsidR="00827CA4" w:rsidRPr="00827CA4" w:rsidRDefault="00827CA4" w:rsidP="00827CA4">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Ponude se pribavljaju pozivom gospodarskim subjektima prema vlastitom odabiru iz vlastite baze podataka koji su do sada uredno izvršavali svoje obveze u odnosu na naručitelja Općinu Šodolovci ili bilo kojim drugim gospodarskim subjektima koji su registrirani za izvršenje predmetne nabave. Odabir gospodarskih subjekata kojima će biti upućeni Pozivi na dostavu ponuda vrši općinski načelnik.</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ab/>
        <w:t>Poziv za dostavu ponuda upućuje se na način koji omogućuje dokazivanje da je isti zaprimljen od strane gospodarskog subjekta (dostavnica, povratnica, potvrda e-mailom, izvješće o uspješnom slanju telefaksom i sl.). Istodobno sa slanjem poziva za dostavu ponuda, poziv za dostavu ponuda može se objaviti i na internetskim stranicama Općine Šodolovci.</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ab/>
        <w:t>Poziv za dostavu ponuda mora sadržavati: podatke o javnom naručitelju, opis predmeta nabave, procijenjenu vrijednost nabave, kriterij za odabir ponude, rok, način i uvjete plaćanja, rok valjanosti ponude, uvjete i zahtjeve koje ponuditelji trebaju ispuniti, vrstu, sredstvo i uvjete jamstva (ako se traži), rok za dostavu ponude, način dostavljanja ponude, adresu na koju se ponude dostavljaju, kontakt osobu, broj telefona i adresu elektroničke pošte.</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ab/>
        <w:t>Rok za dostavu ponuda ne smije biti kraći od osam (8) dana od dana upućivanja poziva za dostavu ponuda.</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827CA4" w:rsidRPr="00827CA4" w:rsidRDefault="00827CA4" w:rsidP="00827CA4">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Članak 7.</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ab/>
        <w:t>Kriteriji za odabir ponude u postupcima jednostavne nabave iz članka 5. ovog Pravilnika mogu biti najniža cijena ili ekonomski najpovoljnija ponuda.</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ab/>
        <w:t>Ako se kao kriterij koristi ekonomski najpovoljnija ponuda, osim kriterija cijene mogu se koristiti i drugi kriteriji povezani s predmetom nabave kao što su: kvaliteta, tehničke prednosti, estetske i funkcionalne osobine, ekološke osobine, operativni troškovi, ekonomičnost, rok isporuke ili rok izvršenja, jamstveni rok i drugo.</w:t>
      </w:r>
    </w:p>
    <w:p w:rsidR="00827CA4" w:rsidRPr="00827CA4" w:rsidRDefault="00827CA4" w:rsidP="00827CA4">
      <w:pPr>
        <w:autoSpaceDE w:val="0"/>
        <w:autoSpaceDN w:val="0"/>
        <w:adjustRightInd w:val="0"/>
        <w:spacing w:after="0" w:line="240" w:lineRule="auto"/>
        <w:jc w:val="center"/>
        <w:rPr>
          <w:rFonts w:ascii="Times New Roman" w:eastAsia="Times New Roman" w:hAnsi="Times New Roman" w:cs="Times New Roman"/>
          <w:sz w:val="24"/>
          <w:szCs w:val="24"/>
          <w:lang w:eastAsia="hr-HR"/>
        </w:rPr>
      </w:pPr>
    </w:p>
    <w:p w:rsidR="00827CA4" w:rsidRPr="00827CA4" w:rsidRDefault="00827CA4" w:rsidP="00827CA4">
      <w:pPr>
        <w:autoSpaceDE w:val="0"/>
        <w:autoSpaceDN w:val="0"/>
        <w:adjustRightInd w:val="0"/>
        <w:spacing w:after="0" w:line="240" w:lineRule="auto"/>
        <w:jc w:val="center"/>
        <w:rPr>
          <w:rFonts w:ascii="Times New Roman" w:eastAsia="Times New Roman" w:hAnsi="Times New Roman" w:cs="Times New Roman"/>
          <w:sz w:val="24"/>
          <w:szCs w:val="24"/>
          <w:lang w:eastAsia="hr-HR"/>
        </w:rPr>
      </w:pPr>
    </w:p>
    <w:p w:rsidR="00827CA4" w:rsidRPr="00827CA4" w:rsidRDefault="00827CA4" w:rsidP="00827CA4">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Članak 8.</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lastRenderedPageBreak/>
        <w:tab/>
        <w:t>Otvaranje, pregled i ocjenu ponuda dostavljenih na osnovu Poziva za dostavu ponude obavljaju najmanje dva ovlaštena predstavnika Naručitelja, o čemu se vodi Zapisnik.</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827CA4" w:rsidRPr="00827CA4" w:rsidRDefault="00827CA4" w:rsidP="00827CA4">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Članak 9.</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ab/>
        <w:t>Odluku o odabiru najpovoljnije ponude za predmet nabave, na osnovi rezultata pregleda i ocjene ponuda, u skladu s odabranim kriterijem za odabir ponude, odnosno Odluku o poništenju postupka jednostavne nabave, donosi općinski načelnik Općine Šodolovci u roku od 30 dana od dana isteka roka za dostavu ponuda.</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ab/>
        <w:t>Za donošenje Odluke o odabiru najpovoljnije ponude za predmet nabave dovoljna je jedna prihvatljiva/valjana ponuda.</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ab/>
        <w:t>Odluka o odabiru obvezno sadrži: podatke o naručitelju, predmet nabave, naziv ponuditelja čija je ponuda odabrana za sklapanje Ugovora, cijenu nabave bez PDV-a i ukupnu cijenu, razloge isključenja ponuditelja, razloge odbijanja ponuda, datum donošenja Odluke o odabiru i potpis odgovorne osobe.</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ab/>
        <w:t>Naručitelj po donošenju Odluke o odabiru najpovoljnije ponude i dostavom iste ponuditeljima, stječe uvjete za sklapanje ugovora.</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ab/>
        <w:t>Odluka o odabiru najpovoljnije ponude ili Odluka o poništenju postupka bagatelne nabave  dostavlja se bez odgode, zajedno sa preslikom Zapisnika o otvaranju, pregledu i ocjeni ponuda, svakom ponuditelju na dokaziv način (dostavnica, povratnica, izvješće o uspješnom slanju faksom, potvrda e-mailom i sl.).</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ab/>
        <w:t>U postupcima jednostavne nabave nije predviđena žalba, shodno čemu protiv Odluka iz stavka 1. ovog članka nije dopušteno izjavljivanje žalbe.</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827CA4" w:rsidRPr="00827CA4" w:rsidRDefault="00827CA4" w:rsidP="00827CA4">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Članak 10.</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ab/>
        <w:t>Postupak bagatelne nabave može se poništiti ako:</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 postanu poznate okolnosti zbog kojih ne bi došlo do pokretanja postupka bagatelne javne nabave da su bile poznate prije,</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 postanu poznate okolnosti zbog kojih bi došlo do sadržajno bitno drugačijeg poziva za dostavu ponuda da su bile prije poznate.</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ab/>
        <w:t>Postupak bagatelne nabave mora se poništiti ako:</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 nije pristigla nijedna ponuda,</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 nakon isključenja ponuditelja ili odbijanja ponuda ne preostane nijedna valjana ponuda.</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ab/>
        <w:t>Ako postoje razlozi za poništenje postupka bagatelne nabave, Općinski načelnik Općine Šodolovci bez odgode donosi Odluku o poništenju postupka bagatelne nabave.</w:t>
      </w:r>
    </w:p>
    <w:p w:rsidR="00827CA4" w:rsidRDefault="00827CA4" w:rsidP="00827CA4">
      <w:pPr>
        <w:autoSpaceDE w:val="0"/>
        <w:autoSpaceDN w:val="0"/>
        <w:adjustRightInd w:val="0"/>
        <w:spacing w:after="0" w:line="240" w:lineRule="auto"/>
        <w:jc w:val="both"/>
        <w:rPr>
          <w:rFonts w:ascii="Times New Roman" w:eastAsia="Times New Roman" w:hAnsi="Times New Roman" w:cs="Times New Roman"/>
          <w:b/>
          <w:sz w:val="24"/>
          <w:szCs w:val="24"/>
          <w:lang w:eastAsia="hr-HR"/>
        </w:rPr>
      </w:pP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b/>
          <w:sz w:val="24"/>
          <w:szCs w:val="24"/>
          <w:lang w:eastAsia="hr-HR"/>
        </w:rPr>
        <w:t>V. PRIJELAZNE I ZAVRŠNE ODREDBE</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b/>
          <w:sz w:val="24"/>
          <w:szCs w:val="24"/>
          <w:lang w:eastAsia="hr-HR"/>
        </w:rPr>
      </w:pPr>
    </w:p>
    <w:p w:rsidR="00827CA4" w:rsidRPr="00827CA4" w:rsidRDefault="00827CA4" w:rsidP="00827CA4">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Članak 11.</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ab/>
        <w:t>Stupanjem na snagu ovog Pravilnika o jednostavnoj nabavi prestaje vrijediti Pravilnik o provedbi postupka javne nabave bagatelne vrijednosti Općine Šodolovci („službeni glasnik općine Šodolovci“ broj 1/14).</w:t>
      </w:r>
    </w:p>
    <w:p w:rsidR="00827CA4" w:rsidRPr="00827CA4" w:rsidRDefault="00827CA4" w:rsidP="00827CA4">
      <w:pPr>
        <w:autoSpaceDE w:val="0"/>
        <w:autoSpaceDN w:val="0"/>
        <w:adjustRightInd w:val="0"/>
        <w:spacing w:after="0" w:line="240" w:lineRule="auto"/>
        <w:jc w:val="center"/>
        <w:rPr>
          <w:rFonts w:ascii="Times New Roman" w:eastAsia="Times New Roman" w:hAnsi="Times New Roman" w:cs="Times New Roman"/>
          <w:sz w:val="24"/>
          <w:szCs w:val="24"/>
          <w:lang w:eastAsia="hr-HR"/>
        </w:rPr>
      </w:pPr>
    </w:p>
    <w:p w:rsidR="00827CA4" w:rsidRPr="00827CA4" w:rsidRDefault="00827CA4" w:rsidP="00827CA4">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Članak 12.</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ab/>
        <w:t>Ovaj Pravilnik o jednostavnoj nabavi objavit će se u „službenom glasniku Općine Šodolovci“, a stupa na snagu danom donošenja.</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lastRenderedPageBreak/>
        <w:t>KLASA: 406-01/18-01/</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URBROJ: 2121/11-18-1</w:t>
      </w:r>
    </w:p>
    <w:p w:rsidR="00827CA4" w:rsidRPr="00827CA4" w:rsidRDefault="00827CA4" w:rsidP="00827CA4">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Šodolovci, 18. prosinca 2018.                                              OPĆINSKI NAČELNIK:</w:t>
      </w:r>
    </w:p>
    <w:p w:rsidR="00827CA4" w:rsidRDefault="00827CA4" w:rsidP="00827CA4">
      <w:pPr>
        <w:spacing w:after="0" w:line="240" w:lineRule="auto"/>
        <w:rPr>
          <w:rFonts w:ascii="Times New Roman" w:eastAsia="Times New Roman" w:hAnsi="Times New Roman" w:cs="Times New Roman"/>
          <w:sz w:val="24"/>
          <w:szCs w:val="24"/>
          <w:lang w:eastAsia="hr-HR"/>
        </w:rPr>
      </w:pPr>
      <w:r w:rsidRPr="00827CA4">
        <w:rPr>
          <w:rFonts w:ascii="Times New Roman" w:eastAsia="Times New Roman" w:hAnsi="Times New Roman" w:cs="Times New Roman"/>
          <w:sz w:val="24"/>
          <w:szCs w:val="24"/>
          <w:lang w:eastAsia="hr-HR"/>
        </w:rPr>
        <w:t xml:space="preserve">                                                                                               Dipl. ing. Mile </w:t>
      </w:r>
      <w:proofErr w:type="spellStart"/>
      <w:r w:rsidRPr="00827CA4">
        <w:rPr>
          <w:rFonts w:ascii="Times New Roman" w:eastAsia="Times New Roman" w:hAnsi="Times New Roman" w:cs="Times New Roman"/>
          <w:sz w:val="24"/>
          <w:szCs w:val="24"/>
          <w:lang w:eastAsia="hr-HR"/>
        </w:rPr>
        <w:t>Zlokapa</w:t>
      </w:r>
      <w:proofErr w:type="spellEnd"/>
      <w:r w:rsidRPr="00827CA4">
        <w:rPr>
          <w:rFonts w:ascii="Times New Roman" w:eastAsia="Times New Roman" w:hAnsi="Times New Roman" w:cs="Times New Roman"/>
          <w:sz w:val="24"/>
          <w:szCs w:val="24"/>
          <w:lang w:eastAsia="hr-HR"/>
        </w:rPr>
        <w:t xml:space="preserve">     </w:t>
      </w:r>
    </w:p>
    <w:p w:rsidR="00827CA4" w:rsidRDefault="00827CA4" w:rsidP="00827CA4">
      <w:pPr>
        <w:spacing w:after="0" w:line="240" w:lineRule="auto"/>
        <w:rPr>
          <w:rFonts w:ascii="Calibri" w:eastAsia="Calibri" w:hAnsi="Calibri" w:cs="Times New Roman"/>
        </w:rPr>
      </w:pPr>
      <w:r>
        <w:rPr>
          <w:rFonts w:ascii="Times New Roman" w:eastAsia="Times New Roman" w:hAnsi="Times New Roman" w:cs="Times New Roman"/>
          <w:sz w:val="24"/>
          <w:szCs w:val="24"/>
          <w:lang w:eastAsia="hr-HR"/>
        </w:rPr>
        <w:t>________________________________________________________________________________________________________________________________</w:t>
      </w:r>
    </w:p>
    <w:p w:rsidR="00827CA4" w:rsidRDefault="00827CA4" w:rsidP="00827CA4">
      <w:pPr>
        <w:spacing w:after="0" w:line="240" w:lineRule="auto"/>
        <w:rPr>
          <w:rFonts w:ascii="Calibri" w:eastAsia="Calibri" w:hAnsi="Calibri" w:cs="Times New Roman"/>
        </w:rPr>
      </w:pPr>
      <w:r w:rsidRPr="004B3008">
        <w:rPr>
          <w:rFonts w:ascii="Calibri" w:eastAsia="Calibri" w:hAnsi="Calibri" w:cs="Times New Roman"/>
        </w:rPr>
        <w:t xml:space="preserve">                    </w:t>
      </w:r>
    </w:p>
    <w:p w:rsidR="00827CA4" w:rsidRDefault="00827CA4" w:rsidP="00827CA4">
      <w:pPr>
        <w:spacing w:after="0" w:line="240" w:lineRule="auto"/>
        <w:rPr>
          <w:rFonts w:ascii="Calibri" w:eastAsia="Calibri" w:hAnsi="Calibri" w:cs="Times New Roman"/>
        </w:rPr>
      </w:pPr>
    </w:p>
    <w:p w:rsidR="00827CA4" w:rsidRPr="004B3008" w:rsidRDefault="00827CA4" w:rsidP="00827CA4">
      <w:pPr>
        <w:spacing w:after="0" w:line="240" w:lineRule="auto"/>
        <w:rPr>
          <w:rFonts w:ascii="Calibri" w:eastAsia="Calibri" w:hAnsi="Calibri" w:cs="Times New Roman"/>
        </w:rPr>
      </w:pPr>
      <w:r>
        <w:rPr>
          <w:rFonts w:ascii="Calibri" w:eastAsia="Calibri" w:hAnsi="Calibri" w:cs="Times New Roman"/>
        </w:rPr>
        <w:t xml:space="preserve">                    </w:t>
      </w:r>
      <w:r w:rsidRPr="004B3008">
        <w:rPr>
          <w:rFonts w:ascii="Calibri" w:eastAsia="Calibri" w:hAnsi="Calibri" w:cs="Times New Roman"/>
        </w:rPr>
        <w:t xml:space="preserve">        </w:t>
      </w:r>
      <w:r w:rsidRPr="004B3008">
        <w:rPr>
          <w:rFonts w:ascii="Arial" w:eastAsia="Calibri" w:hAnsi="Arial" w:cs="Arial"/>
          <w:noProof/>
          <w:sz w:val="20"/>
          <w:szCs w:val="20"/>
          <w:lang w:eastAsia="hr-HR"/>
        </w:rPr>
        <w:drawing>
          <wp:inline distT="0" distB="0" distL="0" distR="0" wp14:anchorId="7BE5C5FB" wp14:editId="38E932A8">
            <wp:extent cx="704725" cy="864000"/>
            <wp:effectExtent l="0" t="0" r="635" b="0"/>
            <wp:docPr id="2"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rsidR="00827CA4" w:rsidRPr="004B3008" w:rsidRDefault="00827CA4" w:rsidP="00827CA4">
      <w:pPr>
        <w:spacing w:after="0" w:line="240" w:lineRule="auto"/>
        <w:rPr>
          <w:rFonts w:ascii="Times New Roman" w:eastAsia="Calibri" w:hAnsi="Times New Roman" w:cs="Times New Roman"/>
          <w:b/>
          <w:sz w:val="24"/>
          <w:szCs w:val="24"/>
        </w:rPr>
      </w:pPr>
      <w:r w:rsidRPr="004B3008">
        <w:rPr>
          <w:rFonts w:ascii="Times New Roman" w:eastAsia="Calibri" w:hAnsi="Times New Roman" w:cs="Times New Roman"/>
          <w:b/>
          <w:sz w:val="24"/>
          <w:szCs w:val="24"/>
        </w:rPr>
        <w:t xml:space="preserve">          REPUBLIKA HRVATSKA</w:t>
      </w:r>
    </w:p>
    <w:p w:rsidR="00827CA4" w:rsidRPr="004B3008" w:rsidRDefault="00827CA4" w:rsidP="00827CA4">
      <w:pPr>
        <w:spacing w:after="0" w:line="240" w:lineRule="auto"/>
        <w:rPr>
          <w:rFonts w:ascii="Times New Roman" w:eastAsia="Calibri" w:hAnsi="Times New Roman" w:cs="Times New Roman"/>
          <w:b/>
          <w:sz w:val="24"/>
          <w:szCs w:val="24"/>
        </w:rPr>
      </w:pPr>
      <w:r w:rsidRPr="004B3008">
        <w:rPr>
          <w:rFonts w:ascii="Times New Roman" w:eastAsia="Calibri" w:hAnsi="Times New Roman" w:cs="Times New Roman"/>
          <w:b/>
          <w:sz w:val="24"/>
          <w:szCs w:val="24"/>
        </w:rPr>
        <w:t>OSJEČKO-BARANJSKA ŽUPANIJA</w:t>
      </w:r>
    </w:p>
    <w:p w:rsidR="00827CA4" w:rsidRPr="004B3008" w:rsidRDefault="00827CA4" w:rsidP="00827CA4">
      <w:pPr>
        <w:spacing w:after="0" w:line="240" w:lineRule="auto"/>
        <w:rPr>
          <w:rFonts w:ascii="Times New Roman" w:eastAsia="Calibri" w:hAnsi="Times New Roman" w:cs="Times New Roman"/>
          <w:b/>
          <w:sz w:val="24"/>
          <w:szCs w:val="24"/>
        </w:rPr>
      </w:pPr>
      <w:r w:rsidRPr="004B3008">
        <w:rPr>
          <w:rFonts w:ascii="Times New Roman" w:eastAsia="Calibri" w:hAnsi="Times New Roman" w:cs="Times New Roman"/>
          <w:b/>
          <w:sz w:val="24"/>
          <w:szCs w:val="24"/>
        </w:rPr>
        <w:t xml:space="preserve">            OPĆINA ŠODOLOVCI</w:t>
      </w:r>
    </w:p>
    <w:p w:rsidR="00827CA4" w:rsidRPr="004B3008" w:rsidRDefault="00827CA4" w:rsidP="00827CA4">
      <w:pPr>
        <w:spacing w:after="0" w:line="240" w:lineRule="auto"/>
        <w:rPr>
          <w:rFonts w:ascii="Times New Roman" w:eastAsia="Calibri" w:hAnsi="Times New Roman" w:cs="Times New Roman"/>
          <w:b/>
          <w:sz w:val="24"/>
          <w:szCs w:val="24"/>
        </w:rPr>
      </w:pPr>
      <w:r w:rsidRPr="004B3008">
        <w:rPr>
          <w:rFonts w:ascii="Times New Roman" w:eastAsia="Calibri" w:hAnsi="Times New Roman" w:cs="Times New Roman"/>
          <w:b/>
          <w:sz w:val="24"/>
          <w:szCs w:val="24"/>
        </w:rPr>
        <w:t xml:space="preserve">                  Općinski načelnik</w:t>
      </w:r>
    </w:p>
    <w:p w:rsidR="00827CA4" w:rsidRPr="004B3008" w:rsidRDefault="00827CA4" w:rsidP="00827CA4">
      <w:pPr>
        <w:spacing w:after="0" w:line="240" w:lineRule="auto"/>
        <w:rPr>
          <w:rFonts w:ascii="Times New Roman" w:eastAsia="Calibri" w:hAnsi="Times New Roman" w:cs="Times New Roman"/>
          <w:b/>
          <w:sz w:val="24"/>
          <w:szCs w:val="24"/>
        </w:rPr>
      </w:pPr>
    </w:p>
    <w:p w:rsidR="00827CA4" w:rsidRPr="004B3008" w:rsidRDefault="00827CA4" w:rsidP="00827CA4">
      <w:pPr>
        <w:spacing w:after="0" w:line="240" w:lineRule="auto"/>
        <w:rPr>
          <w:rFonts w:ascii="Times New Roman" w:eastAsia="Calibri" w:hAnsi="Times New Roman" w:cs="Times New Roman"/>
          <w:b/>
          <w:sz w:val="24"/>
          <w:szCs w:val="24"/>
        </w:rPr>
      </w:pPr>
      <w:r w:rsidRPr="004B3008">
        <w:rPr>
          <w:rFonts w:ascii="Times New Roman" w:eastAsia="Calibri" w:hAnsi="Times New Roman" w:cs="Times New Roman"/>
          <w:b/>
          <w:sz w:val="24"/>
          <w:szCs w:val="24"/>
        </w:rPr>
        <w:t>Klasa:100-01/18-01/1</w:t>
      </w:r>
    </w:p>
    <w:p w:rsidR="00827CA4" w:rsidRPr="004B3008" w:rsidRDefault="00827CA4" w:rsidP="00827CA4">
      <w:pPr>
        <w:spacing w:after="0" w:line="240" w:lineRule="auto"/>
        <w:rPr>
          <w:rFonts w:ascii="Times New Roman" w:eastAsia="Calibri" w:hAnsi="Times New Roman" w:cs="Times New Roman"/>
          <w:b/>
          <w:sz w:val="24"/>
          <w:szCs w:val="24"/>
        </w:rPr>
      </w:pPr>
      <w:r w:rsidRPr="004B3008">
        <w:rPr>
          <w:rFonts w:ascii="Times New Roman" w:eastAsia="Calibri" w:hAnsi="Times New Roman" w:cs="Times New Roman"/>
          <w:b/>
          <w:sz w:val="24"/>
          <w:szCs w:val="24"/>
        </w:rPr>
        <w:t>Urbroj: 2121/11-18-1</w:t>
      </w:r>
    </w:p>
    <w:p w:rsidR="00827CA4" w:rsidRPr="004B3008" w:rsidRDefault="00827CA4" w:rsidP="00827CA4">
      <w:pPr>
        <w:spacing w:after="0" w:line="240" w:lineRule="auto"/>
        <w:rPr>
          <w:rFonts w:ascii="Times New Roman" w:eastAsia="Calibri" w:hAnsi="Times New Roman" w:cs="Times New Roman"/>
          <w:b/>
          <w:sz w:val="24"/>
          <w:szCs w:val="24"/>
        </w:rPr>
      </w:pPr>
      <w:r w:rsidRPr="004B3008">
        <w:rPr>
          <w:rFonts w:ascii="Times New Roman" w:eastAsia="Calibri" w:hAnsi="Times New Roman" w:cs="Times New Roman"/>
          <w:b/>
          <w:sz w:val="24"/>
          <w:szCs w:val="24"/>
        </w:rPr>
        <w:t>Šodolovci, 18. prosinca 2018.</w:t>
      </w:r>
    </w:p>
    <w:p w:rsidR="00827CA4" w:rsidRPr="004B3008" w:rsidRDefault="00827CA4" w:rsidP="00827CA4">
      <w:pPr>
        <w:spacing w:after="0" w:line="240" w:lineRule="auto"/>
        <w:rPr>
          <w:rFonts w:ascii="Times New Roman" w:eastAsia="Calibri" w:hAnsi="Times New Roman" w:cs="Times New Roman"/>
          <w:b/>
          <w:sz w:val="24"/>
          <w:szCs w:val="24"/>
        </w:rPr>
      </w:pPr>
    </w:p>
    <w:p w:rsidR="00827CA4" w:rsidRDefault="00827CA4" w:rsidP="00827CA4">
      <w:pPr>
        <w:spacing w:after="0" w:line="240" w:lineRule="auto"/>
        <w:rPr>
          <w:rFonts w:ascii="Times New Roman" w:eastAsia="Calibri" w:hAnsi="Times New Roman" w:cs="Times New Roman"/>
          <w:b/>
          <w:sz w:val="24"/>
          <w:szCs w:val="24"/>
        </w:rPr>
      </w:pPr>
    </w:p>
    <w:p w:rsidR="00827CA4" w:rsidRPr="004B3008" w:rsidRDefault="00827CA4" w:rsidP="00827CA4">
      <w:pPr>
        <w:spacing w:after="0" w:line="240" w:lineRule="auto"/>
        <w:rPr>
          <w:rFonts w:ascii="Times New Roman" w:eastAsia="Calibri" w:hAnsi="Times New Roman" w:cs="Times New Roman"/>
          <w:b/>
          <w:sz w:val="24"/>
          <w:szCs w:val="24"/>
        </w:rPr>
      </w:pPr>
    </w:p>
    <w:p w:rsidR="00827CA4" w:rsidRPr="004B3008" w:rsidRDefault="00827CA4" w:rsidP="00827CA4">
      <w:pPr>
        <w:spacing w:after="0" w:line="240" w:lineRule="auto"/>
        <w:jc w:val="both"/>
        <w:rPr>
          <w:rFonts w:ascii="Times New Roman" w:eastAsia="Calibri" w:hAnsi="Times New Roman" w:cs="Times New Roman"/>
          <w:sz w:val="24"/>
          <w:szCs w:val="24"/>
        </w:rPr>
      </w:pPr>
      <w:r w:rsidRPr="004B3008">
        <w:rPr>
          <w:rFonts w:ascii="Times New Roman" w:eastAsia="Calibri" w:hAnsi="Times New Roman" w:cs="Times New Roman"/>
          <w:sz w:val="24"/>
          <w:szCs w:val="24"/>
        </w:rPr>
        <w:t>Na temelju članka 10. stavka 2. Zakona o službenicima i namještenicima u lokalnoj i područnoj (regionalnoj) samoupravi („Narodne novine“ br. 86/08, 61/11 i 04/18) i članka 46. Statuta Općine Šodolovci („Službeni glasnik Općine Šodolovci“ broj 3/09, 2/13, 7/16 i 4/18) Načelnik Općine Šodolovci donosi</w:t>
      </w:r>
    </w:p>
    <w:p w:rsidR="00827CA4" w:rsidRDefault="00827CA4" w:rsidP="00827CA4">
      <w:pPr>
        <w:spacing w:after="0" w:line="240" w:lineRule="auto"/>
        <w:rPr>
          <w:rFonts w:ascii="Times New Roman" w:eastAsia="Calibri" w:hAnsi="Times New Roman" w:cs="Times New Roman"/>
          <w:sz w:val="24"/>
          <w:szCs w:val="24"/>
        </w:rPr>
      </w:pPr>
    </w:p>
    <w:p w:rsidR="00827CA4" w:rsidRPr="004B3008" w:rsidRDefault="00827CA4" w:rsidP="00827CA4">
      <w:pPr>
        <w:spacing w:after="0" w:line="240" w:lineRule="auto"/>
        <w:rPr>
          <w:rFonts w:ascii="Times New Roman" w:eastAsia="Calibri" w:hAnsi="Times New Roman" w:cs="Times New Roman"/>
          <w:sz w:val="24"/>
          <w:szCs w:val="24"/>
        </w:rPr>
      </w:pPr>
    </w:p>
    <w:p w:rsidR="00827CA4" w:rsidRPr="004B3008" w:rsidRDefault="00827CA4" w:rsidP="00827CA4">
      <w:pPr>
        <w:spacing w:after="0" w:line="240" w:lineRule="auto"/>
        <w:jc w:val="center"/>
        <w:rPr>
          <w:rFonts w:ascii="Times New Roman" w:eastAsia="Calibri" w:hAnsi="Times New Roman" w:cs="Times New Roman"/>
          <w:b/>
          <w:sz w:val="24"/>
          <w:szCs w:val="24"/>
        </w:rPr>
      </w:pPr>
      <w:r w:rsidRPr="004B3008">
        <w:rPr>
          <w:rFonts w:ascii="Times New Roman" w:eastAsia="Calibri" w:hAnsi="Times New Roman" w:cs="Times New Roman"/>
          <w:b/>
          <w:sz w:val="24"/>
          <w:szCs w:val="24"/>
        </w:rPr>
        <w:t>PLAN PRIJMA U</w:t>
      </w:r>
    </w:p>
    <w:p w:rsidR="00827CA4" w:rsidRPr="004B3008" w:rsidRDefault="00827CA4" w:rsidP="00827CA4">
      <w:pPr>
        <w:spacing w:after="0" w:line="240" w:lineRule="auto"/>
        <w:jc w:val="center"/>
        <w:rPr>
          <w:rFonts w:ascii="Times New Roman" w:eastAsia="Calibri" w:hAnsi="Times New Roman" w:cs="Times New Roman"/>
          <w:b/>
          <w:sz w:val="24"/>
          <w:szCs w:val="24"/>
        </w:rPr>
      </w:pPr>
      <w:r w:rsidRPr="004B3008">
        <w:rPr>
          <w:rFonts w:ascii="Times New Roman" w:eastAsia="Calibri" w:hAnsi="Times New Roman" w:cs="Times New Roman"/>
          <w:b/>
          <w:sz w:val="24"/>
          <w:szCs w:val="24"/>
        </w:rPr>
        <w:t>SLUŽBU ZA 2019. GODINU</w:t>
      </w:r>
    </w:p>
    <w:p w:rsidR="00827CA4" w:rsidRDefault="00827CA4" w:rsidP="00827CA4">
      <w:pPr>
        <w:spacing w:after="0" w:line="240" w:lineRule="auto"/>
        <w:jc w:val="center"/>
        <w:rPr>
          <w:rFonts w:ascii="Times New Roman" w:eastAsia="Calibri" w:hAnsi="Times New Roman" w:cs="Times New Roman"/>
          <w:b/>
          <w:sz w:val="24"/>
          <w:szCs w:val="24"/>
        </w:rPr>
      </w:pPr>
    </w:p>
    <w:p w:rsidR="00827CA4" w:rsidRPr="004B3008" w:rsidRDefault="00827CA4" w:rsidP="00827CA4">
      <w:pPr>
        <w:spacing w:after="0" w:line="240" w:lineRule="auto"/>
        <w:jc w:val="center"/>
        <w:rPr>
          <w:rFonts w:ascii="Times New Roman" w:eastAsia="Calibri" w:hAnsi="Times New Roman" w:cs="Times New Roman"/>
          <w:b/>
          <w:sz w:val="24"/>
          <w:szCs w:val="24"/>
        </w:rPr>
      </w:pPr>
    </w:p>
    <w:p w:rsidR="00827CA4" w:rsidRPr="004B3008" w:rsidRDefault="00827CA4" w:rsidP="00827CA4">
      <w:pPr>
        <w:spacing w:after="0" w:line="240" w:lineRule="auto"/>
        <w:jc w:val="center"/>
        <w:rPr>
          <w:rFonts w:ascii="Times New Roman" w:eastAsia="Calibri" w:hAnsi="Times New Roman" w:cs="Times New Roman"/>
          <w:b/>
          <w:sz w:val="24"/>
          <w:szCs w:val="24"/>
        </w:rPr>
      </w:pPr>
      <w:r w:rsidRPr="004B3008">
        <w:rPr>
          <w:rFonts w:ascii="Times New Roman" w:eastAsia="Calibri" w:hAnsi="Times New Roman" w:cs="Times New Roman"/>
          <w:b/>
          <w:sz w:val="24"/>
          <w:szCs w:val="24"/>
        </w:rPr>
        <w:t>I</w:t>
      </w:r>
    </w:p>
    <w:p w:rsidR="00827CA4" w:rsidRPr="004B3008" w:rsidRDefault="00827CA4" w:rsidP="00827CA4">
      <w:pPr>
        <w:spacing w:after="0" w:line="240" w:lineRule="auto"/>
        <w:jc w:val="center"/>
        <w:rPr>
          <w:rFonts w:ascii="Times New Roman" w:eastAsia="Calibri" w:hAnsi="Times New Roman" w:cs="Times New Roman"/>
          <w:sz w:val="24"/>
          <w:szCs w:val="24"/>
        </w:rPr>
      </w:pPr>
    </w:p>
    <w:p w:rsidR="00827CA4" w:rsidRPr="004B3008" w:rsidRDefault="00827CA4" w:rsidP="00827CA4">
      <w:pPr>
        <w:spacing w:after="0" w:line="240" w:lineRule="auto"/>
        <w:jc w:val="both"/>
        <w:rPr>
          <w:rFonts w:ascii="Times New Roman" w:eastAsia="Calibri" w:hAnsi="Times New Roman" w:cs="Times New Roman"/>
          <w:sz w:val="24"/>
          <w:szCs w:val="24"/>
        </w:rPr>
      </w:pPr>
      <w:r w:rsidRPr="004B3008">
        <w:rPr>
          <w:rFonts w:ascii="Times New Roman" w:eastAsia="Calibri" w:hAnsi="Times New Roman" w:cs="Times New Roman"/>
          <w:sz w:val="24"/>
          <w:szCs w:val="24"/>
        </w:rPr>
        <w:t>Utvrđuje se da su u Jedinstvenom upravnom odjelu Općine Šodolovci sva radna mjesta predviđena Pravilnikom o unutarnjem redu Jedinstvenog upravnog odjela („službeni glasnik općine Šodolovci“ broj 4/16 i 8/18) popunjena na neodređeno vrijeme, te  nema nepopunjenih radnih mjesta.</w:t>
      </w:r>
    </w:p>
    <w:p w:rsidR="00827CA4" w:rsidRDefault="00827CA4" w:rsidP="00827CA4">
      <w:pPr>
        <w:spacing w:after="0" w:line="240" w:lineRule="auto"/>
        <w:jc w:val="both"/>
        <w:rPr>
          <w:rFonts w:ascii="Times New Roman" w:eastAsia="Calibri" w:hAnsi="Times New Roman" w:cs="Times New Roman"/>
          <w:sz w:val="24"/>
          <w:szCs w:val="24"/>
        </w:rPr>
      </w:pPr>
    </w:p>
    <w:p w:rsidR="00827CA4" w:rsidRPr="004B3008" w:rsidRDefault="00827CA4" w:rsidP="00827CA4">
      <w:pPr>
        <w:spacing w:after="0" w:line="240" w:lineRule="auto"/>
        <w:jc w:val="both"/>
        <w:rPr>
          <w:rFonts w:ascii="Times New Roman" w:eastAsia="Calibri" w:hAnsi="Times New Roman" w:cs="Times New Roman"/>
          <w:sz w:val="24"/>
          <w:szCs w:val="24"/>
        </w:rPr>
      </w:pPr>
    </w:p>
    <w:p w:rsidR="00827CA4" w:rsidRPr="004B3008" w:rsidRDefault="00827CA4" w:rsidP="00827CA4">
      <w:pPr>
        <w:spacing w:after="0" w:line="240" w:lineRule="auto"/>
        <w:jc w:val="center"/>
        <w:rPr>
          <w:rFonts w:ascii="Times New Roman" w:eastAsia="Calibri" w:hAnsi="Times New Roman" w:cs="Times New Roman"/>
          <w:b/>
          <w:sz w:val="24"/>
          <w:szCs w:val="24"/>
        </w:rPr>
      </w:pPr>
      <w:r w:rsidRPr="004B3008">
        <w:rPr>
          <w:rFonts w:ascii="Times New Roman" w:eastAsia="Calibri" w:hAnsi="Times New Roman" w:cs="Times New Roman"/>
          <w:b/>
          <w:sz w:val="24"/>
          <w:szCs w:val="24"/>
        </w:rPr>
        <w:lastRenderedPageBreak/>
        <w:t>II</w:t>
      </w:r>
    </w:p>
    <w:p w:rsidR="00827CA4" w:rsidRPr="004B3008" w:rsidRDefault="00827CA4" w:rsidP="00827CA4">
      <w:pPr>
        <w:spacing w:after="0" w:line="240" w:lineRule="auto"/>
        <w:jc w:val="both"/>
        <w:rPr>
          <w:rFonts w:ascii="Times New Roman" w:eastAsia="Calibri" w:hAnsi="Times New Roman" w:cs="Times New Roman"/>
          <w:sz w:val="24"/>
          <w:szCs w:val="24"/>
        </w:rPr>
      </w:pPr>
    </w:p>
    <w:p w:rsidR="00827CA4" w:rsidRPr="004B3008" w:rsidRDefault="00827CA4" w:rsidP="00827CA4">
      <w:pPr>
        <w:spacing w:after="0" w:line="240" w:lineRule="auto"/>
        <w:jc w:val="both"/>
        <w:rPr>
          <w:rFonts w:ascii="Times New Roman" w:eastAsia="Calibri" w:hAnsi="Times New Roman" w:cs="Times New Roman"/>
          <w:sz w:val="24"/>
          <w:szCs w:val="24"/>
        </w:rPr>
      </w:pPr>
      <w:r w:rsidRPr="004B3008">
        <w:rPr>
          <w:rFonts w:ascii="Times New Roman" w:eastAsia="Calibri" w:hAnsi="Times New Roman" w:cs="Times New Roman"/>
          <w:sz w:val="24"/>
          <w:szCs w:val="24"/>
        </w:rPr>
        <w:t>Ovaj Plan objavit će se u „službenom glasniku općine Šodolovci“, a primjenjivat će se od 01. siječnja 2019. godine.</w:t>
      </w:r>
    </w:p>
    <w:p w:rsidR="00827CA4" w:rsidRPr="004B3008" w:rsidRDefault="00827CA4" w:rsidP="00827CA4">
      <w:pPr>
        <w:spacing w:after="0" w:line="240" w:lineRule="auto"/>
        <w:rPr>
          <w:rFonts w:ascii="Calibri" w:eastAsia="Calibri" w:hAnsi="Calibri" w:cs="Times New Roman"/>
          <w:sz w:val="24"/>
          <w:szCs w:val="24"/>
        </w:rPr>
      </w:pPr>
    </w:p>
    <w:p w:rsidR="00827CA4" w:rsidRPr="004B3008" w:rsidRDefault="00827CA4" w:rsidP="00827CA4">
      <w:pPr>
        <w:spacing w:after="0" w:line="240" w:lineRule="auto"/>
        <w:rPr>
          <w:rFonts w:ascii="Times New Roman" w:eastAsia="Calibri" w:hAnsi="Times New Roman" w:cs="Times New Roman"/>
          <w:sz w:val="24"/>
          <w:szCs w:val="24"/>
        </w:rPr>
      </w:pPr>
      <w:r w:rsidRPr="004B3008">
        <w:rPr>
          <w:rFonts w:ascii="Times New Roman" w:eastAsia="Calibri" w:hAnsi="Times New Roman" w:cs="Times New Roman"/>
          <w:sz w:val="24"/>
          <w:szCs w:val="24"/>
        </w:rPr>
        <w:t xml:space="preserve">                                                                                                     OPĆINSKI NAČELNIK:</w:t>
      </w:r>
    </w:p>
    <w:p w:rsidR="00827CA4" w:rsidRDefault="00827CA4" w:rsidP="00827CA4">
      <w:pPr>
        <w:spacing w:after="0" w:line="240" w:lineRule="auto"/>
        <w:rPr>
          <w:rFonts w:ascii="Times New Roman" w:eastAsia="Calibri" w:hAnsi="Times New Roman" w:cs="Times New Roman"/>
          <w:sz w:val="24"/>
          <w:szCs w:val="24"/>
        </w:rPr>
      </w:pPr>
      <w:r w:rsidRPr="004B3008">
        <w:rPr>
          <w:rFonts w:ascii="Times New Roman" w:eastAsia="Calibri" w:hAnsi="Times New Roman" w:cs="Times New Roman"/>
          <w:sz w:val="24"/>
          <w:szCs w:val="24"/>
        </w:rPr>
        <w:t xml:space="preserve">                                                                                                      dipl. ing. Mile </w:t>
      </w:r>
      <w:proofErr w:type="spellStart"/>
      <w:r w:rsidRPr="004B3008">
        <w:rPr>
          <w:rFonts w:ascii="Times New Roman" w:eastAsia="Calibri" w:hAnsi="Times New Roman" w:cs="Times New Roman"/>
          <w:sz w:val="24"/>
          <w:szCs w:val="24"/>
        </w:rPr>
        <w:t>Zlokapa</w:t>
      </w:r>
      <w:proofErr w:type="spellEnd"/>
    </w:p>
    <w:p w:rsidR="00827CA4" w:rsidRDefault="00827CA4" w:rsidP="00827CA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________________________________________________________________________________________________________________________________</w:t>
      </w:r>
    </w:p>
    <w:p w:rsidR="00827CA4" w:rsidRDefault="00BD2DF0" w:rsidP="00BD2DF0">
      <w:pPr>
        <w:spacing w:after="0" w:line="240" w:lineRule="auto"/>
        <w:rPr>
          <w:rFonts w:ascii="Calibri" w:eastAsia="Calibri" w:hAnsi="Calibri" w:cs="Times New Roman"/>
        </w:rPr>
      </w:pPr>
      <w:r w:rsidRPr="00BD2DF0">
        <w:rPr>
          <w:rFonts w:ascii="Calibri" w:eastAsia="Calibri" w:hAnsi="Calibri" w:cs="Times New Roman"/>
        </w:rPr>
        <w:t xml:space="preserve">               </w:t>
      </w:r>
    </w:p>
    <w:p w:rsidR="00827CA4" w:rsidRDefault="00827CA4" w:rsidP="00BD2DF0">
      <w:pPr>
        <w:spacing w:after="0" w:line="240" w:lineRule="auto"/>
        <w:rPr>
          <w:rFonts w:ascii="Calibri" w:eastAsia="Calibri" w:hAnsi="Calibri" w:cs="Times New Roman"/>
        </w:rPr>
      </w:pPr>
    </w:p>
    <w:p w:rsidR="00BD2DF0" w:rsidRPr="00BD2DF0" w:rsidRDefault="00BD2DF0" w:rsidP="00BD2DF0">
      <w:pPr>
        <w:spacing w:after="0" w:line="240" w:lineRule="auto"/>
        <w:rPr>
          <w:rFonts w:ascii="Calibri" w:eastAsia="Calibri" w:hAnsi="Calibri" w:cs="Times New Roman"/>
        </w:rPr>
      </w:pPr>
      <w:r w:rsidRPr="00BD2DF0">
        <w:rPr>
          <w:rFonts w:ascii="Calibri" w:eastAsia="Calibri" w:hAnsi="Calibri" w:cs="Times New Roman"/>
        </w:rPr>
        <w:t xml:space="preserve">          </w:t>
      </w:r>
      <w:r w:rsidR="00827CA4">
        <w:rPr>
          <w:rFonts w:ascii="Calibri" w:eastAsia="Calibri" w:hAnsi="Calibri" w:cs="Times New Roman"/>
        </w:rPr>
        <w:t xml:space="preserve">               </w:t>
      </w:r>
      <w:r w:rsidRPr="00BD2DF0">
        <w:rPr>
          <w:rFonts w:ascii="Calibri" w:eastAsia="Calibri" w:hAnsi="Calibri" w:cs="Times New Roman"/>
        </w:rPr>
        <w:t xml:space="preserve">   </w:t>
      </w:r>
      <w:r w:rsidRPr="00BD2DF0">
        <w:rPr>
          <w:rFonts w:ascii="Arial" w:eastAsia="Calibri" w:hAnsi="Arial" w:cs="Arial"/>
          <w:noProof/>
          <w:sz w:val="20"/>
          <w:szCs w:val="20"/>
          <w:lang w:eastAsia="hr-HR"/>
        </w:rPr>
        <w:drawing>
          <wp:inline distT="0" distB="0" distL="0" distR="0" wp14:anchorId="13F1B5EB" wp14:editId="3ADCB297">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rsidR="00BD2DF0" w:rsidRPr="00BD2DF0" w:rsidRDefault="00BD2DF0" w:rsidP="00BD2DF0">
      <w:pPr>
        <w:spacing w:after="0" w:line="240" w:lineRule="auto"/>
        <w:rPr>
          <w:rFonts w:ascii="Times New Roman" w:eastAsia="Calibri" w:hAnsi="Times New Roman" w:cs="Times New Roman"/>
          <w:b/>
          <w:sz w:val="24"/>
          <w:szCs w:val="24"/>
        </w:rPr>
      </w:pPr>
      <w:r w:rsidRPr="00BD2DF0">
        <w:rPr>
          <w:rFonts w:ascii="Times New Roman" w:eastAsia="Calibri" w:hAnsi="Times New Roman" w:cs="Times New Roman"/>
          <w:b/>
          <w:sz w:val="24"/>
          <w:szCs w:val="24"/>
        </w:rPr>
        <w:t xml:space="preserve">          REPUBLIKA HRVATSKA</w:t>
      </w:r>
    </w:p>
    <w:p w:rsidR="00BD2DF0" w:rsidRPr="00BD2DF0" w:rsidRDefault="00BD2DF0" w:rsidP="00BD2DF0">
      <w:pPr>
        <w:spacing w:after="0" w:line="240" w:lineRule="auto"/>
        <w:rPr>
          <w:rFonts w:ascii="Times New Roman" w:eastAsia="Calibri" w:hAnsi="Times New Roman" w:cs="Times New Roman"/>
          <w:b/>
          <w:sz w:val="24"/>
          <w:szCs w:val="24"/>
        </w:rPr>
      </w:pPr>
      <w:r w:rsidRPr="00BD2DF0">
        <w:rPr>
          <w:rFonts w:ascii="Times New Roman" w:eastAsia="Calibri" w:hAnsi="Times New Roman" w:cs="Times New Roman"/>
          <w:b/>
          <w:sz w:val="24"/>
          <w:szCs w:val="24"/>
        </w:rPr>
        <w:t>OSJEČKO-BARANJSKA ŽUPANIJA</w:t>
      </w:r>
    </w:p>
    <w:p w:rsidR="00BD2DF0" w:rsidRPr="00BD2DF0" w:rsidRDefault="00BD2DF0" w:rsidP="00BD2DF0">
      <w:pPr>
        <w:spacing w:after="0" w:line="240" w:lineRule="auto"/>
        <w:rPr>
          <w:rFonts w:ascii="Times New Roman" w:eastAsia="Calibri" w:hAnsi="Times New Roman" w:cs="Times New Roman"/>
          <w:b/>
          <w:sz w:val="24"/>
          <w:szCs w:val="24"/>
        </w:rPr>
      </w:pPr>
      <w:r w:rsidRPr="00BD2DF0">
        <w:rPr>
          <w:rFonts w:ascii="Times New Roman" w:eastAsia="Calibri" w:hAnsi="Times New Roman" w:cs="Times New Roman"/>
          <w:b/>
          <w:sz w:val="24"/>
          <w:szCs w:val="24"/>
        </w:rPr>
        <w:t xml:space="preserve">            OPĆINA ŠODOLOVCI</w:t>
      </w:r>
    </w:p>
    <w:p w:rsidR="00BD2DF0" w:rsidRPr="00BD2DF0" w:rsidRDefault="00BD2DF0" w:rsidP="00BD2DF0">
      <w:pPr>
        <w:spacing w:after="0" w:line="240" w:lineRule="auto"/>
        <w:rPr>
          <w:rFonts w:ascii="Times New Roman" w:eastAsia="Calibri" w:hAnsi="Times New Roman" w:cs="Times New Roman"/>
          <w:b/>
          <w:sz w:val="24"/>
          <w:szCs w:val="24"/>
        </w:rPr>
      </w:pPr>
      <w:r w:rsidRPr="00BD2DF0">
        <w:rPr>
          <w:rFonts w:ascii="Times New Roman" w:eastAsia="Calibri" w:hAnsi="Times New Roman" w:cs="Times New Roman"/>
          <w:b/>
          <w:sz w:val="24"/>
          <w:szCs w:val="24"/>
        </w:rPr>
        <w:t xml:space="preserve">                   Općinski načelnik</w:t>
      </w:r>
    </w:p>
    <w:p w:rsidR="00BD2DF0" w:rsidRPr="00BD2DF0" w:rsidRDefault="00BD2DF0" w:rsidP="00BD2DF0">
      <w:pPr>
        <w:spacing w:after="0" w:line="240" w:lineRule="auto"/>
        <w:rPr>
          <w:rFonts w:ascii="Times New Roman" w:eastAsia="Calibri" w:hAnsi="Times New Roman" w:cs="Times New Roman"/>
          <w:b/>
          <w:sz w:val="24"/>
          <w:szCs w:val="24"/>
        </w:rPr>
      </w:pPr>
    </w:p>
    <w:p w:rsidR="00BD2DF0" w:rsidRPr="00BD2DF0" w:rsidRDefault="00BD2DF0" w:rsidP="00BD2DF0">
      <w:pPr>
        <w:spacing w:after="0" w:line="240" w:lineRule="auto"/>
        <w:rPr>
          <w:rFonts w:ascii="Times New Roman" w:eastAsia="Calibri" w:hAnsi="Times New Roman" w:cs="Times New Roman"/>
          <w:b/>
          <w:sz w:val="24"/>
          <w:szCs w:val="24"/>
        </w:rPr>
      </w:pPr>
      <w:r w:rsidRPr="00BD2DF0">
        <w:rPr>
          <w:rFonts w:ascii="Times New Roman" w:eastAsia="Calibri" w:hAnsi="Times New Roman" w:cs="Times New Roman"/>
          <w:b/>
          <w:sz w:val="24"/>
          <w:szCs w:val="24"/>
        </w:rPr>
        <w:t>KLASA: 363-02/18-01/6</w:t>
      </w:r>
    </w:p>
    <w:p w:rsidR="00BD2DF0" w:rsidRPr="00BD2DF0" w:rsidRDefault="00BD2DF0" w:rsidP="00BD2DF0">
      <w:pPr>
        <w:spacing w:after="0" w:line="240" w:lineRule="auto"/>
        <w:rPr>
          <w:rFonts w:ascii="Times New Roman" w:eastAsia="Calibri" w:hAnsi="Times New Roman" w:cs="Times New Roman"/>
          <w:b/>
          <w:sz w:val="24"/>
          <w:szCs w:val="24"/>
        </w:rPr>
      </w:pPr>
      <w:r w:rsidRPr="00BD2DF0">
        <w:rPr>
          <w:rFonts w:ascii="Times New Roman" w:eastAsia="Calibri" w:hAnsi="Times New Roman" w:cs="Times New Roman"/>
          <w:b/>
          <w:sz w:val="24"/>
          <w:szCs w:val="24"/>
        </w:rPr>
        <w:t>URBROJ: 2121/11-18-22</w:t>
      </w:r>
    </w:p>
    <w:p w:rsidR="00BD2DF0" w:rsidRPr="00BD2DF0" w:rsidRDefault="00BD2DF0" w:rsidP="00BD2DF0">
      <w:pPr>
        <w:spacing w:after="0" w:line="240" w:lineRule="auto"/>
        <w:rPr>
          <w:rFonts w:ascii="Times New Roman" w:eastAsia="Calibri" w:hAnsi="Times New Roman" w:cs="Times New Roman"/>
          <w:b/>
          <w:sz w:val="24"/>
          <w:szCs w:val="24"/>
        </w:rPr>
      </w:pPr>
      <w:r w:rsidRPr="00BD2DF0">
        <w:rPr>
          <w:rFonts w:ascii="Times New Roman" w:eastAsia="Calibri" w:hAnsi="Times New Roman" w:cs="Times New Roman"/>
          <w:b/>
          <w:sz w:val="24"/>
          <w:szCs w:val="24"/>
        </w:rPr>
        <w:t xml:space="preserve">Šodolovci, 19. prosinca 2018.  </w:t>
      </w:r>
    </w:p>
    <w:p w:rsidR="00BD2DF0" w:rsidRPr="00BD2DF0" w:rsidRDefault="00BD2DF0" w:rsidP="00BD2DF0">
      <w:pPr>
        <w:spacing w:after="0" w:line="240" w:lineRule="auto"/>
        <w:rPr>
          <w:rFonts w:ascii="Times New Roman" w:eastAsia="Calibri" w:hAnsi="Times New Roman" w:cs="Times New Roman"/>
          <w:b/>
          <w:sz w:val="24"/>
          <w:szCs w:val="24"/>
        </w:rPr>
      </w:pPr>
    </w:p>
    <w:p w:rsidR="00BD2DF0" w:rsidRPr="00BD2DF0" w:rsidRDefault="00BD2DF0" w:rsidP="00BD2DF0">
      <w:pPr>
        <w:spacing w:after="0" w:line="240" w:lineRule="auto"/>
        <w:rPr>
          <w:rFonts w:ascii="Times New Roman" w:eastAsia="Calibri" w:hAnsi="Times New Roman" w:cs="Times New Roman"/>
          <w:b/>
          <w:sz w:val="24"/>
          <w:szCs w:val="24"/>
        </w:rPr>
      </w:pP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Temeljem članka 33. stavak 7. i 10. Zakona o održivom gospodarenju otpadom („Narodne novine“ broj 94/13 i 73/17), članka 19. stavak 3. Uredbe o gospodarenju komunalnim otpadom („Narodne novine“ broj 50/17) i članka 46. Statuta Općine Šodolovci („službeni glasnik Općine Šodolovci“ broj 3/09, 2/13, 7/16 i 4/18), postupajući po zahtjevu trgovačkog društva Strunje Trade d.o.o. iz Privlake općinski načelnik Općine Šodolovci daje</w:t>
      </w:r>
    </w:p>
    <w:p w:rsidR="00BD2DF0" w:rsidRPr="00BD2DF0" w:rsidRDefault="00BD2DF0" w:rsidP="00BD2DF0">
      <w:pPr>
        <w:spacing w:after="0" w:line="240" w:lineRule="auto"/>
        <w:jc w:val="both"/>
        <w:rPr>
          <w:rFonts w:ascii="Times New Roman" w:eastAsia="Calibri" w:hAnsi="Times New Roman" w:cs="Times New Roman"/>
          <w:sz w:val="24"/>
          <w:szCs w:val="24"/>
        </w:rPr>
      </w:pPr>
    </w:p>
    <w:p w:rsidR="00BD2DF0" w:rsidRPr="00BD2DF0" w:rsidRDefault="00BD2DF0" w:rsidP="00BD2DF0">
      <w:pPr>
        <w:spacing w:after="0" w:line="240" w:lineRule="auto"/>
        <w:jc w:val="both"/>
        <w:rPr>
          <w:rFonts w:ascii="Times New Roman" w:eastAsia="Calibri" w:hAnsi="Times New Roman" w:cs="Times New Roman"/>
          <w:sz w:val="24"/>
          <w:szCs w:val="24"/>
        </w:rPr>
      </w:pPr>
    </w:p>
    <w:p w:rsidR="00BD2DF0" w:rsidRPr="00BD2DF0" w:rsidRDefault="00BD2DF0" w:rsidP="00BD2DF0">
      <w:pPr>
        <w:spacing w:after="0" w:line="240" w:lineRule="auto"/>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SUGLASNOST</w:t>
      </w:r>
    </w:p>
    <w:p w:rsidR="00BD2DF0" w:rsidRPr="00BD2DF0" w:rsidRDefault="00BD2DF0" w:rsidP="00BD2DF0">
      <w:pPr>
        <w:spacing w:after="0" w:line="240" w:lineRule="auto"/>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na cjenik javne usluge prikupljanja miješanog i biorazgradivog komunalnog otpada na području Općine Šodolovci</w:t>
      </w:r>
    </w:p>
    <w:p w:rsidR="00BD2DF0" w:rsidRPr="00BD2DF0" w:rsidRDefault="00BD2DF0" w:rsidP="00BD2DF0">
      <w:pPr>
        <w:spacing w:after="0" w:line="240" w:lineRule="auto"/>
        <w:jc w:val="center"/>
        <w:rPr>
          <w:rFonts w:ascii="Times New Roman" w:eastAsia="Calibri" w:hAnsi="Times New Roman" w:cs="Times New Roman"/>
          <w:b/>
          <w:sz w:val="24"/>
          <w:szCs w:val="24"/>
        </w:rPr>
      </w:pPr>
    </w:p>
    <w:p w:rsidR="00BD2DF0" w:rsidRPr="00BD2DF0" w:rsidRDefault="00BD2DF0" w:rsidP="00BD2DF0">
      <w:pPr>
        <w:spacing w:after="0" w:line="240" w:lineRule="auto"/>
        <w:jc w:val="right"/>
        <w:rPr>
          <w:rFonts w:ascii="Times New Roman" w:eastAsia="Calibri" w:hAnsi="Times New Roman" w:cs="Times New Roman"/>
          <w:b/>
          <w:sz w:val="24"/>
          <w:szCs w:val="24"/>
        </w:rPr>
      </w:pPr>
    </w:p>
    <w:p w:rsidR="00BD2DF0" w:rsidRPr="00BD2DF0" w:rsidRDefault="00BD2DF0" w:rsidP="00BD2DF0">
      <w:pPr>
        <w:spacing w:after="0" w:line="240" w:lineRule="auto"/>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I.</w:t>
      </w: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Daje se suglasnost davatelju javne usluge prikupljanja komunalnog otpada sa područja Općine Šodolovci, trgovačkom društvu Strunje Trade d.o.o., Bana Josipa Šokčevića 153, Privlaka (u daljnjem tekstu: Davatelj javne usluge) na Cjenik javne usluge prikupljanja, odvoza i odlaganja komunalnog otpada za područje Općine Šodolovci koji je priložio Zahtjevu za davanje suglasnosti od dana 13.12.2018. godine, a koji se prilaže Suglasnosti i čini njezin sastavni dio.</w:t>
      </w:r>
    </w:p>
    <w:p w:rsidR="00BD2DF0" w:rsidRPr="00BD2DF0" w:rsidRDefault="00BD2DF0" w:rsidP="00BD2DF0">
      <w:pPr>
        <w:spacing w:after="0" w:line="240" w:lineRule="auto"/>
        <w:jc w:val="both"/>
        <w:rPr>
          <w:rFonts w:ascii="Times New Roman" w:eastAsia="Calibri" w:hAnsi="Times New Roman" w:cs="Times New Roman"/>
          <w:sz w:val="24"/>
          <w:szCs w:val="24"/>
        </w:rPr>
      </w:pPr>
    </w:p>
    <w:p w:rsidR="00BD2DF0" w:rsidRPr="00BD2DF0" w:rsidRDefault="00BD2DF0" w:rsidP="00BD2DF0">
      <w:pPr>
        <w:spacing w:after="0" w:line="240" w:lineRule="auto"/>
        <w:jc w:val="both"/>
        <w:rPr>
          <w:rFonts w:ascii="Times New Roman" w:eastAsia="Calibri" w:hAnsi="Times New Roman" w:cs="Times New Roman"/>
          <w:sz w:val="24"/>
          <w:szCs w:val="24"/>
        </w:rPr>
      </w:pPr>
    </w:p>
    <w:p w:rsidR="00BD2DF0" w:rsidRPr="00BD2DF0" w:rsidRDefault="00BD2DF0" w:rsidP="00BD2DF0">
      <w:pPr>
        <w:spacing w:after="0" w:line="240" w:lineRule="auto"/>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II.</w:t>
      </w: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Davatelj javne usluge je dužan obavijestiti korisnike javne usluge o cjeniku javne usluge prikupljanja komunalnog otpada sa područja Općine Šodolovci.</w:t>
      </w:r>
    </w:p>
    <w:p w:rsidR="00BD2DF0" w:rsidRPr="00BD2DF0" w:rsidRDefault="00BD2DF0" w:rsidP="00BD2DF0">
      <w:pPr>
        <w:spacing w:after="0" w:line="240" w:lineRule="auto"/>
        <w:jc w:val="both"/>
        <w:rPr>
          <w:rFonts w:ascii="Times New Roman" w:eastAsia="Calibri" w:hAnsi="Times New Roman" w:cs="Times New Roman"/>
          <w:sz w:val="24"/>
          <w:szCs w:val="24"/>
        </w:rPr>
      </w:pPr>
    </w:p>
    <w:p w:rsidR="00BD2DF0" w:rsidRPr="00BD2DF0" w:rsidRDefault="00BD2DF0" w:rsidP="00BD2DF0">
      <w:pPr>
        <w:spacing w:after="0" w:line="240" w:lineRule="auto"/>
        <w:jc w:val="both"/>
        <w:rPr>
          <w:rFonts w:ascii="Times New Roman" w:eastAsia="Calibri" w:hAnsi="Times New Roman" w:cs="Times New Roman"/>
          <w:sz w:val="24"/>
          <w:szCs w:val="24"/>
        </w:rPr>
      </w:pPr>
    </w:p>
    <w:p w:rsidR="00BD2DF0" w:rsidRPr="00BD2DF0" w:rsidRDefault="00BD2DF0" w:rsidP="00BD2DF0">
      <w:pPr>
        <w:spacing w:after="0" w:line="240" w:lineRule="auto"/>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III.</w:t>
      </w: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Ova Suglasnost objavit će se u „službenom glasniku Općine Šodolovci“ a stupa na snagu danom donošenja.</w:t>
      </w:r>
    </w:p>
    <w:p w:rsidR="00BD2DF0" w:rsidRPr="00BD2DF0" w:rsidRDefault="00BD2DF0" w:rsidP="00BD2DF0">
      <w:pPr>
        <w:jc w:val="both"/>
        <w:rPr>
          <w:rFonts w:ascii="Times New Roman" w:eastAsia="Calibri" w:hAnsi="Times New Roman" w:cs="Times New Roman"/>
          <w:b/>
          <w:sz w:val="24"/>
          <w:szCs w:val="24"/>
        </w:rPr>
      </w:pPr>
    </w:p>
    <w:p w:rsidR="00BD2DF0" w:rsidRPr="00BD2DF0" w:rsidRDefault="00BD2DF0" w:rsidP="00BD2DF0">
      <w:pPr>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 xml:space="preserve">                                                                                                OPĆINSKI NAČELNIK:</w:t>
      </w:r>
    </w:p>
    <w:p w:rsidR="00BD2DF0" w:rsidRDefault="00BD2DF0" w:rsidP="00BD2DF0">
      <w:pPr>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 xml:space="preserve">                                                                                                  Dipl. ing. Mile </w:t>
      </w:r>
      <w:proofErr w:type="spellStart"/>
      <w:r w:rsidRPr="00BD2DF0">
        <w:rPr>
          <w:rFonts w:ascii="Times New Roman" w:eastAsia="Calibri" w:hAnsi="Times New Roman" w:cs="Times New Roman"/>
          <w:sz w:val="24"/>
          <w:szCs w:val="24"/>
        </w:rPr>
        <w:t>Zlokapa</w:t>
      </w:r>
      <w:proofErr w:type="spellEnd"/>
    </w:p>
    <w:p w:rsidR="004B3008" w:rsidRPr="00827CA4" w:rsidRDefault="00BD2DF0" w:rsidP="00827CA4">
      <w:r>
        <w:rPr>
          <w:rFonts w:ascii="Times New Roman" w:eastAsia="Calibri" w:hAnsi="Times New Roman" w:cs="Times New Roman"/>
          <w:sz w:val="24"/>
          <w:szCs w:val="24"/>
        </w:rPr>
        <w:t>________________________________________________________________________________________________________________________________</w:t>
      </w:r>
      <w:bookmarkStart w:id="2" w:name="_GoBack"/>
      <w:bookmarkEnd w:id="2"/>
    </w:p>
    <w:p w:rsidR="009C5FB4" w:rsidRPr="00344C21" w:rsidRDefault="004B3008" w:rsidP="00344C21">
      <w:pPr>
        <w:spacing w:after="0" w:line="240" w:lineRule="auto"/>
        <w:rPr>
          <w:rFonts w:ascii="Times New Roman" w:eastAsia="Calibri" w:hAnsi="Times New Roman" w:cs="Times New Roman"/>
          <w:sz w:val="24"/>
          <w:szCs w:val="24"/>
        </w:rPr>
      </w:pPr>
      <w:r w:rsidRPr="004B3008">
        <w:rPr>
          <w:rFonts w:ascii="Calibri" w:eastAsia="Calibri" w:hAnsi="Calibri" w:cs="Times New Roman"/>
          <w:sz w:val="24"/>
          <w:szCs w:val="24"/>
        </w:rPr>
        <w:tab/>
      </w:r>
      <w:r w:rsidRPr="004B3008">
        <w:rPr>
          <w:rFonts w:ascii="Calibri" w:eastAsia="Calibri" w:hAnsi="Calibri" w:cs="Times New Roman"/>
          <w:sz w:val="24"/>
          <w:szCs w:val="24"/>
        </w:rPr>
        <w:tab/>
      </w:r>
      <w:r w:rsidRPr="004B3008">
        <w:rPr>
          <w:rFonts w:ascii="Calibri" w:eastAsia="Calibri" w:hAnsi="Calibri" w:cs="Times New Roman"/>
          <w:sz w:val="24"/>
          <w:szCs w:val="24"/>
        </w:rPr>
        <w:tab/>
      </w:r>
      <w:r w:rsidRPr="004B3008">
        <w:rPr>
          <w:rFonts w:ascii="Calibri" w:eastAsia="Calibri" w:hAnsi="Calibri" w:cs="Times New Roman"/>
          <w:sz w:val="24"/>
          <w:szCs w:val="24"/>
        </w:rPr>
        <w:tab/>
      </w:r>
      <w:r w:rsidRPr="004B3008">
        <w:rPr>
          <w:rFonts w:ascii="Calibri" w:eastAsia="Calibri" w:hAnsi="Calibri" w:cs="Times New Roman"/>
          <w:sz w:val="24"/>
          <w:szCs w:val="24"/>
        </w:rPr>
        <w:tab/>
      </w:r>
      <w:r w:rsidRPr="004B3008">
        <w:rPr>
          <w:rFonts w:ascii="Calibri" w:eastAsia="Calibri" w:hAnsi="Calibri" w:cs="Times New Roman"/>
          <w:sz w:val="24"/>
          <w:szCs w:val="24"/>
        </w:rPr>
        <w:tab/>
      </w:r>
      <w:r w:rsidRPr="004B3008">
        <w:rPr>
          <w:rFonts w:ascii="Calibri" w:eastAsia="Calibri" w:hAnsi="Calibri" w:cs="Times New Roman"/>
          <w:sz w:val="24"/>
          <w:szCs w:val="24"/>
        </w:rPr>
        <w:tab/>
      </w:r>
      <w:r w:rsidRPr="004B3008">
        <w:rPr>
          <w:rFonts w:ascii="Calibri" w:eastAsia="Calibri" w:hAnsi="Calibri" w:cs="Times New Roman"/>
          <w:sz w:val="24"/>
          <w:szCs w:val="24"/>
        </w:rPr>
        <w:tab/>
        <w:t xml:space="preserve">                                                                                                                     </w:t>
      </w:r>
      <w:r w:rsidRPr="004B3008">
        <w:rPr>
          <w:rFonts w:ascii="Times New Roman" w:eastAsia="Calibri" w:hAnsi="Times New Roman" w:cs="Times New Roman"/>
          <w:sz w:val="24"/>
          <w:szCs w:val="24"/>
        </w:rPr>
        <w:t xml:space="preserve">                                                                                                                                                  </w:t>
      </w:r>
      <w:bookmarkEnd w:id="0"/>
    </w:p>
    <w:sectPr w:rsidR="009C5FB4" w:rsidRPr="00344C21" w:rsidSect="00643AB2">
      <w:footerReference w:type="default" r:id="rId9"/>
      <w:pgSz w:w="16838" w:h="11906"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4B3" w:rsidRDefault="004844B3" w:rsidP="00643AB2">
      <w:pPr>
        <w:spacing w:after="0" w:line="240" w:lineRule="auto"/>
      </w:pPr>
      <w:r>
        <w:separator/>
      </w:r>
    </w:p>
  </w:endnote>
  <w:endnote w:type="continuationSeparator" w:id="0">
    <w:p w:rsidR="004844B3" w:rsidRDefault="004844B3" w:rsidP="0064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1077230"/>
      <w:docPartObj>
        <w:docPartGallery w:val="Page Numbers (Bottom of Page)"/>
        <w:docPartUnique/>
      </w:docPartObj>
    </w:sdtPr>
    <w:sdtEndPr/>
    <w:sdtContent>
      <w:p w:rsidR="00643AB2" w:rsidRDefault="00643AB2">
        <w:pPr>
          <w:pStyle w:val="Podnoje"/>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3" name="Pravokut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643AB2" w:rsidRDefault="00643AB2">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3"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DYYcNPGAgAAwwUAAA4AAAAAAAAAAAAAAAAALgIAAGRycy9lMm9Eb2MueG1sUEsBAi0AFAAG&#10;AAgAAAAhACPlevHbAAAAAwEAAA8AAAAAAAAAAAAAAAAAIAUAAGRycy9kb3ducmV2LnhtbFBLBQYA&#10;AAAABAAEAPMAAAAoBgAAAAA=&#10;" filled="f" fillcolor="#c0504d" stroked="f" strokecolor="#5c83b4" strokeweight="2.25pt">
                  <v:textbox inset=",0,,0">
                    <w:txbxContent>
                      <w:p w:rsidR="00643AB2" w:rsidRDefault="00643AB2">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4B3" w:rsidRDefault="004844B3" w:rsidP="00643AB2">
      <w:pPr>
        <w:spacing w:after="0" w:line="240" w:lineRule="auto"/>
      </w:pPr>
      <w:r>
        <w:separator/>
      </w:r>
    </w:p>
  </w:footnote>
  <w:footnote w:type="continuationSeparator" w:id="0">
    <w:p w:rsidR="004844B3" w:rsidRDefault="004844B3" w:rsidP="00643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411A1"/>
    <w:multiLevelType w:val="hybridMultilevel"/>
    <w:tmpl w:val="995A841E"/>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 w15:restartNumberingAfterBreak="0">
    <w:nsid w:val="0886216B"/>
    <w:multiLevelType w:val="hybridMultilevel"/>
    <w:tmpl w:val="A63CD100"/>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6D47C11"/>
    <w:multiLevelType w:val="hybridMultilevel"/>
    <w:tmpl w:val="F01036C8"/>
    <w:lvl w:ilvl="0" w:tplc="0ABC250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E375E50"/>
    <w:multiLevelType w:val="hybridMultilevel"/>
    <w:tmpl w:val="0E18030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98755FF"/>
    <w:multiLevelType w:val="hybridMultilevel"/>
    <w:tmpl w:val="722C5CB4"/>
    <w:lvl w:ilvl="0" w:tplc="020AAF4C">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7A03311"/>
    <w:multiLevelType w:val="hybridMultilevel"/>
    <w:tmpl w:val="D1CE4D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AD3563B"/>
    <w:multiLevelType w:val="hybridMultilevel"/>
    <w:tmpl w:val="5DEED928"/>
    <w:lvl w:ilvl="0" w:tplc="3B6AA004">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22322D6"/>
    <w:multiLevelType w:val="hybridMultilevel"/>
    <w:tmpl w:val="D4C2D5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2307B24"/>
    <w:multiLevelType w:val="hybridMultilevel"/>
    <w:tmpl w:val="15C2292C"/>
    <w:lvl w:ilvl="0" w:tplc="041A000F">
      <w:start w:val="1"/>
      <w:numFmt w:val="decimal"/>
      <w:lvlText w:val="%1."/>
      <w:lvlJc w:val="left"/>
      <w:pPr>
        <w:tabs>
          <w:tab w:val="num" w:pos="720"/>
        </w:tabs>
        <w:ind w:left="720" w:hanging="360"/>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7C3C7039"/>
    <w:multiLevelType w:val="hybridMultilevel"/>
    <w:tmpl w:val="0980E864"/>
    <w:lvl w:ilvl="0" w:tplc="041A0001">
      <w:start w:val="1"/>
      <w:numFmt w:val="bullet"/>
      <w:lvlText w:val=""/>
      <w:lvlJc w:val="left"/>
      <w:pPr>
        <w:tabs>
          <w:tab w:val="num" w:pos="1260"/>
        </w:tabs>
        <w:ind w:left="1260" w:hanging="360"/>
      </w:pPr>
      <w:rPr>
        <w:rFonts w:ascii="Symbol" w:hAnsi="Symbol" w:hint="default"/>
      </w:rPr>
    </w:lvl>
    <w:lvl w:ilvl="1" w:tplc="041A0003" w:tentative="1">
      <w:start w:val="1"/>
      <w:numFmt w:val="bullet"/>
      <w:lvlText w:val="o"/>
      <w:lvlJc w:val="left"/>
      <w:pPr>
        <w:tabs>
          <w:tab w:val="num" w:pos="1980"/>
        </w:tabs>
        <w:ind w:left="1980" w:hanging="360"/>
      </w:pPr>
      <w:rPr>
        <w:rFonts w:ascii="Courier New" w:hAnsi="Courier New" w:cs="Courier New" w:hint="default"/>
      </w:rPr>
    </w:lvl>
    <w:lvl w:ilvl="2" w:tplc="041A0005" w:tentative="1">
      <w:start w:val="1"/>
      <w:numFmt w:val="bullet"/>
      <w:lvlText w:val=""/>
      <w:lvlJc w:val="left"/>
      <w:pPr>
        <w:tabs>
          <w:tab w:val="num" w:pos="2700"/>
        </w:tabs>
        <w:ind w:left="2700" w:hanging="360"/>
      </w:pPr>
      <w:rPr>
        <w:rFonts w:ascii="Wingdings" w:hAnsi="Wingdings" w:hint="default"/>
      </w:rPr>
    </w:lvl>
    <w:lvl w:ilvl="3" w:tplc="041A0001" w:tentative="1">
      <w:start w:val="1"/>
      <w:numFmt w:val="bullet"/>
      <w:lvlText w:val=""/>
      <w:lvlJc w:val="left"/>
      <w:pPr>
        <w:tabs>
          <w:tab w:val="num" w:pos="3420"/>
        </w:tabs>
        <w:ind w:left="3420" w:hanging="360"/>
      </w:pPr>
      <w:rPr>
        <w:rFonts w:ascii="Symbol" w:hAnsi="Symbol" w:hint="default"/>
      </w:rPr>
    </w:lvl>
    <w:lvl w:ilvl="4" w:tplc="041A0003" w:tentative="1">
      <w:start w:val="1"/>
      <w:numFmt w:val="bullet"/>
      <w:lvlText w:val="o"/>
      <w:lvlJc w:val="left"/>
      <w:pPr>
        <w:tabs>
          <w:tab w:val="num" w:pos="4140"/>
        </w:tabs>
        <w:ind w:left="4140" w:hanging="360"/>
      </w:pPr>
      <w:rPr>
        <w:rFonts w:ascii="Courier New" w:hAnsi="Courier New" w:cs="Courier New" w:hint="default"/>
      </w:rPr>
    </w:lvl>
    <w:lvl w:ilvl="5" w:tplc="041A0005" w:tentative="1">
      <w:start w:val="1"/>
      <w:numFmt w:val="bullet"/>
      <w:lvlText w:val=""/>
      <w:lvlJc w:val="left"/>
      <w:pPr>
        <w:tabs>
          <w:tab w:val="num" w:pos="4860"/>
        </w:tabs>
        <w:ind w:left="4860" w:hanging="360"/>
      </w:pPr>
      <w:rPr>
        <w:rFonts w:ascii="Wingdings" w:hAnsi="Wingdings" w:hint="default"/>
      </w:rPr>
    </w:lvl>
    <w:lvl w:ilvl="6" w:tplc="041A0001" w:tentative="1">
      <w:start w:val="1"/>
      <w:numFmt w:val="bullet"/>
      <w:lvlText w:val=""/>
      <w:lvlJc w:val="left"/>
      <w:pPr>
        <w:tabs>
          <w:tab w:val="num" w:pos="5580"/>
        </w:tabs>
        <w:ind w:left="5580" w:hanging="360"/>
      </w:pPr>
      <w:rPr>
        <w:rFonts w:ascii="Symbol" w:hAnsi="Symbol" w:hint="default"/>
      </w:rPr>
    </w:lvl>
    <w:lvl w:ilvl="7" w:tplc="041A0003" w:tentative="1">
      <w:start w:val="1"/>
      <w:numFmt w:val="bullet"/>
      <w:lvlText w:val="o"/>
      <w:lvlJc w:val="left"/>
      <w:pPr>
        <w:tabs>
          <w:tab w:val="num" w:pos="6300"/>
        </w:tabs>
        <w:ind w:left="6300" w:hanging="360"/>
      </w:pPr>
      <w:rPr>
        <w:rFonts w:ascii="Courier New" w:hAnsi="Courier New" w:cs="Courier New" w:hint="default"/>
      </w:rPr>
    </w:lvl>
    <w:lvl w:ilvl="8" w:tplc="041A0005" w:tentative="1">
      <w:start w:val="1"/>
      <w:numFmt w:val="bullet"/>
      <w:lvlText w:val=""/>
      <w:lvlJc w:val="left"/>
      <w:pPr>
        <w:tabs>
          <w:tab w:val="num" w:pos="7020"/>
        </w:tabs>
        <w:ind w:left="7020" w:hanging="360"/>
      </w:pPr>
      <w:rPr>
        <w:rFonts w:ascii="Wingdings" w:hAnsi="Wingdings" w:hint="default"/>
      </w:rPr>
    </w:lvl>
  </w:abstractNum>
  <w:num w:numId="1">
    <w:abstractNumId w:val="7"/>
  </w:num>
  <w:num w:numId="2">
    <w:abstractNumId w:val="1"/>
  </w:num>
  <w:num w:numId="3">
    <w:abstractNumId w:val="3"/>
  </w:num>
  <w:num w:numId="4">
    <w:abstractNumId w:val="5"/>
  </w:num>
  <w:num w:numId="5">
    <w:abstractNumId w:val="4"/>
  </w:num>
  <w:num w:numId="6">
    <w:abstractNumId w:val="6"/>
  </w:num>
  <w:num w:numId="7">
    <w:abstractNumId w:val="0"/>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BAA"/>
    <w:rsid w:val="00083951"/>
    <w:rsid w:val="00344C21"/>
    <w:rsid w:val="00373BAA"/>
    <w:rsid w:val="003E187E"/>
    <w:rsid w:val="004021E5"/>
    <w:rsid w:val="0048177C"/>
    <w:rsid w:val="004844B3"/>
    <w:rsid w:val="004B3008"/>
    <w:rsid w:val="005014BF"/>
    <w:rsid w:val="00643AB2"/>
    <w:rsid w:val="006E004E"/>
    <w:rsid w:val="007D063B"/>
    <w:rsid w:val="007D1BA6"/>
    <w:rsid w:val="00805FA8"/>
    <w:rsid w:val="00820416"/>
    <w:rsid w:val="00827CA4"/>
    <w:rsid w:val="008D4AD9"/>
    <w:rsid w:val="009C5FB4"/>
    <w:rsid w:val="00BD2DF0"/>
    <w:rsid w:val="00CB458E"/>
    <w:rsid w:val="00E513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05BB1"/>
  <w15:chartTrackingRefBased/>
  <w15:docId w15:val="{388EC8ED-B932-4F59-A5E2-2AF03AD0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AA"/>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8177C"/>
    <w:pPr>
      <w:ind w:left="720"/>
      <w:contextualSpacing/>
    </w:pPr>
  </w:style>
  <w:style w:type="numbering" w:customStyle="1" w:styleId="Bezpopisa1">
    <w:name w:val="Bez popisa1"/>
    <w:next w:val="Bezpopisa"/>
    <w:uiPriority w:val="99"/>
    <w:semiHidden/>
    <w:unhideWhenUsed/>
    <w:rsid w:val="003E187E"/>
  </w:style>
  <w:style w:type="numbering" w:customStyle="1" w:styleId="Bezpopisa2">
    <w:name w:val="Bez popisa2"/>
    <w:next w:val="Bezpopisa"/>
    <w:uiPriority w:val="99"/>
    <w:semiHidden/>
    <w:unhideWhenUsed/>
    <w:rsid w:val="00083951"/>
  </w:style>
  <w:style w:type="character" w:styleId="Hiperveza">
    <w:name w:val="Hyperlink"/>
    <w:basedOn w:val="Zadanifontodlomka"/>
    <w:uiPriority w:val="99"/>
    <w:semiHidden/>
    <w:unhideWhenUsed/>
    <w:rsid w:val="00083951"/>
    <w:rPr>
      <w:color w:val="0563C1"/>
      <w:u w:val="single"/>
    </w:rPr>
  </w:style>
  <w:style w:type="character" w:styleId="SlijeenaHiperveza">
    <w:name w:val="FollowedHyperlink"/>
    <w:basedOn w:val="Zadanifontodlomka"/>
    <w:uiPriority w:val="99"/>
    <w:semiHidden/>
    <w:unhideWhenUsed/>
    <w:rsid w:val="00083951"/>
    <w:rPr>
      <w:color w:val="954F72"/>
      <w:u w:val="single"/>
    </w:rPr>
  </w:style>
  <w:style w:type="paragraph" w:customStyle="1" w:styleId="msonormal0">
    <w:name w:val="msonormal"/>
    <w:basedOn w:val="Normal"/>
    <w:rsid w:val="0008395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5">
    <w:name w:val="xl65"/>
    <w:basedOn w:val="Normal"/>
    <w:rsid w:val="00083951"/>
    <w:pPr>
      <w:spacing w:before="100" w:beforeAutospacing="1" w:after="100" w:afterAutospacing="1" w:line="240" w:lineRule="auto"/>
    </w:pPr>
    <w:rPr>
      <w:rFonts w:ascii="Cambria" w:eastAsia="Times New Roman" w:hAnsi="Cambria" w:cs="Times New Roman"/>
      <w:sz w:val="16"/>
      <w:szCs w:val="16"/>
      <w:lang w:eastAsia="hr-HR"/>
    </w:rPr>
  </w:style>
  <w:style w:type="paragraph" w:customStyle="1" w:styleId="xl66">
    <w:name w:val="xl66"/>
    <w:basedOn w:val="Normal"/>
    <w:rsid w:val="00083951"/>
    <w:pPr>
      <w:spacing w:before="100" w:beforeAutospacing="1" w:after="100" w:afterAutospacing="1" w:line="240" w:lineRule="auto"/>
      <w:jc w:val="center"/>
    </w:pPr>
    <w:rPr>
      <w:rFonts w:ascii="Cambria" w:eastAsia="Times New Roman" w:hAnsi="Cambria" w:cs="Times New Roman"/>
      <w:b/>
      <w:bCs/>
      <w:sz w:val="16"/>
      <w:szCs w:val="16"/>
      <w:lang w:eastAsia="hr-HR"/>
    </w:rPr>
  </w:style>
  <w:style w:type="paragraph" w:customStyle="1" w:styleId="xl67">
    <w:name w:val="xl67"/>
    <w:basedOn w:val="Normal"/>
    <w:rsid w:val="00083951"/>
    <w:pPr>
      <w:spacing w:before="100" w:beforeAutospacing="1" w:after="100" w:afterAutospacing="1" w:line="240" w:lineRule="auto"/>
      <w:jc w:val="center"/>
    </w:pPr>
    <w:rPr>
      <w:rFonts w:ascii="Cambria" w:eastAsia="Times New Roman" w:hAnsi="Cambria" w:cs="Times New Roman"/>
      <w:sz w:val="16"/>
      <w:szCs w:val="16"/>
      <w:lang w:eastAsia="hr-HR"/>
    </w:rPr>
  </w:style>
  <w:style w:type="paragraph" w:customStyle="1" w:styleId="xl68">
    <w:name w:val="xl68"/>
    <w:basedOn w:val="Normal"/>
    <w:rsid w:val="00083951"/>
    <w:pPr>
      <w:shd w:val="clear" w:color="000000" w:fill="D9D9D9"/>
      <w:spacing w:before="100" w:beforeAutospacing="1" w:after="100" w:afterAutospacing="1" w:line="240" w:lineRule="auto"/>
      <w:jc w:val="center"/>
    </w:pPr>
    <w:rPr>
      <w:rFonts w:ascii="Cambria" w:eastAsia="Times New Roman" w:hAnsi="Cambria" w:cs="Times New Roman"/>
      <w:b/>
      <w:bCs/>
      <w:sz w:val="16"/>
      <w:szCs w:val="16"/>
      <w:lang w:eastAsia="hr-HR"/>
    </w:rPr>
  </w:style>
  <w:style w:type="paragraph" w:customStyle="1" w:styleId="xl69">
    <w:name w:val="xl69"/>
    <w:basedOn w:val="Normal"/>
    <w:rsid w:val="00083951"/>
    <w:pPr>
      <w:spacing w:before="100" w:beforeAutospacing="1" w:after="100" w:afterAutospacing="1" w:line="240" w:lineRule="auto"/>
    </w:pPr>
    <w:rPr>
      <w:rFonts w:ascii="Arial" w:eastAsia="Times New Roman" w:hAnsi="Arial" w:cs="Arial"/>
      <w:sz w:val="16"/>
      <w:szCs w:val="16"/>
      <w:lang w:eastAsia="hr-HR"/>
    </w:rPr>
  </w:style>
  <w:style w:type="paragraph" w:customStyle="1" w:styleId="xl70">
    <w:name w:val="xl70"/>
    <w:basedOn w:val="Normal"/>
    <w:rsid w:val="00083951"/>
    <w:pPr>
      <w:spacing w:before="100" w:beforeAutospacing="1" w:after="100" w:afterAutospacing="1" w:line="240" w:lineRule="auto"/>
    </w:pPr>
    <w:rPr>
      <w:rFonts w:ascii="Cambria" w:eastAsia="Times New Roman" w:hAnsi="Cambria" w:cs="Times New Roman"/>
      <w:b/>
      <w:bCs/>
      <w:sz w:val="16"/>
      <w:szCs w:val="16"/>
      <w:lang w:eastAsia="hr-HR"/>
    </w:rPr>
  </w:style>
  <w:style w:type="paragraph" w:customStyle="1" w:styleId="xl71">
    <w:name w:val="xl71"/>
    <w:basedOn w:val="Normal"/>
    <w:rsid w:val="00083951"/>
    <w:pPr>
      <w:shd w:val="clear" w:color="000000" w:fill="D9D9D9"/>
      <w:spacing w:before="100" w:beforeAutospacing="1" w:after="100" w:afterAutospacing="1" w:line="240" w:lineRule="auto"/>
      <w:jc w:val="center"/>
    </w:pPr>
    <w:rPr>
      <w:rFonts w:ascii="Cambria" w:eastAsia="Times New Roman" w:hAnsi="Cambria" w:cs="Times New Roman"/>
      <w:b/>
      <w:bCs/>
      <w:sz w:val="16"/>
      <w:szCs w:val="16"/>
      <w:lang w:eastAsia="hr-HR"/>
    </w:rPr>
  </w:style>
  <w:style w:type="paragraph" w:customStyle="1" w:styleId="xl72">
    <w:name w:val="xl72"/>
    <w:basedOn w:val="Normal"/>
    <w:rsid w:val="00083951"/>
    <w:pPr>
      <w:shd w:val="clear" w:color="000000" w:fill="9BC2E6"/>
      <w:spacing w:before="100" w:beforeAutospacing="1" w:after="100" w:afterAutospacing="1" w:line="240" w:lineRule="auto"/>
    </w:pPr>
    <w:rPr>
      <w:rFonts w:ascii="Cambria" w:eastAsia="Times New Roman" w:hAnsi="Cambria" w:cs="Times New Roman"/>
      <w:b/>
      <w:bCs/>
      <w:sz w:val="16"/>
      <w:szCs w:val="16"/>
      <w:lang w:eastAsia="hr-HR"/>
    </w:rPr>
  </w:style>
  <w:style w:type="paragraph" w:customStyle="1" w:styleId="xl73">
    <w:name w:val="xl73"/>
    <w:basedOn w:val="Normal"/>
    <w:rsid w:val="00083951"/>
    <w:pPr>
      <w:spacing w:before="100" w:beforeAutospacing="1" w:after="100" w:afterAutospacing="1" w:line="240" w:lineRule="auto"/>
    </w:pPr>
    <w:rPr>
      <w:rFonts w:ascii="Cambria" w:eastAsia="Times New Roman" w:hAnsi="Cambria" w:cs="Times New Roman"/>
      <w:sz w:val="16"/>
      <w:szCs w:val="16"/>
      <w:lang w:eastAsia="hr-HR"/>
    </w:rPr>
  </w:style>
  <w:style w:type="paragraph" w:customStyle="1" w:styleId="xl74">
    <w:name w:val="xl74"/>
    <w:basedOn w:val="Normal"/>
    <w:rsid w:val="00083951"/>
    <w:pPr>
      <w:shd w:val="clear" w:color="000000" w:fill="BDD7EE"/>
      <w:spacing w:before="100" w:beforeAutospacing="1" w:after="100" w:afterAutospacing="1" w:line="240" w:lineRule="auto"/>
    </w:pPr>
    <w:rPr>
      <w:rFonts w:ascii="Cambria" w:eastAsia="Times New Roman" w:hAnsi="Cambria" w:cs="Times New Roman"/>
      <w:b/>
      <w:bCs/>
      <w:sz w:val="16"/>
      <w:szCs w:val="16"/>
      <w:lang w:eastAsia="hr-HR"/>
    </w:rPr>
  </w:style>
  <w:style w:type="paragraph" w:customStyle="1" w:styleId="xl75">
    <w:name w:val="xl75"/>
    <w:basedOn w:val="Normal"/>
    <w:rsid w:val="00083951"/>
    <w:pPr>
      <w:spacing w:before="100" w:beforeAutospacing="1" w:after="100" w:afterAutospacing="1" w:line="240" w:lineRule="auto"/>
    </w:pPr>
    <w:rPr>
      <w:rFonts w:ascii="Cambria" w:eastAsia="Times New Roman" w:hAnsi="Cambria" w:cs="Times New Roman"/>
      <w:sz w:val="16"/>
      <w:szCs w:val="16"/>
      <w:lang w:eastAsia="hr-HR"/>
    </w:rPr>
  </w:style>
  <w:style w:type="paragraph" w:customStyle="1" w:styleId="xl76">
    <w:name w:val="xl76"/>
    <w:basedOn w:val="Normal"/>
    <w:rsid w:val="00083951"/>
    <w:pPr>
      <w:shd w:val="clear" w:color="000000" w:fill="9BC2E6"/>
      <w:spacing w:before="100" w:beforeAutospacing="1" w:after="100" w:afterAutospacing="1" w:line="240" w:lineRule="auto"/>
    </w:pPr>
    <w:rPr>
      <w:rFonts w:ascii="Cambria" w:eastAsia="Times New Roman" w:hAnsi="Cambria" w:cs="Times New Roman"/>
      <w:b/>
      <w:bCs/>
      <w:sz w:val="16"/>
      <w:szCs w:val="16"/>
      <w:lang w:eastAsia="hr-HR"/>
    </w:rPr>
  </w:style>
  <w:style w:type="paragraph" w:customStyle="1" w:styleId="xl77">
    <w:name w:val="xl77"/>
    <w:basedOn w:val="Normal"/>
    <w:rsid w:val="00083951"/>
    <w:pPr>
      <w:shd w:val="clear" w:color="000000" w:fill="FFFFFF"/>
      <w:spacing w:before="100" w:beforeAutospacing="1" w:after="100" w:afterAutospacing="1" w:line="240" w:lineRule="auto"/>
      <w:jc w:val="center"/>
    </w:pPr>
    <w:rPr>
      <w:rFonts w:ascii="Cambria" w:eastAsia="Times New Roman" w:hAnsi="Cambria" w:cs="Times New Roman"/>
      <w:b/>
      <w:bCs/>
      <w:sz w:val="16"/>
      <w:szCs w:val="16"/>
      <w:lang w:eastAsia="hr-HR"/>
    </w:rPr>
  </w:style>
  <w:style w:type="paragraph" w:customStyle="1" w:styleId="xl78">
    <w:name w:val="xl78"/>
    <w:basedOn w:val="Normal"/>
    <w:rsid w:val="00083951"/>
    <w:pPr>
      <w:shd w:val="clear" w:color="000000" w:fill="C0C0C0"/>
      <w:spacing w:before="100" w:beforeAutospacing="1" w:after="100" w:afterAutospacing="1" w:line="240" w:lineRule="auto"/>
    </w:pPr>
    <w:rPr>
      <w:rFonts w:ascii="Arial" w:eastAsia="Times New Roman" w:hAnsi="Arial" w:cs="Arial"/>
      <w:b/>
      <w:bCs/>
      <w:sz w:val="16"/>
      <w:szCs w:val="16"/>
      <w:lang w:eastAsia="hr-HR"/>
    </w:rPr>
  </w:style>
  <w:style w:type="paragraph" w:customStyle="1" w:styleId="xl79">
    <w:name w:val="xl79"/>
    <w:basedOn w:val="Normal"/>
    <w:rsid w:val="00083951"/>
    <w:pPr>
      <w:shd w:val="clear" w:color="000000" w:fill="C0C0C0"/>
      <w:spacing w:before="100" w:beforeAutospacing="1" w:after="100" w:afterAutospacing="1" w:line="240" w:lineRule="auto"/>
      <w:jc w:val="center"/>
    </w:pPr>
    <w:rPr>
      <w:rFonts w:ascii="Arial" w:eastAsia="Times New Roman" w:hAnsi="Arial" w:cs="Arial"/>
      <w:b/>
      <w:bCs/>
      <w:sz w:val="16"/>
      <w:szCs w:val="16"/>
      <w:lang w:eastAsia="hr-HR"/>
    </w:rPr>
  </w:style>
  <w:style w:type="paragraph" w:customStyle="1" w:styleId="xl80">
    <w:name w:val="xl80"/>
    <w:basedOn w:val="Normal"/>
    <w:rsid w:val="00083951"/>
    <w:pPr>
      <w:shd w:val="clear" w:color="000000" w:fill="C0C0C0"/>
      <w:spacing w:before="100" w:beforeAutospacing="1" w:after="100" w:afterAutospacing="1" w:line="240" w:lineRule="auto"/>
      <w:jc w:val="center"/>
    </w:pPr>
    <w:rPr>
      <w:rFonts w:ascii="Arial" w:eastAsia="Times New Roman" w:hAnsi="Arial" w:cs="Arial"/>
      <w:b/>
      <w:bCs/>
      <w:sz w:val="16"/>
      <w:szCs w:val="16"/>
      <w:lang w:eastAsia="hr-HR"/>
    </w:rPr>
  </w:style>
  <w:style w:type="paragraph" w:customStyle="1" w:styleId="xl81">
    <w:name w:val="xl81"/>
    <w:basedOn w:val="Normal"/>
    <w:rsid w:val="00083951"/>
    <w:pPr>
      <w:shd w:val="clear" w:color="000000" w:fill="808080"/>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82">
    <w:name w:val="xl82"/>
    <w:basedOn w:val="Normal"/>
    <w:rsid w:val="00083951"/>
    <w:pPr>
      <w:shd w:val="clear" w:color="000000" w:fill="000080"/>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83">
    <w:name w:val="xl83"/>
    <w:basedOn w:val="Normal"/>
    <w:rsid w:val="00083951"/>
    <w:pP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84">
    <w:name w:val="xl84"/>
    <w:basedOn w:val="Normal"/>
    <w:rsid w:val="00083951"/>
    <w:pPr>
      <w:spacing w:before="100" w:beforeAutospacing="1" w:after="100" w:afterAutospacing="1" w:line="240" w:lineRule="auto"/>
    </w:pPr>
    <w:rPr>
      <w:rFonts w:ascii="Arial" w:eastAsia="Times New Roman" w:hAnsi="Arial" w:cs="Arial"/>
      <w:sz w:val="16"/>
      <w:szCs w:val="16"/>
      <w:lang w:eastAsia="hr-HR"/>
    </w:rPr>
  </w:style>
  <w:style w:type="paragraph" w:customStyle="1" w:styleId="xl85">
    <w:name w:val="xl85"/>
    <w:basedOn w:val="Normal"/>
    <w:rsid w:val="00083951"/>
    <w:pPr>
      <w:spacing w:before="100" w:beforeAutospacing="1" w:after="100" w:afterAutospacing="1" w:line="240" w:lineRule="auto"/>
    </w:pPr>
    <w:rPr>
      <w:rFonts w:ascii="Arial" w:eastAsia="Times New Roman" w:hAnsi="Arial" w:cs="Arial"/>
      <w:sz w:val="16"/>
      <w:szCs w:val="16"/>
      <w:lang w:eastAsia="hr-HR"/>
    </w:rPr>
  </w:style>
  <w:style w:type="paragraph" w:customStyle="1" w:styleId="xl86">
    <w:name w:val="xl86"/>
    <w:basedOn w:val="Normal"/>
    <w:rsid w:val="00083951"/>
    <w:pP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87">
    <w:name w:val="xl87"/>
    <w:basedOn w:val="Normal"/>
    <w:rsid w:val="00083951"/>
    <w:pPr>
      <w:shd w:val="clear" w:color="000000" w:fill="000080"/>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88">
    <w:name w:val="xl88"/>
    <w:basedOn w:val="Normal"/>
    <w:rsid w:val="00083951"/>
    <w:pPr>
      <w:spacing w:before="100" w:beforeAutospacing="1" w:after="100" w:afterAutospacing="1" w:line="240" w:lineRule="auto"/>
      <w:jc w:val="center"/>
    </w:pPr>
    <w:rPr>
      <w:rFonts w:ascii="Arial" w:eastAsia="Times New Roman" w:hAnsi="Arial" w:cs="Arial"/>
      <w:b/>
      <w:bCs/>
      <w:sz w:val="16"/>
      <w:szCs w:val="16"/>
      <w:lang w:eastAsia="hr-HR"/>
    </w:rPr>
  </w:style>
  <w:style w:type="paragraph" w:customStyle="1" w:styleId="xl89">
    <w:name w:val="xl89"/>
    <w:basedOn w:val="Normal"/>
    <w:rsid w:val="00083951"/>
    <w:pP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90">
    <w:name w:val="xl90"/>
    <w:basedOn w:val="Normal"/>
    <w:rsid w:val="00083951"/>
    <w:pPr>
      <w:spacing w:before="100" w:beforeAutospacing="1" w:after="100" w:afterAutospacing="1" w:line="240" w:lineRule="auto"/>
      <w:jc w:val="center"/>
    </w:pPr>
    <w:rPr>
      <w:rFonts w:ascii="Arial" w:eastAsia="Times New Roman" w:hAnsi="Arial" w:cs="Arial"/>
      <w:b/>
      <w:bCs/>
      <w:sz w:val="16"/>
      <w:szCs w:val="16"/>
      <w:lang w:eastAsia="hr-HR"/>
    </w:rPr>
  </w:style>
  <w:style w:type="paragraph" w:customStyle="1" w:styleId="xl91">
    <w:name w:val="xl91"/>
    <w:basedOn w:val="Normal"/>
    <w:rsid w:val="00083951"/>
    <w:pP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92">
    <w:name w:val="xl92"/>
    <w:basedOn w:val="Normal"/>
    <w:rsid w:val="00083951"/>
    <w:pPr>
      <w:shd w:val="clear" w:color="000000" w:fill="000080"/>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93">
    <w:name w:val="xl93"/>
    <w:basedOn w:val="Normal"/>
    <w:rsid w:val="00083951"/>
    <w:pPr>
      <w:shd w:val="clear" w:color="000000" w:fill="0000FF"/>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94">
    <w:name w:val="xl94"/>
    <w:basedOn w:val="Normal"/>
    <w:rsid w:val="00083951"/>
    <w:pPr>
      <w:shd w:val="clear" w:color="000000" w:fill="0000FF"/>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95">
    <w:name w:val="xl95"/>
    <w:basedOn w:val="Normal"/>
    <w:rsid w:val="00083951"/>
    <w:pPr>
      <w:shd w:val="clear" w:color="000000" w:fill="666699"/>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96">
    <w:name w:val="xl96"/>
    <w:basedOn w:val="Normal"/>
    <w:rsid w:val="00083951"/>
    <w:pPr>
      <w:shd w:val="clear" w:color="000000" w:fill="666699"/>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97">
    <w:name w:val="xl97"/>
    <w:basedOn w:val="Normal"/>
    <w:rsid w:val="00083951"/>
    <w:pPr>
      <w:shd w:val="clear" w:color="000000" w:fill="9999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98">
    <w:name w:val="xl98"/>
    <w:basedOn w:val="Normal"/>
    <w:rsid w:val="00083951"/>
    <w:pPr>
      <w:shd w:val="clear" w:color="000000" w:fill="9999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99">
    <w:name w:val="xl99"/>
    <w:basedOn w:val="Normal"/>
    <w:rsid w:val="00083951"/>
    <w:pPr>
      <w:shd w:val="clear" w:color="000000" w:fill="CCCC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100">
    <w:name w:val="xl100"/>
    <w:basedOn w:val="Normal"/>
    <w:rsid w:val="00083951"/>
    <w:pPr>
      <w:shd w:val="clear" w:color="000000" w:fill="CCCC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101">
    <w:name w:val="xl101"/>
    <w:basedOn w:val="Normal"/>
    <w:rsid w:val="00083951"/>
    <w:pPr>
      <w:shd w:val="clear" w:color="000000" w:fill="FFFF00"/>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102">
    <w:name w:val="xl102"/>
    <w:basedOn w:val="Normal"/>
    <w:rsid w:val="00083951"/>
    <w:pPr>
      <w:shd w:val="clear" w:color="000000" w:fill="FFFF00"/>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103">
    <w:name w:val="xl103"/>
    <w:basedOn w:val="Normal"/>
    <w:rsid w:val="00083951"/>
    <w:pPr>
      <w:shd w:val="clear" w:color="000000" w:fill="00CC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104">
    <w:name w:val="xl104"/>
    <w:basedOn w:val="Normal"/>
    <w:rsid w:val="00083951"/>
    <w:pPr>
      <w:shd w:val="clear" w:color="000000" w:fill="00CC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105">
    <w:name w:val="xl105"/>
    <w:basedOn w:val="Normal"/>
    <w:rsid w:val="00083951"/>
    <w:pPr>
      <w:shd w:val="clear" w:color="000000" w:fill="00FF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106">
    <w:name w:val="xl106"/>
    <w:basedOn w:val="Normal"/>
    <w:rsid w:val="00083951"/>
    <w:pPr>
      <w:shd w:val="clear" w:color="000000" w:fill="00FF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107">
    <w:name w:val="xl107"/>
    <w:basedOn w:val="Normal"/>
    <w:rsid w:val="00083951"/>
    <w:pPr>
      <w:shd w:val="clear" w:color="000000" w:fill="CCFF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108">
    <w:name w:val="xl108"/>
    <w:basedOn w:val="Normal"/>
    <w:rsid w:val="00083951"/>
    <w:pPr>
      <w:shd w:val="clear" w:color="000000" w:fill="CCFF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109">
    <w:name w:val="xl109"/>
    <w:basedOn w:val="Normal"/>
    <w:rsid w:val="00083951"/>
    <w:pPr>
      <w:spacing w:before="100" w:beforeAutospacing="1" w:after="100" w:afterAutospacing="1" w:line="240" w:lineRule="auto"/>
    </w:pPr>
    <w:rPr>
      <w:rFonts w:ascii="Arial" w:eastAsia="Times New Roman" w:hAnsi="Arial" w:cs="Arial"/>
      <w:sz w:val="16"/>
      <w:szCs w:val="16"/>
      <w:lang w:eastAsia="hr-HR"/>
    </w:rPr>
  </w:style>
  <w:style w:type="paragraph" w:customStyle="1" w:styleId="xl110">
    <w:name w:val="xl110"/>
    <w:basedOn w:val="Normal"/>
    <w:rsid w:val="00083951"/>
    <w:pPr>
      <w:spacing w:before="100" w:beforeAutospacing="1" w:after="100" w:afterAutospacing="1" w:line="240" w:lineRule="auto"/>
    </w:pPr>
    <w:rPr>
      <w:rFonts w:ascii="Cambria" w:eastAsia="Times New Roman" w:hAnsi="Cambria" w:cs="Times New Roman"/>
      <w:color w:val="0563C1"/>
      <w:sz w:val="16"/>
      <w:szCs w:val="16"/>
      <w:u w:val="single"/>
      <w:lang w:eastAsia="hr-HR"/>
    </w:rPr>
  </w:style>
  <w:style w:type="paragraph" w:styleId="Zaglavlje">
    <w:name w:val="header"/>
    <w:basedOn w:val="Normal"/>
    <w:link w:val="ZaglavljeChar"/>
    <w:uiPriority w:val="99"/>
    <w:unhideWhenUsed/>
    <w:rsid w:val="00643AB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43AB2"/>
  </w:style>
  <w:style w:type="paragraph" w:styleId="Podnoje">
    <w:name w:val="footer"/>
    <w:basedOn w:val="Normal"/>
    <w:link w:val="PodnojeChar"/>
    <w:uiPriority w:val="99"/>
    <w:unhideWhenUsed/>
    <w:rsid w:val="00643AB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43AB2"/>
  </w:style>
  <w:style w:type="paragraph" w:styleId="Tekstbalonia">
    <w:name w:val="Balloon Text"/>
    <w:basedOn w:val="Normal"/>
    <w:link w:val="TekstbaloniaChar"/>
    <w:uiPriority w:val="99"/>
    <w:semiHidden/>
    <w:unhideWhenUsed/>
    <w:rsid w:val="00827CA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27C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94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sodolovci.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107</Pages>
  <Words>31836</Words>
  <Characters>181470</Characters>
  <Application>Microsoft Office Word</Application>
  <DocSecurity>0</DocSecurity>
  <Lines>1512</Lines>
  <Paragraphs>425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3</cp:revision>
  <dcterms:created xsi:type="dcterms:W3CDTF">2019-01-31T13:04:00Z</dcterms:created>
  <dcterms:modified xsi:type="dcterms:W3CDTF">2019-03-20T15:40:00Z</dcterms:modified>
</cp:coreProperties>
</file>