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020"/>
        <w:gridCol w:w="6"/>
        <w:gridCol w:w="5812"/>
      </w:tblGrid>
      <w:tr w:rsidR="00AA587D" w:rsidRPr="00AA587D" w:rsidTr="00F67130">
        <w:trPr>
          <w:trHeight w:val="719"/>
        </w:trPr>
        <w:tc>
          <w:tcPr>
            <w:tcW w:w="10031" w:type="dxa"/>
            <w:gridSpan w:val="4"/>
            <w:shd w:val="clear" w:color="auto" w:fill="99CCFF"/>
            <w:vAlign w:val="center"/>
          </w:tcPr>
          <w:p w:rsidR="00AA587D" w:rsidRPr="00AA587D" w:rsidRDefault="00AA587D" w:rsidP="00AA587D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</w:p>
          <w:p w:rsidR="00AA587D" w:rsidRPr="00AA587D" w:rsidRDefault="00AA587D" w:rsidP="00AA587D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SA ZAINTERESIRANOM JAVNOŠĆU </w:t>
            </w:r>
            <w:r w:rsidRPr="00AA587D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 NACRTU AKTA/DOKUMENTA</w:t>
            </w:r>
          </w:p>
        </w:tc>
      </w:tr>
      <w:tr w:rsidR="00AA587D" w:rsidRPr="00AA587D" w:rsidTr="00F67130">
        <w:tc>
          <w:tcPr>
            <w:tcW w:w="10031" w:type="dxa"/>
            <w:gridSpan w:val="4"/>
          </w:tcPr>
          <w:p w:rsidR="00706247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akta/dokumenta:</w:t>
            </w:r>
          </w:p>
          <w:p w:rsidR="00AA587D" w:rsidRPr="00706247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PRIJEDLOG</w:t>
            </w:r>
            <w:bookmarkStart w:id="0" w:name="_GoBack"/>
            <w:bookmarkEnd w:id="0"/>
            <w:r w:rsidRPr="00AA587D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 PRORAČUNA OPĆINE ŠODOLOVCI ZA 2019. GODINU</w:t>
            </w:r>
          </w:p>
        </w:tc>
      </w:tr>
      <w:tr w:rsidR="00AA587D" w:rsidRPr="00AA587D" w:rsidTr="00F67130">
        <w:trPr>
          <w:trHeight w:val="435"/>
        </w:trPr>
        <w:tc>
          <w:tcPr>
            <w:tcW w:w="3193" w:type="dxa"/>
            <w:vMerge w:val="restart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savjetovanja </w:t>
            </w:r>
            <w:r w:rsidRPr="00AA587D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1026" w:type="dxa"/>
            <w:gridSpan w:val="2"/>
          </w:tcPr>
          <w:p w:rsidR="00AA587D" w:rsidRPr="00AA587D" w:rsidRDefault="00AA587D" w:rsidP="00AA587D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Početak                                </w:t>
            </w:r>
          </w:p>
        </w:tc>
        <w:tc>
          <w:tcPr>
            <w:tcW w:w="5812" w:type="dxa"/>
          </w:tcPr>
          <w:p w:rsidR="00AA587D" w:rsidRPr="00AA587D" w:rsidRDefault="00AA587D" w:rsidP="00AA587D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15.11.2018.. godine</w:t>
            </w:r>
          </w:p>
        </w:tc>
      </w:tr>
      <w:tr w:rsidR="00AA587D" w:rsidRPr="00AA587D" w:rsidTr="00F67130">
        <w:trPr>
          <w:trHeight w:val="390"/>
        </w:trPr>
        <w:tc>
          <w:tcPr>
            <w:tcW w:w="3193" w:type="dxa"/>
            <w:vMerge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</w:tcPr>
          <w:p w:rsidR="00AA587D" w:rsidRPr="00AA587D" w:rsidRDefault="00AA587D" w:rsidP="00AA587D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Završetak      </w:t>
            </w:r>
          </w:p>
        </w:tc>
        <w:tc>
          <w:tcPr>
            <w:tcW w:w="5818" w:type="dxa"/>
            <w:gridSpan w:val="2"/>
          </w:tcPr>
          <w:p w:rsidR="00AA587D" w:rsidRPr="00AA587D" w:rsidRDefault="00AA587D" w:rsidP="00AA587D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15.12.2018. godine</w:t>
            </w:r>
          </w:p>
        </w:tc>
      </w:tr>
      <w:tr w:rsidR="00AA587D" w:rsidRPr="00AA587D" w:rsidTr="00F67130">
        <w:trPr>
          <w:trHeight w:val="1291"/>
        </w:trPr>
        <w:tc>
          <w:tcPr>
            <w:tcW w:w="3193" w:type="dxa"/>
          </w:tcPr>
          <w:p w:rsidR="00AA587D" w:rsidRPr="00AA587D" w:rsidDel="005D53AE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838" w:type="dxa"/>
            <w:gridSpan w:val="3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AA587D" w:rsidRPr="00AA587D" w:rsidTr="00F67130">
        <w:trPr>
          <w:trHeight w:val="757"/>
        </w:trPr>
        <w:tc>
          <w:tcPr>
            <w:tcW w:w="3193" w:type="dxa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AA587D" w:rsidRPr="00AA587D" w:rsidTr="00F67130">
        <w:trPr>
          <w:trHeight w:val="689"/>
        </w:trPr>
        <w:tc>
          <w:tcPr>
            <w:tcW w:w="3193" w:type="dxa"/>
            <w:vAlign w:val="center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38" w:type="dxa"/>
            <w:gridSpan w:val="3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587D" w:rsidRPr="00AA587D" w:rsidTr="00F67130">
        <w:trPr>
          <w:trHeight w:val="384"/>
        </w:trPr>
        <w:tc>
          <w:tcPr>
            <w:tcW w:w="3193" w:type="dxa"/>
            <w:vMerge w:val="restart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Primjedbe, komentari i prijedlozi na pojedine članke nacrta akta/dokumenta</w:t>
            </w:r>
          </w:p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587D" w:rsidRPr="00AA587D" w:rsidTr="00F67130">
        <w:trPr>
          <w:trHeight w:val="320"/>
        </w:trPr>
        <w:tc>
          <w:tcPr>
            <w:tcW w:w="3193" w:type="dxa"/>
            <w:vMerge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587D" w:rsidRPr="00AA587D" w:rsidTr="00F67130">
        <w:trPr>
          <w:trHeight w:val="270"/>
        </w:trPr>
        <w:tc>
          <w:tcPr>
            <w:tcW w:w="3193" w:type="dxa"/>
            <w:vMerge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587D" w:rsidRPr="00AA587D" w:rsidTr="00F67130">
        <w:trPr>
          <w:trHeight w:val="210"/>
        </w:trPr>
        <w:tc>
          <w:tcPr>
            <w:tcW w:w="3193" w:type="dxa"/>
            <w:vMerge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587D" w:rsidRPr="00AA587D" w:rsidTr="00F67130">
        <w:trPr>
          <w:trHeight w:val="1115"/>
        </w:trPr>
        <w:tc>
          <w:tcPr>
            <w:tcW w:w="3193" w:type="dxa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38" w:type="dxa"/>
            <w:gridSpan w:val="3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587D" w:rsidRPr="00AA587D" w:rsidTr="00AA587D">
        <w:trPr>
          <w:trHeight w:val="555"/>
        </w:trPr>
        <w:tc>
          <w:tcPr>
            <w:tcW w:w="3193" w:type="dxa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838" w:type="dxa"/>
            <w:gridSpan w:val="3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E-mail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/telefon:</w:t>
            </w:r>
          </w:p>
        </w:tc>
      </w:tr>
      <w:tr w:rsidR="00AA587D" w:rsidRPr="00AA587D" w:rsidTr="00F67130">
        <w:tc>
          <w:tcPr>
            <w:tcW w:w="3193" w:type="dxa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Datum </w:t>
            </w:r>
          </w:p>
        </w:tc>
        <w:tc>
          <w:tcPr>
            <w:tcW w:w="6838" w:type="dxa"/>
            <w:gridSpan w:val="3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587D" w:rsidRPr="00AA587D" w:rsidTr="00F67130">
        <w:tc>
          <w:tcPr>
            <w:tcW w:w="3193" w:type="dxa"/>
          </w:tcPr>
          <w:p w:rsidR="00AA587D" w:rsidRPr="00AA587D" w:rsidRDefault="00AA587D" w:rsidP="00AA587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AA587D">
              <w:rPr>
                <w:rFonts w:ascii="Times New Roman" w:eastAsia="Simsun (Founder Extended)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838" w:type="dxa"/>
            <w:gridSpan w:val="3"/>
            <w:vAlign w:val="center"/>
          </w:tcPr>
          <w:p w:rsidR="00AA587D" w:rsidRPr="00AA587D" w:rsidRDefault="00AA587D" w:rsidP="00AA587D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587D" w:rsidRPr="00AA587D" w:rsidTr="00F67130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0031" w:type="dxa"/>
            <w:gridSpan w:val="4"/>
          </w:tcPr>
          <w:p w:rsidR="00AA587D" w:rsidRPr="00AA587D" w:rsidRDefault="00AA587D" w:rsidP="00AA5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A58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Popunjeni obrazac dostaviti na adresu: Općina Šodolovci, Ive Andrića 3, Šodolovci, 31216 Antunovac ili na adresu elektronske pošte: </w:t>
            </w:r>
            <w:hyperlink r:id="rId6" w:history="1">
              <w:r w:rsidRPr="00AA587D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racunovodstvo@sodolovci.hr</w:t>
              </w:r>
            </w:hyperlink>
            <w:r w:rsidRPr="00AA58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A58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zaključno do 15.12.2018. godine do 12,00 sati.</w:t>
            </w:r>
          </w:p>
          <w:p w:rsidR="00AA587D" w:rsidRPr="00AA587D" w:rsidRDefault="00AA587D" w:rsidP="00AA5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8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Primjedbe, prijedlozi i mišljenja koja pristignu nakon toga roka neće se razmatrati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AA587D" w:rsidRPr="00AA587D" w:rsidRDefault="00AA587D" w:rsidP="00AA5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8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 završetku savjetovanja, sve pristigle primjedbe, prijedlozi i mišljenja bit će razmotreni te prihvaćeni ili odbačeni, odnosno primljeni na znanje uz obrazloženja koja su sastavni dio </w:t>
            </w:r>
            <w:r w:rsidRPr="00AA58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Izvješća o savjetovanju s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a zainteresiranom </w:t>
            </w:r>
            <w:r w:rsidRPr="00AA58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javnošću</w:t>
            </w:r>
            <w:r w:rsidRPr="00AA58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Izvješće će biti objavljeno najkasnije do 20.12.2018. godine (očekivani termin) na internetskoj stranici </w:t>
            </w:r>
            <w:hyperlink r:id="rId7" w:history="1">
              <w:r w:rsidRPr="00AA587D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www.sodolovci.hr</w:t>
              </w:r>
            </w:hyperlink>
            <w:r w:rsidRPr="00AA58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9C5FB4" w:rsidRDefault="009C5FB4"/>
    <w:sectPr w:rsidR="009C5FB4" w:rsidSect="003741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0C1" w:rsidRDefault="00C200C1" w:rsidP="00AA587D">
      <w:pPr>
        <w:spacing w:after="0" w:line="240" w:lineRule="auto"/>
      </w:pPr>
      <w:r>
        <w:separator/>
      </w:r>
    </w:p>
  </w:endnote>
  <w:endnote w:type="continuationSeparator" w:id="0">
    <w:p w:rsidR="00C200C1" w:rsidRDefault="00C200C1" w:rsidP="00AA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0C1" w:rsidRDefault="00C200C1" w:rsidP="00AA587D">
      <w:pPr>
        <w:spacing w:after="0" w:line="240" w:lineRule="auto"/>
      </w:pPr>
      <w:r>
        <w:separator/>
      </w:r>
    </w:p>
  </w:footnote>
  <w:footnote w:type="continuationSeparator" w:id="0">
    <w:p w:rsidR="00C200C1" w:rsidRDefault="00C200C1" w:rsidP="00AA587D">
      <w:pPr>
        <w:spacing w:after="0" w:line="240" w:lineRule="auto"/>
      </w:pPr>
      <w:r>
        <w:continuationSeparator/>
      </w:r>
    </w:p>
  </w:footnote>
  <w:footnote w:id="1">
    <w:p w:rsidR="00AA587D" w:rsidRPr="00E67726" w:rsidRDefault="00AA587D" w:rsidP="00AA587D">
      <w:pPr>
        <w:pStyle w:val="Tekstfusnote"/>
        <w:spacing w:after="0"/>
        <w:jc w:val="both"/>
        <w:rPr>
          <w:rFonts w:ascii="Times New Roman" w:hAnsi="Times New Roman"/>
          <w:sz w:val="18"/>
          <w:szCs w:val="18"/>
        </w:rPr>
      </w:pPr>
      <w:r w:rsidRPr="00E67726">
        <w:rPr>
          <w:rStyle w:val="Referencafusnote"/>
          <w:rFonts w:ascii="Times New Roman" w:hAnsi="Times New Roman"/>
        </w:rPr>
        <w:footnoteRef/>
      </w:r>
      <w:r w:rsidRPr="00E67726">
        <w:rPr>
          <w:rFonts w:ascii="Times New Roman" w:hAnsi="Times New Roman"/>
        </w:rPr>
        <w:t xml:space="preserve"> </w:t>
      </w:r>
      <w:r w:rsidRPr="00E67726">
        <w:rPr>
          <w:rFonts w:ascii="Times New Roman" w:hAnsi="Times New Roman"/>
          <w:sz w:val="18"/>
          <w:szCs w:val="18"/>
        </w:rPr>
        <w:t xml:space="preserve">Sukladno Zakonu o zaštiti osobnih podataka („Narodne novine“ broj 103/03, 118/06, 41/08, 130/11 i 106/12), osobni podaci neće se koristiti u druge svrhe, osim u povijesne, statističke ili znanstvene svrhe, uz uvjet poduzimanja odgovarajućih zaštitnih mjera. </w:t>
      </w:r>
      <w:r>
        <w:rPr>
          <w:rFonts w:ascii="Times New Roman" w:hAnsi="Times New Roman"/>
          <w:sz w:val="18"/>
          <w:szCs w:val="18"/>
        </w:rPr>
        <w:t xml:space="preserve"> Ukoliko ne želite da Vaši osobni podaci (ime i prezime) budu javno objavljeni molimo da to jasno istaknete prilikom slanja obrasca.</w:t>
      </w:r>
    </w:p>
    <w:p w:rsidR="00AA587D" w:rsidRPr="00405EF7" w:rsidRDefault="00AA587D" w:rsidP="00AA587D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  <w:r w:rsidRPr="00E67726">
        <w:rPr>
          <w:rFonts w:ascii="Times New Roman" w:hAnsi="Times New Roman"/>
          <w:sz w:val="18"/>
          <w:szCs w:val="18"/>
        </w:rPr>
        <w:t>Anonimni, uvredljivi ili irelevantni komentari neće se objaviti, niti će biti razmatrani.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7D"/>
    <w:rsid w:val="003F4541"/>
    <w:rsid w:val="00706247"/>
    <w:rsid w:val="009C5FB4"/>
    <w:rsid w:val="00AA587D"/>
    <w:rsid w:val="00C200C1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B249"/>
  <w15:chartTrackingRefBased/>
  <w15:docId w15:val="{6BB3062F-711E-4739-BD05-2AACCF6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AA58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A587D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AA5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unovodstvo@sodolovc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2018-11-21T14:49:00Z</dcterms:created>
  <dcterms:modified xsi:type="dcterms:W3CDTF">2018-11-21T15:26:00Z</dcterms:modified>
</cp:coreProperties>
</file>