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E7" w:rsidRPr="00F575C3" w:rsidRDefault="009B39E7" w:rsidP="009B39E7">
      <w:pPr>
        <w:jc w:val="center"/>
        <w:rPr>
          <w:rFonts w:ascii="Times New Roman" w:hAnsi="Times New Roman" w:cs="Times New Roman"/>
          <w:i/>
          <w:sz w:val="72"/>
          <w:szCs w:val="72"/>
        </w:rPr>
      </w:pPr>
      <w:bookmarkStart w:id="0" w:name="_GoBack"/>
      <w:bookmarkEnd w:id="0"/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:rsidR="009B39E7" w:rsidRPr="00F575C3" w:rsidRDefault="009B39E7" w:rsidP="009B39E7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>Općine Šodolovci</w:t>
      </w:r>
    </w:p>
    <w:p w:rsidR="009B39E7" w:rsidRDefault="009B39E7" w:rsidP="009B39E7">
      <w:pPr>
        <w:jc w:val="both"/>
        <w:rPr>
          <w:rFonts w:ascii="Times New Roman" w:hAnsi="Times New Roman" w:cs="Times New Roman"/>
          <w:u w:val="single"/>
        </w:rPr>
      </w:pPr>
      <w:r w:rsidRPr="00F575C3">
        <w:rPr>
          <w:rFonts w:ascii="Times New Roman" w:hAnsi="Times New Roman" w:cs="Times New Roman"/>
          <w:u w:val="single"/>
        </w:rPr>
        <w:t>God</w:t>
      </w:r>
      <w:r>
        <w:rPr>
          <w:rFonts w:ascii="Times New Roman" w:hAnsi="Times New Roman" w:cs="Times New Roman"/>
          <w:u w:val="single"/>
        </w:rPr>
        <w:t xml:space="preserve">ina XX                                                                                      Šodolovci, </w:t>
      </w:r>
      <w:r w:rsidR="007673F2">
        <w:rPr>
          <w:rFonts w:ascii="Times New Roman" w:hAnsi="Times New Roman" w:cs="Times New Roman"/>
          <w:u w:val="single"/>
        </w:rPr>
        <w:t>05</w:t>
      </w:r>
      <w:r>
        <w:rPr>
          <w:rFonts w:ascii="Times New Roman" w:hAnsi="Times New Roman" w:cs="Times New Roman"/>
          <w:u w:val="single"/>
        </w:rPr>
        <w:t xml:space="preserve">. </w:t>
      </w:r>
      <w:r w:rsidR="007673F2">
        <w:rPr>
          <w:rFonts w:ascii="Times New Roman" w:hAnsi="Times New Roman" w:cs="Times New Roman"/>
          <w:u w:val="single"/>
        </w:rPr>
        <w:t>prosinc</w:t>
      </w:r>
      <w:r>
        <w:rPr>
          <w:rFonts w:ascii="Times New Roman" w:hAnsi="Times New Roman" w:cs="Times New Roman"/>
          <w:u w:val="single"/>
        </w:rPr>
        <w:t>a 2017</w:t>
      </w:r>
      <w:r w:rsidRPr="00F575C3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Broj 7_</w:t>
      </w:r>
    </w:p>
    <w:p w:rsidR="009B39E7" w:rsidRPr="00F575C3" w:rsidRDefault="009B39E7" w:rsidP="009B39E7">
      <w:pPr>
        <w:jc w:val="both"/>
        <w:rPr>
          <w:rFonts w:ascii="Times New Roman" w:hAnsi="Times New Roman" w:cs="Times New Roman"/>
          <w:u w:val="single"/>
        </w:rPr>
      </w:pPr>
    </w:p>
    <w:p w:rsidR="009B39E7" w:rsidRPr="001A5F5C" w:rsidRDefault="009B39E7" w:rsidP="009B39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t>SADRŽAJ</w:t>
      </w:r>
    </w:p>
    <w:p w:rsidR="009B39E7" w:rsidRDefault="009B39E7" w:rsidP="009B39E7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AKTI OPĆINSKOG NAČELNIKA:</w:t>
      </w:r>
    </w:p>
    <w:p w:rsidR="009B39E7" w:rsidRPr="00E37323" w:rsidRDefault="00E37323" w:rsidP="00E37323">
      <w:pPr>
        <w:rPr>
          <w:rFonts w:ascii="Times New Roman" w:hAnsi="Times New Roman" w:cs="Times New Roman"/>
          <w:b/>
          <w:sz w:val="24"/>
          <w:szCs w:val="24"/>
        </w:rPr>
      </w:pPr>
      <w:r w:rsidRPr="00E3732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323">
        <w:rPr>
          <w:rFonts w:ascii="Times New Roman" w:hAnsi="Times New Roman" w:cs="Times New Roman"/>
          <w:b/>
          <w:sz w:val="24"/>
          <w:szCs w:val="24"/>
        </w:rPr>
        <w:t>I. Izmjene i dopune Plana javne nabave Općine Šodolovci u 2017. godini,</w:t>
      </w:r>
    </w:p>
    <w:p w:rsidR="00E37323" w:rsidRDefault="00E37323" w:rsidP="00E37323">
      <w:pPr>
        <w:rPr>
          <w:rFonts w:ascii="Times New Roman" w:hAnsi="Times New Roman" w:cs="Times New Roman"/>
          <w:b/>
          <w:sz w:val="24"/>
          <w:szCs w:val="24"/>
        </w:rPr>
      </w:pPr>
      <w:r w:rsidRPr="00E37323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Analiza davanja koncesije za obavljanje javne usluge prikupljanja, odvoza i zbrinjavanja komunalnog otpada na području Općine Šodolovci,</w:t>
      </w:r>
    </w:p>
    <w:p w:rsidR="00E37323" w:rsidRDefault="00E37323" w:rsidP="00E373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Rješenje o razrješenju i imenovanju načelnika Stožera civilne zaštite Općine Šodolovci,</w:t>
      </w:r>
    </w:p>
    <w:p w:rsidR="00E37323" w:rsidRDefault="00E37323" w:rsidP="00E373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Odluka o izmjenama i dopunama Odluke o osnivanju i imenovanju načelnika, zamjenika načelnika i članova Stožera civilne zaštite Općine Šodolovci,</w:t>
      </w:r>
    </w:p>
    <w:p w:rsidR="00E37323" w:rsidRPr="00E37323" w:rsidRDefault="00E37323" w:rsidP="00E37323">
      <w:pPr>
        <w:rPr>
          <w:rFonts w:ascii="Times New Roman" w:hAnsi="Times New Roman" w:cs="Times New Roman"/>
          <w:b/>
          <w:sz w:val="24"/>
          <w:szCs w:val="24"/>
        </w:rPr>
      </w:pPr>
    </w:p>
    <w:p w:rsidR="009B39E7" w:rsidRDefault="009B39E7" w:rsidP="009B39E7">
      <w:pPr>
        <w:rPr>
          <w:rFonts w:ascii="Times New Roman" w:hAnsi="Times New Roman" w:cs="Times New Roman"/>
          <w:b/>
          <w:sz w:val="24"/>
          <w:szCs w:val="24"/>
        </w:rPr>
      </w:pPr>
    </w:p>
    <w:p w:rsidR="009B39E7" w:rsidRDefault="009B39E7" w:rsidP="009B39E7"/>
    <w:p w:rsidR="009B39E7" w:rsidRDefault="009B39E7" w:rsidP="009B39E7"/>
    <w:p w:rsidR="001B283F" w:rsidRPr="001B283F" w:rsidRDefault="001B283F" w:rsidP="001B283F">
      <w:pPr>
        <w:spacing w:after="0" w:line="240" w:lineRule="auto"/>
        <w:rPr>
          <w:rFonts w:ascii="Calibri" w:eastAsia="Times New Roman" w:hAnsi="Calibri" w:cs="Times New Roman"/>
        </w:rPr>
      </w:pPr>
      <w:r w:rsidRPr="001B283F">
        <w:rPr>
          <w:rFonts w:ascii="Calibri" w:eastAsia="Times New Roman" w:hAnsi="Calibri" w:cs="Times New Roman"/>
        </w:rPr>
        <w:lastRenderedPageBreak/>
        <w:t xml:space="preserve">                           </w:t>
      </w:r>
      <w:r w:rsidRPr="001B283F">
        <w:rPr>
          <w:rFonts w:ascii="Arial" w:eastAsia="Times New Roman" w:hAnsi="Arial" w:cs="Arial"/>
          <w:noProof/>
          <w:sz w:val="20"/>
          <w:szCs w:val="20"/>
          <w:lang w:eastAsia="hr-HR"/>
        </w:rPr>
        <w:drawing>
          <wp:inline distT="0" distB="0" distL="0" distR="0" wp14:anchorId="3B2567F2" wp14:editId="25118B4D">
            <wp:extent cx="704850" cy="866775"/>
            <wp:effectExtent l="0" t="0" r="0" b="9525"/>
            <wp:docPr id="1" name="Slika 1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3F" w:rsidRPr="001B283F" w:rsidRDefault="001B283F" w:rsidP="001B2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8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REPUBLIKA HRVATSKA</w:t>
      </w:r>
    </w:p>
    <w:p w:rsidR="001B283F" w:rsidRPr="001B283F" w:rsidRDefault="001B283F" w:rsidP="001B2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83F">
        <w:rPr>
          <w:rFonts w:ascii="Times New Roman" w:eastAsia="Times New Roman" w:hAnsi="Times New Roman" w:cs="Times New Roman"/>
          <w:b/>
          <w:sz w:val="24"/>
          <w:szCs w:val="24"/>
        </w:rPr>
        <w:t xml:space="preserve">  OSJEČKO-BARANJSKA ŽUPANIJA</w:t>
      </w:r>
    </w:p>
    <w:p w:rsidR="001B283F" w:rsidRPr="001B283F" w:rsidRDefault="001B283F" w:rsidP="001B2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8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OPĆINA ŠODOLOVCI</w:t>
      </w:r>
    </w:p>
    <w:p w:rsidR="001B283F" w:rsidRPr="001B283F" w:rsidRDefault="001B283F" w:rsidP="001B2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8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Općinski načelnik</w:t>
      </w:r>
    </w:p>
    <w:p w:rsidR="001B283F" w:rsidRPr="001B283F" w:rsidRDefault="001B283F" w:rsidP="001B283F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</w:p>
    <w:p w:rsidR="001B283F" w:rsidRPr="001B283F" w:rsidRDefault="001B283F" w:rsidP="001B283F">
      <w:pPr>
        <w:widowControl w:val="0"/>
        <w:tabs>
          <w:tab w:val="left" w:pos="90"/>
        </w:tabs>
        <w:autoSpaceDE w:val="0"/>
        <w:autoSpaceDN w:val="0"/>
        <w:adjustRightInd w:val="0"/>
        <w:spacing w:before="284"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hr-HR"/>
        </w:rPr>
      </w:pPr>
      <w:r w:rsidRPr="001B283F">
        <w:rPr>
          <w:rFonts w:ascii="Calibri" w:eastAsia="Times New Roman" w:hAnsi="Calibri" w:cs="Calibri"/>
          <w:color w:val="000000"/>
          <w:lang w:eastAsia="hr-HR"/>
        </w:rPr>
        <w:t xml:space="preserve">Na temelju članka 28. stavka 1. Zakona o javnoj nabavi ("Narodne novine" broj 120/16) i članka 46. Statuta Općine Šodolovci ("Službeni glasnik Općine Šodolovci" broj 3/09, </w:t>
      </w:r>
    </w:p>
    <w:p w:rsidR="001B283F" w:rsidRPr="001B283F" w:rsidRDefault="001B283F" w:rsidP="001B283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hr-HR"/>
        </w:rPr>
      </w:pPr>
      <w:r w:rsidRPr="001B283F">
        <w:rPr>
          <w:rFonts w:ascii="Calibri" w:eastAsia="Times New Roman" w:hAnsi="Calibri" w:cs="Calibri"/>
          <w:color w:val="000000"/>
          <w:lang w:eastAsia="hr-HR"/>
        </w:rPr>
        <w:t>2/13 i 7/16) općinski načelnik Općine Šodolovci dana 04. prosinca 2017. godine donosi</w:t>
      </w:r>
    </w:p>
    <w:p w:rsidR="001B283F" w:rsidRPr="001B283F" w:rsidRDefault="001B283F" w:rsidP="001B283F">
      <w:pPr>
        <w:widowControl w:val="0"/>
        <w:tabs>
          <w:tab w:val="center" w:pos="7653"/>
        </w:tabs>
        <w:autoSpaceDE w:val="0"/>
        <w:autoSpaceDN w:val="0"/>
        <w:adjustRightInd w:val="0"/>
        <w:spacing w:before="18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hr-HR"/>
        </w:rPr>
      </w:pPr>
      <w:r w:rsidRPr="001B2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I. IZMJENE I DOPUNE PLANA NABAVE ZA 2017. GODINU</w:t>
      </w:r>
    </w:p>
    <w:p w:rsidR="001B283F" w:rsidRPr="001B283F" w:rsidRDefault="001B283F" w:rsidP="001B283F">
      <w:pPr>
        <w:widowControl w:val="0"/>
        <w:tabs>
          <w:tab w:val="left" w:pos="6973"/>
        </w:tabs>
        <w:autoSpaceDE w:val="0"/>
        <w:autoSpaceDN w:val="0"/>
        <w:adjustRightInd w:val="0"/>
        <w:spacing w:before="303" w:after="0" w:line="240" w:lineRule="auto"/>
        <w:rPr>
          <w:rFonts w:ascii="Calibri" w:eastAsia="Times New Roman" w:hAnsi="Calibri" w:cs="Calibri"/>
          <w:b/>
          <w:bCs/>
          <w:color w:val="000000"/>
          <w:sz w:val="29"/>
          <w:szCs w:val="29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Calibri" w:eastAsia="Times New Roman" w:hAnsi="Calibri" w:cs="Calibri"/>
          <w:b/>
          <w:bCs/>
          <w:color w:val="000000"/>
          <w:lang w:eastAsia="hr-HR"/>
        </w:rPr>
        <w:t>Članak 1.</w:t>
      </w:r>
    </w:p>
    <w:p w:rsidR="001B283F" w:rsidRPr="001B283F" w:rsidRDefault="001B283F" w:rsidP="001B283F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hr-HR"/>
        </w:rPr>
      </w:pPr>
      <w:r w:rsidRPr="001B283F">
        <w:rPr>
          <w:rFonts w:ascii="Calibri" w:eastAsia="Times New Roman" w:hAnsi="Calibri" w:cs="Calibri"/>
          <w:color w:val="000000"/>
          <w:lang w:eastAsia="hr-HR"/>
        </w:rPr>
        <w:t>Sukladno Proračunu Općine Šodolovci za 2017. godinu, donesenog 20. prosinca 2016. godine na 21. sjednici Općinskog vijeća Općine Šodolovci donose se I. izmjene i dopune Plan nabave roba, radova i usluga za 2017. godinu, prema opisu i na način kako slijedi:</w:t>
      </w:r>
    </w:p>
    <w:p w:rsidR="001B283F" w:rsidRPr="001B283F" w:rsidRDefault="001B283F" w:rsidP="001B283F">
      <w:pPr>
        <w:widowControl w:val="0"/>
        <w:tabs>
          <w:tab w:val="center" w:pos="283"/>
          <w:tab w:val="center" w:pos="1897"/>
          <w:tab w:val="center" w:pos="3544"/>
          <w:tab w:val="center" w:pos="4593"/>
          <w:tab w:val="center" w:pos="6067"/>
          <w:tab w:val="center" w:pos="7540"/>
          <w:tab w:val="center" w:pos="9099"/>
          <w:tab w:val="center" w:pos="10771"/>
          <w:tab w:val="center" w:pos="12500"/>
          <w:tab w:val="center" w:pos="14347"/>
        </w:tabs>
        <w:autoSpaceDE w:val="0"/>
        <w:autoSpaceDN w:val="0"/>
        <w:adjustRightInd w:val="0"/>
        <w:spacing w:before="29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R.Br.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Opis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EVbroj</w:t>
      </w:r>
      <w:proofErr w:type="spellEnd"/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IZNOS (s PDV-om)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IZNOS (bez PDV-a)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OPIS POSTUPKA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NAČIN UGOVARANJA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PLANIRANI POČETAK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PLANIRANO TRAJANJE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NAPOMENA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PROTOKOLA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1/17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-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2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NABAVA LITERATURE, 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2/17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5.000,00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PRIRUČNIKA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INTERNETA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3/17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2.800,00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2.240,00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NABAVA AUTO GUMA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4/17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5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NABAVA SLUŽBENE, RADNE I 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5/17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500,00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ZAŠTITNE ODJEĆE I OBUĆE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6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NABAVA UREDSKOG MAT. 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6/17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10.000,00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8.000,00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NABAVA MATERIJALA I 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7/17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SREDSTVA ZA ČIŠĆENJE I 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ODRŽAVANJE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8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NABAVA MATERIJALA ZA 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8/17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1.500,00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1.200,00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HIGIJENSKE POTREBE I NJEGU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9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NABAVA SITNOG INVENTARA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10/17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5.000,00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10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USLUGE TELEFONA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11/17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19.500,00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15.600,00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POŠTARINA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12/17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6.400,00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12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TISAK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13/17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3.200,00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13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ELEKTRONSKI MEDIJI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14/17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3.200,00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14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OBVEZNI I PREVENTIVNI 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16/17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8.200,00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6.560,00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ZDRAVSTVENI PREGLEDI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15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USLUGE ODVJETNIKA I 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18/17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10.000,00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8.000,00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PRAVNOG SAVJETOVANJA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16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ODRŽAVANJE RAČUNALNIH 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19/17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44.000,00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35.200,00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PROGRAMA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USLUGA REGISTRACIJE VOZILA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20/17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3.500,00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2.800,00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18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USLUGA OSIGURANJA 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21/17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1.600,00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ZAPOSLENIKA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19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USLUGA OSIGURANJA ZGRADE 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22/17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1.600,00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OPĆINE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USLUGA OSIGURANJA VOZILA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23/17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5.500,00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4.400,00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21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REPREZENTACIJA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24/17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15.000,00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12.000,00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22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JAVNOBILJEŽNIČKI TROŠKOVI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25/17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3.200,00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23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USLUGE PLATNOG PROMETA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26/17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7.500,00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6.000,00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24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ODRŽAVANJE OSTALE OPREME 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28/17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 JUO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NABAVA STOLNOG RAČUNALA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29/17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5.600,00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26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ULAGANJE U RAČUNALNE 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30/17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40.000,00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32.000,00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PROGRAME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27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ODRŽAVANJE JAVNE RASVJETE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32/17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34.000,00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27.200,00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28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ODRŽAVANJE ČISTOĆE JAVNIH 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34/17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267.000,00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217.600,00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POVRŠINA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29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ODRŽAVANJE GROBLJA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35/17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150.000,00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120.000,00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30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SANIRANJE DEPONIJA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36/17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43.900,00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35.120,00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NAJAM MOBILNOG 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37/17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RECIKLAŽNOG DVORIŠTA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NABAVA MATERIJALA I 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38/17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1.600,00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DIJELOVA ZA ODRŽAVANJE 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VODOOPSKRBNOG SUSTAVA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33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USLUGA ODRŽAVANJA 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39/17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10.000,00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8.000,00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VODOOPSKRBNOG SUSTAVA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34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MATERIJAL I DIJELOVI ZA 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40/17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TEKUĆE ODRŽAVANJE GRAĐ. 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OBJEKATA U VLASNIŠTVU 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OPĆINE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USLUGA ODRŽAVANJA GRAĐ. 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41/17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24.000,00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OBJEKATA U VLASNIŠTVU 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OPĆINE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B28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36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USLUGA DERATIZACIJE I 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42/17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28.000,00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DEZINSEKCIJE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ZBRINJAVANJE PASA LUTALICA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43/17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38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KUPOVINA PLACA U KOPRIVNI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44/17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15.500,00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12.400,00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39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USLUGA PROCJENE 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46/17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2.400,00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VRIJEDNOSTI PLACEVA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40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OBAVLJANJE POSLOVA ZIMSKE 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47/17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23.000,00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18.400,00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SLUŽBE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41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ODRŽAVANJE NERAZVRSTANIH 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48/17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42.000,00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33.600,00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CESTA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42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NABAVA KOMUNALNE OPREME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50/17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127.000,00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101.600,00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43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NABAVA VIŠEGODIŠNJIH NASADA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51/17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67.000,00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53.600,00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44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UREĐENJE MRTVAČNICE U SILAŠU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52/17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50.000,00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40.000,00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203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53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UREĐENJE MRTVAČNICE U ADI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53/17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40.000,00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32.000,00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45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REKONSTRUKCIJA ZGRADE 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55/17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337.000,00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269.600,00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OPĆINE U ŠODOLOVCIMA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46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IZGRADNJA NERAZVRSTANE 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58/17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42.000,00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33.600,00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CESTE U SILAŠU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47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IZGRADNJA VODOOPSKRBNOG 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63/17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358.000,00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286.400,00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SUSTAVA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48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IZGRADNJA AUTOBUSNOG 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67/17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16.000,00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STAJALIŠTA U NASELJU 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ŠODOLOVCI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49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KUPOVINA PLACA U SILAŠU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68/17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37.500,00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30.000,00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50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GEODETSKO-KATASTARSKE 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73/17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500,00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USLUGE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51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IZGRADNJA DJEČJEG IGRALIŠTA 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75/17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162.000,00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129.600,00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U PALAČI I SJENICE</w:t>
      </w:r>
    </w:p>
    <w:p w:rsidR="001B283F" w:rsidRPr="001B283F" w:rsidRDefault="001B283F" w:rsidP="001B283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52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IZGRADNJA BOĆALIŠTA U 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77/17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11.000,00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8.800,00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6"/>
          <w:szCs w:val="16"/>
          <w:lang w:eastAsia="hr-HR"/>
        </w:rPr>
      </w:pPr>
      <w:r w:rsidRPr="001B283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NASELJU SILAŠ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</w:pP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      </w:t>
      </w:r>
      <w:r w:rsidRPr="001B283F">
        <w:rPr>
          <w:rFonts w:ascii="Tahoma" w:eastAsia="Times New Roman" w:hAnsi="Tahoma" w:cs="Tahoma"/>
          <w:b/>
          <w:color w:val="FF0000"/>
          <w:sz w:val="16"/>
          <w:szCs w:val="16"/>
          <w:lang w:eastAsia="hr-HR"/>
        </w:rPr>
        <w:t xml:space="preserve">53   </w:t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USLUGE PROMIDŽBE I                  </w:t>
      </w:r>
      <w:r w:rsidRPr="001B283F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 xml:space="preserve">78/17                  </w:t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20.000,00               16.000,00  </w:t>
      </w:r>
      <w:r w:rsidRPr="001B283F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>Bagatelna nabava    Narudžbenica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6"/>
          <w:szCs w:val="16"/>
          <w:lang w:eastAsia="hr-HR"/>
        </w:rPr>
      </w:pPr>
      <w:r w:rsidRPr="001B283F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 xml:space="preserve">      </w:t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       INFORMIRANJA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</w:pPr>
      <w:r w:rsidRPr="001B283F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 xml:space="preserve">      </w:t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</w:t>
      </w:r>
      <w:r w:rsidRPr="001B283F">
        <w:rPr>
          <w:rFonts w:ascii="Tahoma" w:eastAsia="Times New Roman" w:hAnsi="Tahoma" w:cs="Tahoma"/>
          <w:b/>
          <w:color w:val="FF0000"/>
          <w:sz w:val="16"/>
          <w:szCs w:val="16"/>
          <w:lang w:eastAsia="hr-HR"/>
        </w:rPr>
        <w:t xml:space="preserve">54   </w:t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RAČUNOVODSTVENE USLUGE        </w:t>
      </w:r>
      <w:r w:rsidRPr="001B283F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 xml:space="preserve">79/17             </w:t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    48.000,00                38.400,00  </w:t>
      </w:r>
      <w:r w:rsidRPr="001B283F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>Bagatelna nabava    Ugovor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</w:pPr>
      <w:r w:rsidRPr="001B283F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 xml:space="preserve">   </w:t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  </w:t>
      </w:r>
      <w:r w:rsidRPr="001B283F">
        <w:rPr>
          <w:rFonts w:ascii="Tahoma" w:eastAsia="Times New Roman" w:hAnsi="Tahoma" w:cs="Tahoma"/>
          <w:b/>
          <w:color w:val="FF0000"/>
          <w:sz w:val="16"/>
          <w:szCs w:val="16"/>
          <w:lang w:eastAsia="hr-HR"/>
        </w:rPr>
        <w:t xml:space="preserve"> 55   </w:t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OSTALE INTELEKTUALNE USLUGE  </w:t>
      </w:r>
      <w:r w:rsidRPr="001B283F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 xml:space="preserve">80/17                  </w:t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20.000,00                16.000,00  </w:t>
      </w:r>
      <w:r w:rsidRPr="001B283F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>Bagatelna nabava    Narudžbenica</w:t>
      </w:r>
    </w:p>
    <w:p w:rsidR="001B283F" w:rsidRPr="001B283F" w:rsidRDefault="001B283F" w:rsidP="001B28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</w:pPr>
      <w:r w:rsidRPr="001B283F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 xml:space="preserve">    </w:t>
      </w:r>
      <w:r w:rsidRPr="001B283F">
        <w:rPr>
          <w:rFonts w:ascii="Tahoma" w:eastAsia="Times New Roman" w:hAnsi="Tahoma" w:cs="Tahoma"/>
          <w:b/>
          <w:color w:val="FF0000"/>
          <w:sz w:val="16"/>
          <w:szCs w:val="16"/>
          <w:lang w:eastAsia="hr-HR"/>
        </w:rPr>
        <w:t xml:space="preserve">   56   </w:t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PLAN GOSPODARENJA OTPADOM   </w:t>
      </w:r>
      <w:r w:rsidRPr="001B283F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>81/17</w:t>
      </w:r>
      <w:r w:rsidRPr="001B283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                 11.200,00                 8.960,00   </w:t>
      </w:r>
      <w:r w:rsidRPr="001B283F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>Bagatelna nabava    Narudžbenica</w:t>
      </w:r>
    </w:p>
    <w:p w:rsidR="001B283F" w:rsidRPr="001B283F" w:rsidRDefault="001B283F" w:rsidP="001B283F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B283F" w:rsidRPr="001B283F" w:rsidRDefault="001B283F" w:rsidP="001B283F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9"/>
          <w:szCs w:val="29"/>
          <w:lang w:eastAsia="hr-HR"/>
        </w:rPr>
      </w:pPr>
      <w:r w:rsidRPr="001B283F">
        <w:rPr>
          <w:rFonts w:ascii="Calibri" w:eastAsia="Times New Roman" w:hAnsi="Calibri" w:cs="Calibri"/>
          <w:b/>
          <w:bCs/>
          <w:color w:val="000000"/>
          <w:lang w:eastAsia="hr-HR"/>
        </w:rPr>
        <w:t>Članak 2.</w:t>
      </w:r>
    </w:p>
    <w:p w:rsidR="001B283F" w:rsidRPr="001B283F" w:rsidRDefault="001B283F" w:rsidP="001B283F">
      <w:pPr>
        <w:widowControl w:val="0"/>
        <w:tabs>
          <w:tab w:val="left" w:pos="6973"/>
        </w:tabs>
        <w:autoSpaceDE w:val="0"/>
        <w:autoSpaceDN w:val="0"/>
        <w:adjustRightInd w:val="0"/>
        <w:spacing w:before="238" w:after="0" w:line="240" w:lineRule="auto"/>
        <w:rPr>
          <w:rFonts w:ascii="Calibri" w:eastAsia="Times New Roman" w:hAnsi="Calibri" w:cs="Calibri"/>
          <w:b/>
          <w:bCs/>
          <w:color w:val="000000"/>
          <w:sz w:val="29"/>
          <w:szCs w:val="29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B283F" w:rsidRPr="001B283F" w:rsidRDefault="001B283F" w:rsidP="001B283F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hr-HR"/>
        </w:rPr>
      </w:pPr>
      <w:r w:rsidRPr="001B283F">
        <w:rPr>
          <w:rFonts w:ascii="Calibri" w:eastAsia="Times New Roman" w:hAnsi="Calibri" w:cs="Calibri"/>
          <w:color w:val="000000"/>
          <w:lang w:eastAsia="hr-HR"/>
        </w:rPr>
        <w:t xml:space="preserve">Ovaj I. izmjene i dopune Plana objavit će se u "službenom glasniku Općine Šodolovci" i na službenoj web stranici Općine Šodolovci </w:t>
      </w:r>
      <w:hyperlink r:id="rId8" w:history="1">
        <w:r w:rsidRPr="001B283F">
          <w:rPr>
            <w:rFonts w:ascii="Calibri" w:eastAsia="Times New Roman" w:hAnsi="Calibri" w:cs="Calibri"/>
            <w:color w:val="0563C1" w:themeColor="hyperlink"/>
            <w:u w:val="single"/>
            <w:lang w:eastAsia="hr-HR"/>
          </w:rPr>
          <w:t>www.sodolovci.hr</w:t>
        </w:r>
      </w:hyperlink>
      <w:r w:rsidRPr="001B283F">
        <w:rPr>
          <w:rFonts w:ascii="Calibri" w:eastAsia="Times New Roman" w:hAnsi="Calibri" w:cs="Calibri"/>
          <w:color w:val="000000"/>
          <w:lang w:eastAsia="hr-HR"/>
        </w:rPr>
        <w:t>.</w:t>
      </w:r>
    </w:p>
    <w:p w:rsidR="001B283F" w:rsidRPr="001B283F" w:rsidRDefault="001B283F" w:rsidP="001B283F">
      <w:pPr>
        <w:widowControl w:val="0"/>
        <w:tabs>
          <w:tab w:val="left" w:pos="120"/>
          <w:tab w:val="left" w:pos="974"/>
          <w:tab w:val="left" w:pos="11912"/>
        </w:tabs>
        <w:autoSpaceDE w:val="0"/>
        <w:autoSpaceDN w:val="0"/>
        <w:adjustRightInd w:val="0"/>
        <w:spacing w:before="1141"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B283F">
        <w:rPr>
          <w:rFonts w:ascii="Calibri" w:eastAsia="Times New Roman" w:hAnsi="Calibri" w:cs="Calibri"/>
          <w:b/>
          <w:bCs/>
          <w:color w:val="000000"/>
          <w:lang w:eastAsia="hr-HR"/>
        </w:rPr>
        <w:t>KLASA: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B283F">
        <w:rPr>
          <w:rFonts w:ascii="Calibri" w:eastAsia="Times New Roman" w:hAnsi="Calibri" w:cs="Calibri"/>
          <w:color w:val="000000"/>
          <w:lang w:eastAsia="hr-HR"/>
        </w:rPr>
        <w:t>400-09/17-01-2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B283F" w:rsidRPr="001B283F" w:rsidRDefault="001B283F" w:rsidP="001B283F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4"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Calibri" w:eastAsia="Times New Roman" w:hAnsi="Calibri" w:cs="Calibri"/>
          <w:b/>
          <w:bCs/>
          <w:color w:val="000000"/>
          <w:lang w:eastAsia="hr-HR"/>
        </w:rPr>
        <w:t>URBROJ: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Calibri" w:eastAsia="Times New Roman" w:hAnsi="Calibri" w:cs="Calibri"/>
          <w:color w:val="000000"/>
          <w:lang w:eastAsia="hr-HR"/>
        </w:rPr>
        <w:t xml:space="preserve">2121/11-17-2                                                                                    </w:t>
      </w:r>
    </w:p>
    <w:p w:rsidR="001B283F" w:rsidRPr="001B283F" w:rsidRDefault="001B283F" w:rsidP="001B283F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"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Calibri" w:eastAsia="Times New Roman" w:hAnsi="Calibri" w:cs="Calibri"/>
          <w:b/>
          <w:bCs/>
          <w:color w:val="000000"/>
          <w:lang w:eastAsia="hr-HR"/>
        </w:rPr>
        <w:t>DATUM:</w:t>
      </w:r>
      <w:r w:rsidRPr="001B283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B283F">
        <w:rPr>
          <w:rFonts w:ascii="Calibri" w:eastAsia="Times New Roman" w:hAnsi="Calibri" w:cs="Calibri"/>
          <w:color w:val="000000"/>
          <w:lang w:eastAsia="hr-HR"/>
        </w:rPr>
        <w:t>04. prosinca 2017.                                                                                                           OPĆINSKI NAČELNIK:</w:t>
      </w:r>
    </w:p>
    <w:p w:rsidR="001B283F" w:rsidRDefault="001B283F" w:rsidP="001B283F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"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1B283F">
        <w:rPr>
          <w:rFonts w:ascii="Calibri" w:eastAsia="Times New Roman" w:hAnsi="Calibri" w:cs="Calibri"/>
          <w:color w:val="000000"/>
          <w:sz w:val="29"/>
          <w:szCs w:val="29"/>
          <w:lang w:eastAsia="hr-HR"/>
        </w:rPr>
        <w:t xml:space="preserve">                                                                                                                      </w:t>
      </w:r>
      <w:r w:rsidRPr="001B283F">
        <w:rPr>
          <w:rFonts w:ascii="Calibri" w:eastAsia="Times New Roman" w:hAnsi="Calibri" w:cs="Calibri"/>
          <w:color w:val="000000"/>
          <w:lang w:eastAsia="hr-HR"/>
        </w:rPr>
        <w:t>Dipl. ing. Mile Zlokapa</w:t>
      </w:r>
      <w:r>
        <w:rPr>
          <w:rFonts w:ascii="Calibri" w:eastAsia="Times New Roman" w:hAnsi="Calibri" w:cs="Calibri"/>
          <w:color w:val="000000"/>
          <w:lang w:eastAsia="hr-HR"/>
        </w:rPr>
        <w:t>, v.r.</w:t>
      </w:r>
    </w:p>
    <w:p w:rsidR="001B283F" w:rsidRDefault="001B283F">
      <w:r>
        <w:rPr>
          <w:rFonts w:ascii="Calibri" w:eastAsia="Times New Roman" w:hAnsi="Calibri" w:cs="Calibri"/>
          <w:color w:val="000000"/>
          <w:lang w:eastAsia="hr-HR"/>
        </w:rPr>
        <w:t>_______________________________________________________________________________________________________________________________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>Na temelju članka 18. stavak 3. Zakona o koncesiji („Narodne novine“ broj 69/17)  i članka 46. Statuta Općine Šodolovci („službeni glasnik Općine Šodolovci“ broj 3/09, 2/13 i 7/16) Općinski načelnik Općine Šodolovci dana 28. studenoga 2017. godine donio je</w:t>
      </w:r>
    </w:p>
    <w:p w:rsid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3F" w:rsidRPr="001B283F" w:rsidRDefault="001B283F" w:rsidP="001B283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3F">
        <w:rPr>
          <w:rFonts w:ascii="Times New Roman" w:hAnsi="Times New Roman" w:cs="Times New Roman"/>
          <w:b/>
          <w:sz w:val="24"/>
          <w:szCs w:val="24"/>
        </w:rPr>
        <w:t>ANALIZU DAVANJA KONCESIJE</w:t>
      </w:r>
    </w:p>
    <w:p w:rsidR="001B283F" w:rsidRPr="001B283F" w:rsidRDefault="001B283F" w:rsidP="001B283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3F">
        <w:rPr>
          <w:rFonts w:ascii="Times New Roman" w:hAnsi="Times New Roman" w:cs="Times New Roman"/>
          <w:b/>
          <w:sz w:val="24"/>
          <w:szCs w:val="24"/>
        </w:rPr>
        <w:t xml:space="preserve">za obavljanje javne usluge prikupljanja, odvoza i zbrinjavanja komunalnog otpada </w:t>
      </w:r>
    </w:p>
    <w:p w:rsidR="001B283F" w:rsidRDefault="001B283F" w:rsidP="001B283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3F">
        <w:rPr>
          <w:rFonts w:ascii="Times New Roman" w:hAnsi="Times New Roman" w:cs="Times New Roman"/>
          <w:b/>
          <w:sz w:val="24"/>
          <w:szCs w:val="24"/>
        </w:rPr>
        <w:t>s područja Općine Šodolovci</w:t>
      </w:r>
    </w:p>
    <w:p w:rsidR="001B283F" w:rsidRPr="001B283F" w:rsidRDefault="001B283F" w:rsidP="001B283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83F" w:rsidRPr="001B283F" w:rsidRDefault="001B283F" w:rsidP="001B283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b/>
          <w:sz w:val="24"/>
          <w:szCs w:val="24"/>
        </w:rPr>
        <w:t>1. Opis predmeta koncesije:</w:t>
      </w:r>
      <w:r w:rsidRPr="001B2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83F" w:rsidRPr="001B283F" w:rsidRDefault="001B283F" w:rsidP="001B283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>Predmet koncesije je obavljanje javne usluge prikupljanja, odvoza i zbrinjavanja komunalnog otpada s područja Općine Šodolovci.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b/>
          <w:sz w:val="24"/>
          <w:szCs w:val="24"/>
        </w:rPr>
        <w:t>2. Svrha i cilj koncesije:</w:t>
      </w:r>
      <w:r w:rsidRPr="001B2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 xml:space="preserve">Svrha koncesije je osigurati redovito i kvalitetno obavljanje javne usluge prikupljanja, odvoza i zbrinjavanja komunalnog otpada s područja Općine Šodolovci. 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83F">
        <w:rPr>
          <w:rFonts w:ascii="Times New Roman" w:hAnsi="Times New Roman" w:cs="Times New Roman"/>
          <w:b/>
          <w:sz w:val="24"/>
          <w:szCs w:val="24"/>
        </w:rPr>
        <w:t xml:space="preserve">3. Propisi koji se primjenjuju na davanje koncesije: 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>Koncesija se dodjeljuje temeljem odredbi Zakona o koncesijama („Narodne novine“ broj 69/17), Zakona o komunalnom gospodarstvu („Narodne novine“ broj 36/95, 70/97, 128/99, 57/00, 129/00, 59/01, 26/03, 82/04, 110/04, 178/04, 38/09, 79/09, 153/09, 49/11, 84/11, 90/11, 144/12, 94/13, 153/13, 147/14 i 36/15) i Zakona o održivom gospodarenju otpadom („Narodne novine“ broj 94/13 i 73/17).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83F">
        <w:rPr>
          <w:rFonts w:ascii="Times New Roman" w:hAnsi="Times New Roman" w:cs="Times New Roman"/>
          <w:b/>
          <w:sz w:val="24"/>
          <w:szCs w:val="24"/>
        </w:rPr>
        <w:lastRenderedPageBreak/>
        <w:t>4. Tehnička analiza opravdanosti davanja koncesije: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>Opis djelatnosti koja se daje u koncesiju te pružanje usluge koja je predmet koncesije.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>Odredbama Zakona o održivom gospodarenju otpadom uređeno je da su jedinice lokalne samouprave dužne na svome području osigurati uvjete i provedbu propisanih mjera gospodarenja otpadom. Člankom 28. Zakona o održivom gospodarenju otpadom definirano je da je jedinica lokalne samouprave dužna na svome području osigurati:</w:t>
      </w:r>
    </w:p>
    <w:p w:rsidR="001B283F" w:rsidRPr="001B283F" w:rsidRDefault="001B283F" w:rsidP="001B283F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414145"/>
          <w:sz w:val="24"/>
          <w:szCs w:val="24"/>
          <w:lang w:eastAsia="hr-HR"/>
        </w:rPr>
      </w:pPr>
      <w:r w:rsidRPr="001B283F">
        <w:rPr>
          <w:rFonts w:ascii="Times New Roman" w:eastAsia="Times New Roman" w:hAnsi="Times New Roman" w:cs="Times New Roman"/>
          <w:b/>
          <w:color w:val="414145"/>
          <w:sz w:val="24"/>
          <w:szCs w:val="24"/>
          <w:lang w:eastAsia="hr-HR"/>
        </w:rPr>
        <w:t>1. javnu uslugu prikupljanja miješanog komunalnog otpada, i biorazgradivog komunalnog otpada,</w:t>
      </w:r>
    </w:p>
    <w:p w:rsidR="001B283F" w:rsidRPr="001B283F" w:rsidRDefault="001B283F" w:rsidP="001B283F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414145"/>
          <w:sz w:val="24"/>
          <w:szCs w:val="24"/>
          <w:lang w:eastAsia="hr-HR"/>
        </w:rPr>
      </w:pPr>
      <w:r w:rsidRPr="001B283F">
        <w:rPr>
          <w:rFonts w:ascii="Times New Roman" w:eastAsia="Times New Roman" w:hAnsi="Times New Roman" w:cs="Times New Roman"/>
          <w:b/>
          <w:color w:val="414145"/>
          <w:sz w:val="24"/>
          <w:szCs w:val="24"/>
          <w:lang w:eastAsia="hr-HR"/>
        </w:rPr>
        <w:t>2. odvojeno prikupljanje otpadnog papira, metala, stakla, plastike i tekstila te krupnog (glomaznog) komunalnog otpada,</w:t>
      </w:r>
    </w:p>
    <w:p w:rsidR="001B283F" w:rsidRPr="001B283F" w:rsidRDefault="001B283F" w:rsidP="001B283F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414145"/>
          <w:sz w:val="24"/>
          <w:szCs w:val="24"/>
          <w:lang w:eastAsia="hr-HR"/>
        </w:rPr>
      </w:pPr>
      <w:r w:rsidRPr="001B283F">
        <w:rPr>
          <w:rFonts w:ascii="Times New Roman" w:eastAsia="Times New Roman" w:hAnsi="Times New Roman" w:cs="Times New Roman"/>
          <w:b/>
          <w:color w:val="414145"/>
          <w:sz w:val="24"/>
          <w:szCs w:val="24"/>
          <w:lang w:eastAsia="hr-HR"/>
        </w:rPr>
        <w:t>3. sprječavanje odbacivanja otpada na način suprotan ovom Zakonu te uklanjanje tako odbačenog otpada,</w:t>
      </w:r>
    </w:p>
    <w:p w:rsidR="001B283F" w:rsidRPr="001B283F" w:rsidRDefault="001B283F" w:rsidP="001B283F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414145"/>
          <w:sz w:val="24"/>
          <w:szCs w:val="24"/>
          <w:lang w:eastAsia="hr-HR"/>
        </w:rPr>
      </w:pPr>
      <w:r w:rsidRPr="001B283F">
        <w:rPr>
          <w:rFonts w:ascii="Times New Roman" w:eastAsia="Times New Roman" w:hAnsi="Times New Roman" w:cs="Times New Roman"/>
          <w:b/>
          <w:color w:val="414145"/>
          <w:sz w:val="24"/>
          <w:szCs w:val="24"/>
          <w:lang w:eastAsia="hr-HR"/>
        </w:rPr>
        <w:t>4. provedbu Plana,</w:t>
      </w:r>
    </w:p>
    <w:p w:rsidR="001B283F" w:rsidRPr="001B283F" w:rsidRDefault="001B283F" w:rsidP="001B283F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414145"/>
          <w:sz w:val="24"/>
          <w:szCs w:val="24"/>
          <w:lang w:eastAsia="hr-HR"/>
        </w:rPr>
      </w:pPr>
      <w:r w:rsidRPr="001B283F">
        <w:rPr>
          <w:rFonts w:ascii="Times New Roman" w:eastAsia="Times New Roman" w:hAnsi="Times New Roman" w:cs="Times New Roman"/>
          <w:b/>
          <w:color w:val="414145"/>
          <w:sz w:val="24"/>
          <w:szCs w:val="24"/>
          <w:lang w:eastAsia="hr-HR"/>
        </w:rPr>
        <w:t>5. donošenje i provedbu plana gospodarenja otpadom jedinice lokalne samouprave, odnosno Grada Zagreba,</w:t>
      </w:r>
    </w:p>
    <w:p w:rsidR="001B283F" w:rsidRPr="001B283F" w:rsidRDefault="001B283F" w:rsidP="001B283F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414145"/>
          <w:sz w:val="24"/>
          <w:szCs w:val="24"/>
          <w:lang w:eastAsia="hr-HR"/>
        </w:rPr>
      </w:pPr>
      <w:r w:rsidRPr="001B283F">
        <w:rPr>
          <w:rFonts w:ascii="Times New Roman" w:eastAsia="Times New Roman" w:hAnsi="Times New Roman" w:cs="Times New Roman"/>
          <w:b/>
          <w:color w:val="414145"/>
          <w:sz w:val="24"/>
          <w:szCs w:val="24"/>
          <w:lang w:eastAsia="hr-HR"/>
        </w:rPr>
        <w:t xml:space="preserve">6. provođenje </w:t>
      </w:r>
      <w:proofErr w:type="spellStart"/>
      <w:r w:rsidRPr="001B283F">
        <w:rPr>
          <w:rFonts w:ascii="Times New Roman" w:eastAsia="Times New Roman" w:hAnsi="Times New Roman" w:cs="Times New Roman"/>
          <w:b/>
          <w:color w:val="414145"/>
          <w:sz w:val="24"/>
          <w:szCs w:val="24"/>
          <w:lang w:eastAsia="hr-HR"/>
        </w:rPr>
        <w:t>izobrazno</w:t>
      </w:r>
      <w:proofErr w:type="spellEnd"/>
      <w:r w:rsidRPr="001B283F">
        <w:rPr>
          <w:rFonts w:ascii="Times New Roman" w:eastAsia="Times New Roman" w:hAnsi="Times New Roman" w:cs="Times New Roman"/>
          <w:b/>
          <w:color w:val="414145"/>
          <w:sz w:val="24"/>
          <w:szCs w:val="24"/>
          <w:lang w:eastAsia="hr-HR"/>
        </w:rPr>
        <w:t>-informativne aktivnosti na svom području i</w:t>
      </w:r>
    </w:p>
    <w:p w:rsidR="001B283F" w:rsidRPr="001B283F" w:rsidRDefault="001B283F" w:rsidP="001B283F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414145"/>
          <w:sz w:val="24"/>
          <w:szCs w:val="24"/>
          <w:lang w:eastAsia="hr-HR"/>
        </w:rPr>
      </w:pPr>
      <w:r w:rsidRPr="001B283F">
        <w:rPr>
          <w:rFonts w:ascii="Times New Roman" w:eastAsia="Times New Roman" w:hAnsi="Times New Roman" w:cs="Times New Roman"/>
          <w:b/>
          <w:color w:val="414145"/>
          <w:sz w:val="24"/>
          <w:szCs w:val="24"/>
          <w:lang w:eastAsia="hr-HR"/>
        </w:rPr>
        <w:t>7. mogućnost provedbe akcija prikupljanja otpada.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>Više jedinica lokalne samouprave mogu sporazumno osigurati zajedničko ispunjenje jedne ili više obveza iz stavka 1. ovoga članka. Jedinica lokalne samouprave dužna je sudjelovati u sustavima sakupljanja posebnih kategorija otpada sukladno propisu kojim se uređuje gospodarenje posebnom kategorijom otpada. Jedinica lokalne samouprave dužna je osigurati provedbu obveze iz stavka 1. ovoga članka na kvalitetan, postojan i ekonomski učinkovit način u skladu s načelima održivog razvoja, zaštite okoliša i gospodarenja otpadom osiguravajući pri tom javnost rada.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83F">
        <w:rPr>
          <w:rFonts w:ascii="Times New Roman" w:hAnsi="Times New Roman" w:cs="Times New Roman"/>
          <w:b/>
          <w:sz w:val="24"/>
          <w:szCs w:val="24"/>
        </w:rPr>
        <w:t>5. Financijska i ekonomska opravdanost davanja koncesije: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>Analiza troškova i koristi koncesije u odnosu na proračun Davatelja koncesije.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>Davatelj koncesije ima minimalne troškove vezane za davanje koncesije za obavljanje javne usluge prikupljanja, odvoza i zbrinjavanja miješanog komunalnog otpada s područja Općine Šodolovci gledajući u odnosu na financijsku korist od iste koncesije. Rashodi su administrativno-tehničke prirode i prvenstveno se odnose na iznos cijene objave Obavijesti o davanju koncesije putem elektroničkog oglasnika javne nabave.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>Naknada za koncesiju prihod je Proračuna Općine Šodolovci. Navedeni prihod koristi se u skladu s planiranim i tekućim potrebama odnosno izdacima proračuna općine a prvenstveno za izvršenje Programa gradnje objekata i uređaja komunalne infrastrukture odnosno Programa održavanja komunalne infrastrukture za djelatnosti iz članka 22. stavka 1. zakona o komunalnom gospodarstvu.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8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6. Pravna analiza opravdanosti davanja koncesije: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 xml:space="preserve">Sukladno Planu davanja koncesija za 2017. godinu te iz objektivnih razloga isteka prethodno sklopljenog Ugovora o koncesiji za sakupljanje, odvoz i odlaganje komunalnog otpada (Klasa: 363-02/12-01/6, </w:t>
      </w:r>
      <w:proofErr w:type="spellStart"/>
      <w:r w:rsidRPr="001B283F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1B283F">
        <w:rPr>
          <w:rFonts w:ascii="Times New Roman" w:hAnsi="Times New Roman" w:cs="Times New Roman"/>
          <w:sz w:val="24"/>
          <w:szCs w:val="24"/>
        </w:rPr>
        <w:t xml:space="preserve">: 2121/11-12-7 od 14. svibnja 2012. godine) Općina Šodolovci dužna je otpočeti i provesti postupak za davanje koncesije za obavljanje javne usluge prikupljanja, odvoza i zbrinjavanja miješanog komunalnog otpada sa područja Općine Šodolovci. 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>Koncesija se daje na rok od pet (5) godina.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83F">
        <w:rPr>
          <w:rFonts w:ascii="Times New Roman" w:hAnsi="Times New Roman" w:cs="Times New Roman"/>
          <w:b/>
          <w:sz w:val="24"/>
          <w:szCs w:val="24"/>
        </w:rPr>
        <w:t>7. Procijenjena vrijednost koncesije: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>Člankom 20. Zakona o koncesijama određeno je da Davatelj koncesije procjenjuje vrijednost koncesije kao ukupnu vrijednost predmeta koncesije, izraženu u kunama bez poreza na dodanu vrijednost, uključujući sve predvidive izmjene ugovora o koncesiji i maksimalnu vrijednost izmjena. Procijenjena vrijednost koncesije izračunava se kao procijenjeni ukupni prihod, bez poreza na dodanu vrijednost, koji će koncesionar postupajući s pažnjom dobrog gospodarstvenika ostvariti temeljem ugovora o koncesiji za vrijeme trajanja koncesije.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>Općina Šodolovci temeljila je izračun procijenjene vrijednosti gore navedene koncesije na temelju prihoda koncesionara ostvarenih u petogodišnjem razdoblju (od 2012. do 2017. godine) temeljem Ugovora o koncesiji za sakupljanje, odvoz i odlaganje komunalnog otpada sklopljenog između tadašnjeg koncesionara i Općine Šodolovci s druge strane kao Davatelja koncesije.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>U navedenom razdoblju koncesionar je ostvario prihod od 1.009.181,84 kuna. Uz uzimanje u obzir eventualnih poskupljenja javne usluge prikupljanja, odvoza i zbrinjavanja miješanog komunalnog otpada za krajnje korisnike s obzirom na povećan opseg poslova koncesionara i promjene u sustavu gospodarenja otpadom u skladu sa Zakonu o održivom gospodarenju otpadom Općina Šodolovci procijenila je vrijednost predmetne koncesije za petogodišnje razdoblje u iznosu od 1.100.000,00 kuna.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>Prema dosadašnjem ugovoru o koncesiji za sakupljanje, odvoz i odlaganje komunalnog otpada Općina Šodolovci ostvarivala je prihod od 3% koncesijske naknade što iznos ukupno 30.275,46 kuna za razdoblje od pet godina.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>Navedeni prihod je prihod Proračuna Općine Šodolovci te će se koristiti za financiranje Programa gradnje objekata i uređaja komunalne infrastrukture te Programa održavanja komunalne infrastrukture za djelatnosti iz članka 22. stavka 1. zakona o komunalnom gospodarstvu za svaku godinu trajanja koncesije.</w:t>
      </w:r>
    </w:p>
    <w:p w:rsid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lastRenderedPageBreak/>
        <w:t>KLASA: 363-02/17-01/8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>URBROJ: 2121/11-17-6</w:t>
      </w: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>Šodolovci: 28. studenoga 2017.                                                     OPĆINSKI NAČELNIK:</w:t>
      </w:r>
    </w:p>
    <w:p w:rsid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Dipl. ing. Mile Zlokapa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:rsidR="001B283F" w:rsidRDefault="001B283F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1B283F" w:rsidRPr="001B283F" w:rsidRDefault="001B283F" w:rsidP="001B283F">
      <w:pPr>
        <w:spacing w:after="0" w:line="240" w:lineRule="auto"/>
        <w:rPr>
          <w:rFonts w:ascii="Calibri" w:eastAsia="Calibri" w:hAnsi="Calibri" w:cs="Times New Roman"/>
        </w:rPr>
      </w:pPr>
      <w:r w:rsidRPr="001B283F">
        <w:rPr>
          <w:rFonts w:ascii="Calibri" w:eastAsia="Calibri" w:hAnsi="Calibri" w:cs="Times New Roman"/>
        </w:rPr>
        <w:t xml:space="preserve">                            </w:t>
      </w:r>
      <w:r w:rsidRPr="001B283F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01596167" wp14:editId="5CFA6AAF">
            <wp:extent cx="704725" cy="864000"/>
            <wp:effectExtent l="0" t="0" r="635" b="0"/>
            <wp:docPr id="2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3F" w:rsidRPr="001B283F" w:rsidRDefault="001B283F" w:rsidP="001B28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83F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:rsidR="001B283F" w:rsidRPr="001B283F" w:rsidRDefault="001B283F" w:rsidP="001B28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83F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1B283F" w:rsidRPr="001B283F" w:rsidRDefault="001B283F" w:rsidP="001B28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83F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1B283F" w:rsidRPr="001B283F" w:rsidRDefault="001B283F" w:rsidP="001B28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83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Općinski načelnik</w:t>
      </w:r>
    </w:p>
    <w:p w:rsidR="001B283F" w:rsidRPr="001B283F" w:rsidRDefault="001B283F" w:rsidP="001B28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283F" w:rsidRPr="001B283F" w:rsidRDefault="001B283F" w:rsidP="001B28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283F" w:rsidRPr="001B283F" w:rsidRDefault="001B283F" w:rsidP="001B28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3F">
        <w:rPr>
          <w:rFonts w:ascii="Times New Roman" w:eastAsia="Calibri" w:hAnsi="Times New Roman" w:cs="Times New Roman"/>
          <w:sz w:val="24"/>
          <w:szCs w:val="24"/>
        </w:rPr>
        <w:t>Na temelju članka 46. Statuta Općine Šodolovci („službeni glasnik Općine Šodolovci“ broj 3/09, 2/13 i 7/16) a u svezi s člankom 24. stavak 1. Zakona o sustavu civilne zaštite („Narodne novine“ broj 82/15) i članka 6. stavak 1. Pravilnika o sastavu stožera, načinu rada te uvjetima za imenovanje načelnika, zamjenika načelnika i članova stožera civilne zaštite („Narodne novine“ broj 37/16 i 47/16) Općinski načelnik Općine Šodolovci dana 21. studenoga 2017. godine donosi</w:t>
      </w:r>
    </w:p>
    <w:p w:rsidR="001B283F" w:rsidRPr="001B283F" w:rsidRDefault="001B283F" w:rsidP="001B28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3F" w:rsidRPr="001B283F" w:rsidRDefault="001B283F" w:rsidP="001B2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283F">
        <w:rPr>
          <w:rFonts w:ascii="Times New Roman" w:eastAsia="Calibri" w:hAnsi="Times New Roman" w:cs="Times New Roman"/>
          <w:b/>
          <w:sz w:val="24"/>
          <w:szCs w:val="24"/>
        </w:rPr>
        <w:t>RJEŠENJE</w:t>
      </w:r>
    </w:p>
    <w:p w:rsidR="001B283F" w:rsidRPr="001B283F" w:rsidRDefault="001B283F" w:rsidP="001B2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283F">
        <w:rPr>
          <w:rFonts w:ascii="Times New Roman" w:eastAsia="Calibri" w:hAnsi="Times New Roman" w:cs="Times New Roman"/>
          <w:b/>
          <w:sz w:val="24"/>
          <w:szCs w:val="24"/>
        </w:rPr>
        <w:t>o razrješenju i imenovanju načelnika Stožera civilne zaštite Općine Šodolovci</w:t>
      </w:r>
    </w:p>
    <w:p w:rsidR="001B283F" w:rsidRPr="001B283F" w:rsidRDefault="001B283F" w:rsidP="001B28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283F" w:rsidRPr="001B283F" w:rsidRDefault="001B283F" w:rsidP="001B28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283F" w:rsidRPr="001B283F" w:rsidRDefault="001B283F" w:rsidP="001B28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83F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1B283F" w:rsidRPr="001B283F" w:rsidRDefault="001B283F" w:rsidP="001B28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283F" w:rsidRPr="001B283F" w:rsidRDefault="001B283F" w:rsidP="001B28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3F">
        <w:rPr>
          <w:rFonts w:ascii="Times New Roman" w:eastAsia="Calibri" w:hAnsi="Times New Roman" w:cs="Times New Roman"/>
          <w:sz w:val="24"/>
          <w:szCs w:val="24"/>
        </w:rPr>
        <w:lastRenderedPageBreak/>
        <w:t>Na temelju osobne usmene ostavke na sve dužnosti u svezi civilne zaštite, podnesene na 4. sjednici Općinskog vijeća Općine Šodolovci održane dana 20.11.2017. godine, razrješuje se Stjepan Ivić- zamjenik općinskog načelnika iz reda pripadnika hrvatskog naroda s dužnosti načelnika Stožera civilne zaštite Općine Šodolovci te isti prestaje biti članom Stožera civilne zaštite Općine Šodolovci.</w:t>
      </w:r>
    </w:p>
    <w:p w:rsidR="001B283F" w:rsidRPr="001B283F" w:rsidRDefault="001B283F" w:rsidP="001B28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283F" w:rsidRPr="001B283F" w:rsidRDefault="001B283F" w:rsidP="001B28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83F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1B283F" w:rsidRPr="001B283F" w:rsidRDefault="001B283F" w:rsidP="001B28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3F" w:rsidRPr="001B283F" w:rsidRDefault="001B283F" w:rsidP="001B28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3F">
        <w:rPr>
          <w:rFonts w:ascii="Times New Roman" w:eastAsia="Calibri" w:hAnsi="Times New Roman" w:cs="Times New Roman"/>
          <w:sz w:val="24"/>
          <w:szCs w:val="24"/>
        </w:rPr>
        <w:t>Imenuje se Dragan Zorić- zamjenik općinskog načelnika na dužnost načelnika Stožera civilne zaštite Općine Šodolovci.</w:t>
      </w:r>
    </w:p>
    <w:p w:rsidR="001B283F" w:rsidRPr="001B283F" w:rsidRDefault="001B283F" w:rsidP="001B28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3F" w:rsidRPr="001B283F" w:rsidRDefault="001B283F" w:rsidP="001B28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83F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1B283F" w:rsidRPr="001B283F" w:rsidRDefault="001B283F" w:rsidP="001B28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283F" w:rsidRPr="001B283F" w:rsidRDefault="001B283F" w:rsidP="001B28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3F">
        <w:rPr>
          <w:rFonts w:ascii="Times New Roman" w:eastAsia="Calibri" w:hAnsi="Times New Roman" w:cs="Times New Roman"/>
          <w:sz w:val="24"/>
          <w:szCs w:val="24"/>
        </w:rPr>
        <w:t>Ovo rješenje objavit će se u „službenom glasniku Općine Šodolovci“.</w:t>
      </w:r>
    </w:p>
    <w:p w:rsidR="001B283F" w:rsidRPr="001B283F" w:rsidRDefault="001B283F" w:rsidP="001B28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3F" w:rsidRPr="001B283F" w:rsidRDefault="001B283F" w:rsidP="001B283F">
      <w:pPr>
        <w:rPr>
          <w:rFonts w:ascii="Calibri" w:eastAsia="Calibri" w:hAnsi="Calibri" w:cs="Times New Roman"/>
        </w:rPr>
      </w:pPr>
    </w:p>
    <w:p w:rsidR="001B283F" w:rsidRPr="001B283F" w:rsidRDefault="001B283F" w:rsidP="001B28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283F">
        <w:rPr>
          <w:rFonts w:ascii="Times New Roman" w:eastAsia="Calibri" w:hAnsi="Times New Roman" w:cs="Times New Roman"/>
          <w:sz w:val="24"/>
          <w:szCs w:val="24"/>
        </w:rPr>
        <w:t>KLASA: 810-06/17-01/1</w:t>
      </w:r>
    </w:p>
    <w:p w:rsidR="001B283F" w:rsidRPr="001B283F" w:rsidRDefault="001B283F" w:rsidP="001B28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283F">
        <w:rPr>
          <w:rFonts w:ascii="Times New Roman" w:eastAsia="Calibri" w:hAnsi="Times New Roman" w:cs="Times New Roman"/>
          <w:sz w:val="24"/>
          <w:szCs w:val="24"/>
        </w:rPr>
        <w:t>URBROJ: 2121/11-17-18</w:t>
      </w:r>
    </w:p>
    <w:p w:rsidR="001B283F" w:rsidRPr="001B283F" w:rsidRDefault="001B283F" w:rsidP="001B28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283F">
        <w:rPr>
          <w:rFonts w:ascii="Times New Roman" w:eastAsia="Calibri" w:hAnsi="Times New Roman" w:cs="Times New Roman"/>
          <w:sz w:val="24"/>
          <w:szCs w:val="24"/>
        </w:rPr>
        <w:t>Šodolovci, 21. studenoga 2017.                                                     OPĆINSKI NAČELNIK:</w:t>
      </w:r>
    </w:p>
    <w:p w:rsidR="001B283F" w:rsidRDefault="001B283F" w:rsidP="001B28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28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Dipl. ing. Mile Zlokapa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1B283F" w:rsidRDefault="001B283F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1B283F" w:rsidRPr="001B283F" w:rsidRDefault="001B283F" w:rsidP="001B283F">
      <w:pPr>
        <w:spacing w:after="0" w:line="240" w:lineRule="auto"/>
        <w:rPr>
          <w:rFonts w:ascii="Calibri" w:eastAsia="Calibri" w:hAnsi="Calibri" w:cs="Times New Roman"/>
        </w:rPr>
      </w:pPr>
      <w:r w:rsidRPr="001B283F">
        <w:rPr>
          <w:rFonts w:ascii="Calibri" w:eastAsia="Calibri" w:hAnsi="Calibri" w:cs="Times New Roman"/>
        </w:rPr>
        <w:t xml:space="preserve">                            </w:t>
      </w:r>
      <w:r w:rsidRPr="001B283F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6E13A9E7" wp14:editId="0369F82F">
            <wp:extent cx="704725" cy="864000"/>
            <wp:effectExtent l="0" t="0" r="635" b="0"/>
            <wp:docPr id="3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3F" w:rsidRPr="001B283F" w:rsidRDefault="001B283F" w:rsidP="001B28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83F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:rsidR="001B283F" w:rsidRPr="001B283F" w:rsidRDefault="001B283F" w:rsidP="001B28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83F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1B283F" w:rsidRPr="001B283F" w:rsidRDefault="001B283F" w:rsidP="001B28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83F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83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Općinski načelnik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1B28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Pr="001B28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24. stavak 1. Zakona o sustavu civilne zaštite (“Narodne novine </w:t>
      </w:r>
      <w:proofErr w:type="gramStart"/>
      <w:r w:rsidRPr="001B28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“ broj</w:t>
      </w:r>
      <w:proofErr w:type="gramEnd"/>
      <w:r w:rsidRPr="001B28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82/15) i članka 6. stavak 1. Pravilnika o sastavu stožera, načinu rada te uvjetima za imenovanje načelnika, zamjenika načelnika i članova stožera civilne zaštite („Narodne </w:t>
      </w:r>
      <w:proofErr w:type="gramStart"/>
      <w:r w:rsidRPr="001B28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novine“ broj</w:t>
      </w:r>
      <w:proofErr w:type="gramEnd"/>
      <w:r w:rsidRPr="001B28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37/16 i 47/16) te </w:t>
      </w:r>
      <w:r w:rsidRPr="001B28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lastRenderedPageBreak/>
        <w:t xml:space="preserve">članka 46. Statuta Općine Šodolovci (“Službeni glasnik Općine Šodolovci” broj 3/09, 2/13 I 7/16) Općinski načelnik Općine Šodolovci dana 01.12.2017. godine donosi 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1B283F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ODLUKU  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1B283F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o izmjenama i dopunama Odluke o osnivanju i imenovanju načelnika, zamjenika načelnika i članova Stožera civilne zaštite Općine Šodolovci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hr-HR"/>
        </w:rPr>
      </w:pP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  <w:r w:rsidRPr="001B2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Članak 1.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1B28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Članak 3. ove Odluke mijenja se i glasi: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1B28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“U Stožer civilne zaštite Općine Šodolovci imenuju se: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1B28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1. Dragan Zorić, (zamjenik načelnika Općine Šodolovci), Načelnika stožera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1B28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2. Lazar Telenta, (predsjednik DVD-a Silaš), Zamjenik načelnika stožera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1B28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3. Radoslav Grubišić, (predstavnik Vatrogasne zajednice Osijek), član stožera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1B28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4. Ivan Rendulić (predstavnik DUZS -a Osijek), član stožera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1B28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5. Velibor Vojnović, (predstavnik policijske postaje Đakovo), član stožera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1B28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6. Josip Diklić, (predstavnik HGSS-a), član stožera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1B28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7. Martina Hećimović, (predstavnik Crvenog križa, djelatnica GDCK Osijek), član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1B28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stožera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1B28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8. Branka Franjić, (predstavnik zdravstvene ustanove, ordinacija opće medicine), član 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1B28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Stožera.”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1B28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Članak 2.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  <w:r w:rsidRPr="001B2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Ova Odluka stupa na snagu danom donošenja, a objavit će se u „službenom glasniku Općine </w:t>
      </w:r>
      <w:proofErr w:type="gramStart"/>
      <w:r w:rsidRPr="001B2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Šodolovci“</w:t>
      </w:r>
      <w:proofErr w:type="gramEnd"/>
      <w:r w:rsidRPr="001B2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.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  <w:r w:rsidRPr="001B2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83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810-06/17-01/1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83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2121/11-17-1</w:t>
      </w:r>
      <w:r w:rsidR="003D4333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83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Šodolovci, 01.12.2017.                                                             OPĆINSKI NAČELNIK:</w:t>
      </w:r>
    </w:p>
    <w:p w:rsid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8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Dipl. ing. Mile Zlokapa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v.r.</w:t>
      </w:r>
    </w:p>
    <w:p w:rsidR="001B283F" w:rsidRDefault="001B283F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</w:t>
      </w: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283F" w:rsidRPr="001B283F" w:rsidRDefault="001B283F" w:rsidP="001B2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</w:p>
    <w:p w:rsidR="001B283F" w:rsidRPr="001B283F" w:rsidRDefault="001B283F" w:rsidP="001B28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283F" w:rsidRPr="001B283F" w:rsidRDefault="001B283F" w:rsidP="001B283F">
      <w:pPr>
        <w:rPr>
          <w:rFonts w:ascii="Times New Roman" w:eastAsia="Calibri" w:hAnsi="Times New Roman" w:cs="Times New Roman"/>
        </w:rPr>
      </w:pPr>
    </w:p>
    <w:p w:rsidR="001B283F" w:rsidRPr="001B283F" w:rsidRDefault="001B283F" w:rsidP="001B28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3F" w:rsidRPr="001B283F" w:rsidRDefault="001B283F" w:rsidP="001B283F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"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1B283F" w:rsidRPr="001B283F" w:rsidRDefault="001B283F" w:rsidP="001B283F">
      <w:pPr>
        <w:widowControl w:val="0"/>
        <w:tabs>
          <w:tab w:val="left" w:pos="12755"/>
          <w:tab w:val="right" w:pos="14853"/>
          <w:tab w:val="left" w:pos="1494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FF0000"/>
          <w:lang w:eastAsia="hr-HR"/>
        </w:rPr>
      </w:pPr>
    </w:p>
    <w:p w:rsidR="001B283F" w:rsidRPr="001B283F" w:rsidRDefault="001B283F" w:rsidP="001B283F">
      <w:pPr>
        <w:spacing w:after="160" w:line="259" w:lineRule="auto"/>
      </w:pPr>
    </w:p>
    <w:p w:rsidR="001B283F" w:rsidRDefault="001B283F" w:rsidP="009B39E7"/>
    <w:p w:rsidR="009C5FB4" w:rsidRDefault="009C5FB4"/>
    <w:sectPr w:rsidR="009C5FB4" w:rsidSect="003D2DFA">
      <w:footerReference w:type="default" r:id="rId9"/>
      <w:pgSz w:w="16838" w:h="11906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679" w:rsidRDefault="00810679" w:rsidP="003D2DFA">
      <w:pPr>
        <w:spacing w:after="0" w:line="240" w:lineRule="auto"/>
      </w:pPr>
      <w:r>
        <w:separator/>
      </w:r>
    </w:p>
  </w:endnote>
  <w:endnote w:type="continuationSeparator" w:id="0">
    <w:p w:rsidR="00810679" w:rsidRDefault="00810679" w:rsidP="003D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92053"/>
      <w:docPartObj>
        <w:docPartGallery w:val="Page Numbers (Bottom of Page)"/>
        <w:docPartUnique/>
      </w:docPartObj>
    </w:sdtPr>
    <w:sdtContent>
      <w:p w:rsidR="003D2DFA" w:rsidRDefault="003D2DFA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Pravokut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DFA" w:rsidRDefault="003D2DF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3D2DFA">
                                <w:rPr>
                                  <w:noProof/>
                                  <w:color w:val="ED7D31" w:themeColor="accent2"/>
                                </w:rPr>
                                <w:t>11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4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c0xwIAAMMFAAAOAAAAZHJzL2Uyb0RvYy54bWysVF1vmzAUfZ+0/2D5nQKpCRCVVC0k26Rs&#10;q9TtBzhgglWwme2EdNP++65Nmo/uZdrGA7Kvr8/9OMf35nbftWjHlOZSZDi8CjBiopQVF5sMf/2y&#10;9BKMtKGioq0ULMPPTOPb+ds3N0M/YxPZyLZiCgGI0LOhz3BjTD/zfV02rKP6SvZMwGEtVUcNbNXG&#10;rxQdAL1r/UkQTP1BqqpXsmRag7UYD/Hc4dc1K83nutbMoDbDkJtxf+X+a/v35zd0tlG0b3h5SIP+&#10;RRYd5QKCHqEKaijaKv4bVMdLJbWszVUpO1/WNS+ZqwGqCYNX1Tw2tGeuFmiO7o9t0v8Ptvy0e1CI&#10;VxkmGAnaAUUPiu7k09YI/oSIbdDQ6xn4PfYPypao+5UsnzQSMm+o2LA7peTQMFpBWqH19y8u2I2G&#10;q2g9fJQV4NOtka5X+1p1SEngJAySwH4Y1S3v31scGwnag/aOq+cjV2xvUAnGaBrFSYRRCUdhGsax&#10;49KnM4tqL/dKm3dMdsguMqxACg6U7lba2CxPLtZdyCVvWyeHVlwYwHG0QGi4as9sEo7dH2mQLpJF&#10;QjwymS48EhSFd7fMiTddhnFUXBd5XoQ/bdyQzBpeVUzYMC9KC8mfMXnQ/KiRo9a0bHll4WxKWm3W&#10;eavQjoLS8yAKSOG4gJOTm3+ZhmsC1PKqpHBCgvtJ6i2nSeyRJYm8NA4SLwjT+3QakJQUy8uSVlyw&#10;fy8JDRmeJFEcOZrOsn5VXJQn1/dOmMDMhVvHDQyTlncZPujJ8Wm1uRCVWxvK23F91gub/6kXgPrC&#10;tFOyFe/4CMx+vQcUq+i1rJ5B0069IFuYgKCxRqrvGA0wTTKsv22pYhi1HwS8izQkxI4ft4GFOreu&#10;X6xUlACRYYPRuMzNOKq2veKbBiKM70LIO3hDNXcyPmVzeHkwKVwxh6lmR9H53nmdZu/8F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fcJc0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3D2DFA" w:rsidRDefault="003D2DF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3D2DFA">
                          <w:rPr>
                            <w:noProof/>
                            <w:color w:val="ED7D31" w:themeColor="accent2"/>
                          </w:rPr>
                          <w:t>11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679" w:rsidRDefault="00810679" w:rsidP="003D2DFA">
      <w:pPr>
        <w:spacing w:after="0" w:line="240" w:lineRule="auto"/>
      </w:pPr>
      <w:r>
        <w:separator/>
      </w:r>
    </w:p>
  </w:footnote>
  <w:footnote w:type="continuationSeparator" w:id="0">
    <w:p w:rsidR="00810679" w:rsidRDefault="00810679" w:rsidP="003D2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E07CA"/>
    <w:multiLevelType w:val="hybridMultilevel"/>
    <w:tmpl w:val="D0528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E7"/>
    <w:rsid w:val="00085D9B"/>
    <w:rsid w:val="001B283F"/>
    <w:rsid w:val="003D2DFA"/>
    <w:rsid w:val="003D4333"/>
    <w:rsid w:val="007673F2"/>
    <w:rsid w:val="00810679"/>
    <w:rsid w:val="009B39E7"/>
    <w:rsid w:val="009C5FB4"/>
    <w:rsid w:val="00BC7161"/>
    <w:rsid w:val="00CB458E"/>
    <w:rsid w:val="00D46EA2"/>
    <w:rsid w:val="00E3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F18E99-2CEE-465D-BBBB-01945F62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9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732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2DFA"/>
  </w:style>
  <w:style w:type="paragraph" w:styleId="Podnoje">
    <w:name w:val="footer"/>
    <w:basedOn w:val="Normal"/>
    <w:link w:val="PodnojeChar"/>
    <w:uiPriority w:val="99"/>
    <w:unhideWhenUsed/>
    <w:rsid w:val="003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olovc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dcterms:created xsi:type="dcterms:W3CDTF">2018-02-07T10:50:00Z</dcterms:created>
  <dcterms:modified xsi:type="dcterms:W3CDTF">2018-02-08T06:30:00Z</dcterms:modified>
</cp:coreProperties>
</file>