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4E9" w:rsidRPr="00B32ADA" w:rsidRDefault="00285F06">
      <w:pPr>
        <w:pStyle w:val="Normal1"/>
        <w:pageBreakBefore/>
        <w:spacing w:after="0" w:line="100" w:lineRule="atLeast"/>
        <w:jc w:val="both"/>
        <w:rPr>
          <w:rStyle w:val="Zadanifontodlomka11"/>
          <w:rFonts w:asciiTheme="minorHAnsi" w:hAnsiTheme="minorHAnsi"/>
          <w:color w:val="000000"/>
        </w:rPr>
      </w:pPr>
      <w:r w:rsidRPr="00B32ADA">
        <w:rPr>
          <w:rStyle w:val="Zadanifontodlomka11"/>
          <w:rFonts w:asciiTheme="minorHAnsi" w:hAnsiTheme="minorHAnsi"/>
          <w:color w:val="000000"/>
        </w:rPr>
        <w:t>Temeljem članka 30. stavka 7. Zakona o održivom gospodarenju otpadom ("Narodne novine" br</w:t>
      </w:r>
      <w:r w:rsidR="002E6172">
        <w:rPr>
          <w:rStyle w:val="Zadanifontodlomka11"/>
          <w:rFonts w:asciiTheme="minorHAnsi" w:hAnsiTheme="minorHAnsi"/>
          <w:color w:val="000000"/>
        </w:rPr>
        <w:t>oj</w:t>
      </w:r>
      <w:r w:rsidRPr="00B32ADA">
        <w:rPr>
          <w:rStyle w:val="Zadanifontodlomka11"/>
          <w:rFonts w:asciiTheme="minorHAnsi" w:hAnsiTheme="minorHAnsi"/>
          <w:color w:val="000000"/>
        </w:rPr>
        <w:t xml:space="preserve"> 94/13 i 73/17)</w:t>
      </w:r>
      <w:r w:rsidR="000D307E">
        <w:rPr>
          <w:rStyle w:val="Zadanifontodlomka11"/>
          <w:rFonts w:asciiTheme="minorHAnsi" w:hAnsiTheme="minorHAnsi"/>
          <w:color w:val="000000"/>
        </w:rPr>
        <w:t xml:space="preserve">, </w:t>
      </w:r>
      <w:r w:rsidRPr="00B32ADA">
        <w:rPr>
          <w:rStyle w:val="Zadanifontodlomka11"/>
          <w:rFonts w:asciiTheme="minorHAnsi" w:hAnsiTheme="minorHAnsi"/>
          <w:color w:val="000000"/>
        </w:rPr>
        <w:t>članka 4. Uredbe o gospodarenju komunalnim otpadom ("Narodne novine" br</w:t>
      </w:r>
      <w:r w:rsidR="000D307E">
        <w:rPr>
          <w:rStyle w:val="Zadanifontodlomka11"/>
          <w:rFonts w:asciiTheme="minorHAnsi" w:hAnsiTheme="minorHAnsi"/>
          <w:color w:val="000000"/>
        </w:rPr>
        <w:t>oj</w:t>
      </w:r>
      <w:r w:rsidRPr="00B32ADA">
        <w:rPr>
          <w:rStyle w:val="Zadanifontodlomka11"/>
          <w:rFonts w:asciiTheme="minorHAnsi" w:hAnsiTheme="minorHAnsi"/>
          <w:color w:val="000000"/>
        </w:rPr>
        <w:t xml:space="preserve"> 50/17) te članka </w:t>
      </w:r>
      <w:r w:rsidR="000D307E">
        <w:rPr>
          <w:rStyle w:val="Zadanifontodlomka11"/>
          <w:rFonts w:asciiTheme="minorHAnsi" w:hAnsiTheme="minorHAnsi"/>
          <w:color w:val="000000"/>
        </w:rPr>
        <w:t>31</w:t>
      </w:r>
      <w:r w:rsidR="00EB301B" w:rsidRPr="00B32ADA">
        <w:rPr>
          <w:rStyle w:val="Zadanifontodlomka11"/>
          <w:rFonts w:asciiTheme="minorHAnsi" w:hAnsiTheme="minorHAnsi"/>
          <w:color w:val="000000"/>
        </w:rPr>
        <w:t>.</w:t>
      </w:r>
      <w:r w:rsidRPr="00B32ADA">
        <w:rPr>
          <w:rStyle w:val="Zadanifontodlomka11"/>
          <w:rFonts w:asciiTheme="minorHAnsi" w:hAnsiTheme="minorHAnsi"/>
          <w:color w:val="000000"/>
        </w:rPr>
        <w:t xml:space="preserve"> Statuta Općine </w:t>
      </w:r>
      <w:r w:rsidR="000D307E">
        <w:rPr>
          <w:rStyle w:val="Zadanifontodlomka11"/>
          <w:rFonts w:asciiTheme="minorHAnsi" w:hAnsiTheme="minorHAnsi"/>
          <w:color w:val="000000"/>
        </w:rPr>
        <w:t>Šodolovci</w:t>
      </w:r>
      <w:r w:rsidRPr="00B32ADA">
        <w:rPr>
          <w:rStyle w:val="Zadanifontodlomka11"/>
          <w:rFonts w:asciiTheme="minorHAnsi" w:hAnsiTheme="minorHAnsi"/>
          <w:color w:val="000000"/>
        </w:rPr>
        <w:t xml:space="preserve"> (</w:t>
      </w:r>
      <w:r w:rsidR="00EB301B" w:rsidRPr="00B32ADA">
        <w:rPr>
          <w:rStyle w:val="Zadanifontodlomka11"/>
          <w:rFonts w:asciiTheme="minorHAnsi" w:hAnsiTheme="minorHAnsi"/>
          <w:color w:val="000000"/>
        </w:rPr>
        <w:t xml:space="preserve">„Službeni glasnik </w:t>
      </w:r>
      <w:r w:rsidR="000D307E">
        <w:rPr>
          <w:rStyle w:val="Zadanifontodlomka11"/>
          <w:rFonts w:asciiTheme="minorHAnsi" w:hAnsiTheme="minorHAnsi"/>
          <w:color w:val="000000"/>
        </w:rPr>
        <w:t>o</w:t>
      </w:r>
      <w:r w:rsidR="00EB301B" w:rsidRPr="00B32ADA">
        <w:rPr>
          <w:rStyle w:val="Zadanifontodlomka11"/>
          <w:rFonts w:asciiTheme="minorHAnsi" w:hAnsiTheme="minorHAnsi"/>
          <w:color w:val="000000"/>
        </w:rPr>
        <w:t xml:space="preserve">pćine </w:t>
      </w:r>
      <w:r w:rsidR="000D307E">
        <w:rPr>
          <w:rStyle w:val="Zadanifontodlomka11"/>
          <w:rFonts w:asciiTheme="minorHAnsi" w:hAnsiTheme="minorHAnsi"/>
          <w:color w:val="000000"/>
        </w:rPr>
        <w:t>Šodolovci“</w:t>
      </w:r>
      <w:r w:rsidR="00EB301B" w:rsidRPr="00B32ADA">
        <w:rPr>
          <w:rStyle w:val="Zadanifontodlomka11"/>
          <w:rFonts w:asciiTheme="minorHAnsi" w:hAnsiTheme="minorHAnsi"/>
          <w:color w:val="000000"/>
        </w:rPr>
        <w:t xml:space="preserve"> broj </w:t>
      </w:r>
      <w:r w:rsidR="000D307E">
        <w:rPr>
          <w:rStyle w:val="Zadanifontodlomka11"/>
          <w:rFonts w:asciiTheme="minorHAnsi" w:hAnsiTheme="minorHAnsi"/>
          <w:color w:val="000000"/>
        </w:rPr>
        <w:t>3/09, 2/13 i 7/16</w:t>
      </w:r>
      <w:r w:rsidRPr="00B32ADA">
        <w:rPr>
          <w:rStyle w:val="Zadanifontodlomka11"/>
          <w:rFonts w:asciiTheme="minorHAnsi" w:hAnsiTheme="minorHAnsi"/>
          <w:color w:val="000000"/>
        </w:rPr>
        <w:t xml:space="preserve">), Općinsko vijeće Općine </w:t>
      </w:r>
      <w:bookmarkStart w:id="0" w:name="_Hlk486427458"/>
      <w:r w:rsidR="000D307E">
        <w:rPr>
          <w:rStyle w:val="Zadanifontodlomka11"/>
          <w:rFonts w:asciiTheme="minorHAnsi" w:hAnsiTheme="minorHAnsi"/>
          <w:color w:val="000000"/>
        </w:rPr>
        <w:t>Šodolovci na 6.</w:t>
      </w:r>
      <w:r w:rsidRPr="00B32ADA">
        <w:rPr>
          <w:rStyle w:val="Zadanifontodlomka11"/>
          <w:rFonts w:asciiTheme="minorHAnsi" w:hAnsiTheme="minorHAnsi"/>
          <w:color w:val="000000"/>
        </w:rPr>
        <w:t xml:space="preserve"> sjednici održanoj </w:t>
      </w:r>
      <w:r w:rsidR="000D307E">
        <w:rPr>
          <w:rStyle w:val="Zadanifontodlomka11"/>
          <w:rFonts w:asciiTheme="minorHAnsi" w:hAnsiTheme="minorHAnsi"/>
          <w:color w:val="000000"/>
        </w:rPr>
        <w:t>29. siječnja</w:t>
      </w:r>
      <w:r w:rsidRPr="00B32ADA">
        <w:rPr>
          <w:rStyle w:val="Zadanifontodlomka11"/>
          <w:rFonts w:asciiTheme="minorHAnsi" w:hAnsiTheme="minorHAnsi"/>
          <w:color w:val="000000"/>
        </w:rPr>
        <w:t xml:space="preserve"> 2018. godine, donijelo je</w:t>
      </w:r>
      <w:bookmarkEnd w:id="0"/>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b/>
          <w:color w:val="000000"/>
        </w:rPr>
      </w:pPr>
      <w:r w:rsidRPr="00B32ADA">
        <w:rPr>
          <w:rFonts w:asciiTheme="minorHAnsi" w:hAnsiTheme="minorHAnsi"/>
          <w:b/>
          <w:color w:val="000000"/>
        </w:rPr>
        <w:t>O D L U K U</w:t>
      </w:r>
    </w:p>
    <w:p w:rsidR="00A934E9" w:rsidRPr="00B32ADA" w:rsidRDefault="00285F06">
      <w:pPr>
        <w:pStyle w:val="Normal1"/>
        <w:spacing w:after="0" w:line="100" w:lineRule="atLeast"/>
        <w:jc w:val="center"/>
        <w:rPr>
          <w:rFonts w:asciiTheme="minorHAnsi" w:hAnsiTheme="minorHAnsi"/>
          <w:b/>
          <w:color w:val="000000"/>
        </w:rPr>
      </w:pPr>
      <w:r w:rsidRPr="00B32ADA">
        <w:rPr>
          <w:rFonts w:asciiTheme="minorHAnsi" w:hAnsiTheme="minorHAnsi"/>
          <w:b/>
          <w:color w:val="000000"/>
        </w:rPr>
        <w:t xml:space="preserve">o načinu pružanja javne usluge </w:t>
      </w:r>
      <w:bookmarkStart w:id="1" w:name="_Hlk489457934"/>
      <w:r w:rsidRPr="00B32ADA">
        <w:rPr>
          <w:rFonts w:asciiTheme="minorHAnsi" w:hAnsiTheme="minorHAnsi"/>
          <w:b/>
          <w:color w:val="000000"/>
        </w:rPr>
        <w:t>prikupljanja miješanog komunalnog otpada i biorazgradivog komunalnog otpada</w:t>
      </w:r>
      <w:bookmarkEnd w:id="1"/>
      <w:r w:rsidRPr="00B32ADA">
        <w:rPr>
          <w:rFonts w:asciiTheme="minorHAnsi" w:hAnsiTheme="minorHAnsi"/>
          <w:b/>
          <w:color w:val="000000"/>
        </w:rPr>
        <w:t xml:space="preserve"> na području </w:t>
      </w:r>
      <w:r w:rsidR="002D1651" w:rsidRPr="00B32ADA">
        <w:rPr>
          <w:rFonts w:asciiTheme="minorHAnsi" w:hAnsiTheme="minorHAnsi"/>
          <w:b/>
          <w:color w:val="000000"/>
        </w:rPr>
        <w:t>Općin</w:t>
      </w:r>
      <w:r w:rsidRPr="00B32ADA">
        <w:rPr>
          <w:rFonts w:asciiTheme="minorHAnsi" w:hAnsiTheme="minorHAnsi"/>
          <w:b/>
          <w:color w:val="000000"/>
        </w:rPr>
        <w:t xml:space="preserve">e </w:t>
      </w:r>
      <w:r w:rsidR="000D307E">
        <w:rPr>
          <w:rFonts w:asciiTheme="minorHAnsi" w:hAnsiTheme="minorHAnsi"/>
          <w:b/>
          <w:color w:val="000000"/>
        </w:rPr>
        <w:t>Šodolovci</w:t>
      </w:r>
    </w:p>
    <w:p w:rsidR="00A934E9" w:rsidRPr="00B32ADA" w:rsidRDefault="00A934E9">
      <w:pPr>
        <w:pStyle w:val="Normal1"/>
        <w:spacing w:after="0" w:line="100" w:lineRule="atLeast"/>
        <w:jc w:val="center"/>
        <w:rPr>
          <w:rFonts w:asciiTheme="minorHAnsi" w:hAnsiTheme="minorHAnsi"/>
        </w:rPr>
      </w:pPr>
    </w:p>
    <w:p w:rsidR="00A934E9" w:rsidRPr="00B32ADA" w:rsidRDefault="00A934E9">
      <w:pPr>
        <w:pStyle w:val="Normal1"/>
        <w:spacing w:after="0" w:line="100" w:lineRule="atLeast"/>
        <w:jc w:val="center"/>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Uvodne odredbe</w:t>
      </w:r>
    </w:p>
    <w:p w:rsidR="00A934E9" w:rsidRPr="00B32ADA" w:rsidRDefault="00A934E9">
      <w:pPr>
        <w:pStyle w:val="Normal1"/>
        <w:spacing w:after="0" w:line="100" w:lineRule="atLeast"/>
        <w:jc w:val="both"/>
        <w:rPr>
          <w:rFonts w:asciiTheme="minorHAnsi" w:hAnsiTheme="minorHAnsi"/>
          <w: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1.</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Ovom Odlukom se utvrđuju kriteriji i način pružanja javne usluge prikupljanja miješanog komunalnog otpada i biorazgradivog komunalnog otpada </w:t>
      </w:r>
      <w:r w:rsidR="000D307E">
        <w:rPr>
          <w:rFonts w:asciiTheme="minorHAnsi" w:hAnsiTheme="minorHAnsi"/>
          <w:color w:val="000000"/>
        </w:rPr>
        <w:t>i usluge povezane s javnom uslugom (u daljnjem tekstu: javna usluga) na području Općine Šodolovci.</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2.</w:t>
      </w:r>
    </w:p>
    <w:p w:rsidR="00A934E9" w:rsidRPr="00B32ADA" w:rsidRDefault="00A934E9">
      <w:pPr>
        <w:pStyle w:val="Normal1"/>
        <w:spacing w:after="0" w:line="100" w:lineRule="atLeast"/>
        <w:jc w:val="center"/>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Pojedini pojmovi uporabljeni u ovoj Odluci imaju sljedeće značenje: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Komunalni otpad</w:t>
      </w:r>
      <w:r w:rsidRPr="00B32ADA">
        <w:rPr>
          <w:rStyle w:val="DefaultParagraphFont1"/>
          <w:rFonts w:asciiTheme="minorHAnsi" w:hAnsiTheme="minorHAnsi"/>
          <w:color w:val="000000"/>
        </w:rPr>
        <w:t xml:space="preserve"> je otpad nastao u kućanstvu i otpad koji je po prirodi i sastavu sličan otpadu iz kućanstva, osim proizvodnog otpada i otpada iz poljoprivrede i šumarstva.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Miješani komunalni otpad</w:t>
      </w:r>
      <w:r w:rsidRPr="00B32ADA">
        <w:rPr>
          <w:rStyle w:val="DefaultParagraphFont1"/>
          <w:rFonts w:asciiTheme="minorHAnsi" w:hAnsiTheme="minorHAnsi"/>
          <w:color w:val="000000"/>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Biorazgradivi komunalni otpad</w:t>
      </w:r>
      <w:r w:rsidRPr="00B32ADA">
        <w:rPr>
          <w:rStyle w:val="DefaultParagraphFont1"/>
          <w:rFonts w:asciiTheme="minorHAnsi" w:hAnsiTheme="minorHAnsi"/>
          <w:color w:val="000000"/>
        </w:rPr>
        <w:t xml:space="preserve"> je otpad nastao u kućanstvu i otpad koji je po prirodi i sastavu sličan otpadu iz kućanstva, osim proizvodnog otpada i otpada iz poljoprivrede, šumarstva, a koji u svom sastavu sadrži biološki razgradiv otpad. Biorazgradivi komunalni otpad u okviru javne usluge je biootpad i otpadni papir i karton.</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Reciklabilni komunalni otpad</w:t>
      </w:r>
      <w:r w:rsidRPr="00B32ADA">
        <w:rPr>
          <w:rStyle w:val="DefaultParagraphFont1"/>
          <w:rFonts w:asciiTheme="minorHAnsi" w:hAnsiTheme="minorHAnsi"/>
          <w:color w:val="000000"/>
        </w:rPr>
        <w:t xml:space="preserve"> čine otpadna plastika, otpadni metal i otpadno staklo, a kad je to prikladno i druge vrste otpada koje su namijenjene recikliranju (npr. otpadni tekstil, otpadno drvo i sl.).</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Krupni (glomazni) komunalni otpad</w:t>
      </w:r>
      <w:r w:rsidRPr="00B32ADA">
        <w:rPr>
          <w:rStyle w:val="DefaultParagraphFont1"/>
          <w:rFonts w:asciiTheme="minorHAnsi" w:hAnsiTheme="minorHAnsi"/>
          <w:color w:val="000000"/>
        </w:rPr>
        <w:t xml:space="preserve"> je predmet ili tvar koju je zbog zapremine i/ili mase neprikladno prikupljati u sklopu usluge prikupljanja miješanog komunalnog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Problematični otpad</w:t>
      </w:r>
      <w:r w:rsidRPr="00B32ADA">
        <w:rPr>
          <w:rStyle w:val="DefaultParagraphFont1"/>
          <w:rFonts w:asciiTheme="minorHAnsi" w:hAnsiTheme="minorHAnsi"/>
          <w:color w:val="000000"/>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Zajednički spremnik</w:t>
      </w:r>
      <w:r w:rsidRPr="00B32ADA">
        <w:rPr>
          <w:rStyle w:val="DefaultParagraphFont1"/>
          <w:rFonts w:asciiTheme="minorHAnsi" w:hAnsiTheme="minorHAnsi"/>
          <w:color w:val="000000"/>
        </w:rPr>
        <w:t xml:space="preserve"> je pojedinačni spremnik odnosno zbroj pojedinačnih spremnika.</w:t>
      </w:r>
    </w:p>
    <w:p w:rsidR="000D307E" w:rsidRDefault="000D307E">
      <w:pPr>
        <w:pStyle w:val="Normal1"/>
        <w:spacing w:after="0" w:line="100" w:lineRule="atLeast"/>
        <w:jc w:val="both"/>
        <w:rPr>
          <w:rStyle w:val="DefaultParagraphFont1"/>
          <w:rFonts w:asciiTheme="minorHAnsi" w:hAnsiTheme="minorHAnsi"/>
          <w:i/>
          <w:iCs/>
          <w:color w:val="000000"/>
        </w:rPr>
      </w:pPr>
    </w:p>
    <w:p w:rsidR="00A934E9"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Ugovor o korištenju javne usluge</w:t>
      </w:r>
      <w:r w:rsidRPr="00B32ADA">
        <w:rPr>
          <w:rStyle w:val="DefaultParagraphFont1"/>
          <w:rFonts w:asciiTheme="minorHAnsi" w:hAnsiTheme="minorHAnsi"/>
          <w:color w:val="000000"/>
        </w:rPr>
        <w:t xml:space="preserve"> (u daljnjem tekstu: Ugovor) je ugovor između davatelja javne usluge i korisnika javne usluge kojim se uređuje pružanje i korištenje javne usluge.</w:t>
      </w:r>
    </w:p>
    <w:p w:rsidR="005626A1" w:rsidRDefault="005626A1">
      <w:pPr>
        <w:pStyle w:val="Normal1"/>
        <w:spacing w:after="0" w:line="100" w:lineRule="atLeast"/>
        <w:jc w:val="both"/>
        <w:rPr>
          <w:rStyle w:val="DefaultParagraphFont1"/>
          <w:rFonts w:asciiTheme="minorHAnsi" w:hAnsiTheme="minorHAnsi"/>
          <w:color w:val="000000"/>
        </w:rPr>
      </w:pPr>
    </w:p>
    <w:p w:rsidR="005626A1" w:rsidRDefault="005626A1">
      <w:pPr>
        <w:pStyle w:val="Normal1"/>
        <w:spacing w:after="0" w:line="100" w:lineRule="atLeast"/>
        <w:jc w:val="both"/>
        <w:rPr>
          <w:rStyle w:val="DefaultParagraphFont1"/>
          <w:rFonts w:asciiTheme="minorHAnsi" w:hAnsiTheme="minorHAnsi"/>
          <w:color w:val="000000"/>
        </w:rPr>
      </w:pPr>
      <w:r w:rsidRPr="00DC1193">
        <w:rPr>
          <w:rStyle w:val="DefaultParagraphFont1"/>
          <w:rFonts w:asciiTheme="minorHAnsi" w:hAnsiTheme="minorHAnsi"/>
          <w:i/>
          <w:color w:val="000000"/>
        </w:rPr>
        <w:lastRenderedPageBreak/>
        <w:t>Cjenik</w:t>
      </w:r>
      <w:r w:rsidR="00DC1193">
        <w:rPr>
          <w:rStyle w:val="DefaultParagraphFont1"/>
          <w:rFonts w:asciiTheme="minorHAnsi" w:hAnsiTheme="minorHAnsi"/>
          <w:i/>
          <w:color w:val="000000"/>
        </w:rPr>
        <w:t xml:space="preserve"> </w:t>
      </w:r>
      <w:r w:rsidR="00DC1193">
        <w:rPr>
          <w:rStyle w:val="DefaultParagraphFont1"/>
          <w:rFonts w:asciiTheme="minorHAnsi" w:hAnsiTheme="minorHAnsi"/>
          <w:color w:val="000000"/>
        </w:rPr>
        <w:t>je cjenik javne usluge.</w:t>
      </w:r>
    </w:p>
    <w:p w:rsidR="00DC1193" w:rsidRDefault="00DC1193">
      <w:pPr>
        <w:pStyle w:val="Normal1"/>
        <w:spacing w:after="0" w:line="100" w:lineRule="atLeast"/>
        <w:jc w:val="both"/>
        <w:rPr>
          <w:rStyle w:val="DefaultParagraphFont1"/>
          <w:rFonts w:asciiTheme="minorHAnsi" w:hAnsiTheme="minorHAnsi"/>
          <w:color w:val="000000"/>
        </w:rPr>
      </w:pPr>
    </w:p>
    <w:p w:rsidR="00DC1193" w:rsidRPr="00DC1193" w:rsidRDefault="00DC1193">
      <w:pPr>
        <w:pStyle w:val="Normal1"/>
        <w:spacing w:after="0" w:line="100" w:lineRule="atLeast"/>
        <w:jc w:val="both"/>
        <w:rPr>
          <w:rStyle w:val="DefaultParagraphFont1"/>
          <w:rFonts w:asciiTheme="minorHAnsi" w:hAnsiTheme="minorHAnsi"/>
          <w:color w:val="000000"/>
        </w:rPr>
      </w:pPr>
      <w:r w:rsidRPr="00DC1193">
        <w:rPr>
          <w:rStyle w:val="DefaultParagraphFont1"/>
          <w:rFonts w:asciiTheme="minorHAnsi" w:hAnsiTheme="minorHAnsi"/>
          <w:i/>
          <w:color w:val="000000"/>
        </w:rPr>
        <w:t>Ugovorna kazna</w:t>
      </w:r>
      <w:r>
        <w:rPr>
          <w:rStyle w:val="DefaultParagraphFont1"/>
          <w:rFonts w:asciiTheme="minorHAnsi" w:hAnsiTheme="minorHAnsi"/>
          <w:i/>
          <w:color w:val="000000"/>
        </w:rPr>
        <w:t xml:space="preserve"> </w:t>
      </w:r>
      <w:r>
        <w:rPr>
          <w:rStyle w:val="DefaultParagraphFont1"/>
          <w:rFonts w:asciiTheme="minorHAnsi" w:hAnsiTheme="minorHAnsi"/>
          <w:color w:val="000000"/>
        </w:rPr>
        <w:t>je novčani iznos određen Cjenikom javne usluge koji je korisnik usluge dužan platiti u slučaju kada je postupio protivno ugovoru.</w:t>
      </w:r>
    </w:p>
    <w:p w:rsidR="00A934E9" w:rsidRPr="00DC1193" w:rsidRDefault="00A934E9">
      <w:pPr>
        <w:pStyle w:val="Normal1"/>
        <w:spacing w:after="0" w:line="100" w:lineRule="atLeast"/>
        <w:jc w:val="both"/>
        <w:rPr>
          <w:rFonts w:asciiTheme="minorHAnsi" w:hAnsiTheme="minorHAnsi"/>
          <w: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Zakon</w:t>
      </w:r>
      <w:r w:rsidRPr="00B32ADA">
        <w:rPr>
          <w:rStyle w:val="DefaultParagraphFont1"/>
          <w:rFonts w:asciiTheme="minorHAnsi" w:hAnsiTheme="minorHAnsi"/>
          <w:color w:val="000000"/>
        </w:rPr>
        <w:t xml:space="preserve"> je Zakon o održivom gospodarenju otpadom.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Uredba</w:t>
      </w:r>
      <w:r w:rsidRPr="00B32ADA">
        <w:rPr>
          <w:rStyle w:val="DefaultParagraphFont1"/>
          <w:rFonts w:asciiTheme="minorHAnsi" w:hAnsiTheme="minorHAnsi"/>
          <w:color w:val="000000"/>
        </w:rPr>
        <w:t xml:space="preserve"> je Uredba o gospodarenju komunalnim otpadom.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Ostali pojmovi uporabljeni u ovoj Odluci imaju isto značenje kao pojmovi uporabljeni u Zakonu i Uredbi i posebnim propisima.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3.</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1"/>
          <w:rFonts w:asciiTheme="minorHAnsi" w:hAnsiTheme="minorHAnsi"/>
          <w:color w:val="000000"/>
        </w:rPr>
      </w:pPr>
      <w:r w:rsidRPr="00B32ADA">
        <w:rPr>
          <w:rStyle w:val="Zadanifontodlomka11"/>
          <w:rFonts w:asciiTheme="minorHAnsi" w:hAnsiTheme="minorHAnsi"/>
          <w:color w:val="000000"/>
        </w:rPr>
        <w:t>Prikupljanje miješanog komunalnog otpada i biorazgradivog komunalnog otpada te odvojeno prikupljanje</w:t>
      </w:r>
      <w:r w:rsidR="008528D4">
        <w:rPr>
          <w:rStyle w:val="Zadanifontodlomka11"/>
          <w:rFonts w:asciiTheme="minorHAnsi" w:hAnsiTheme="minorHAnsi"/>
          <w:color w:val="000000"/>
        </w:rPr>
        <w:t xml:space="preserve"> reciklabilnog otpada</w:t>
      </w:r>
      <w:r w:rsidRPr="00B32ADA">
        <w:rPr>
          <w:rStyle w:val="Zadanifontodlomka11"/>
          <w:rFonts w:asciiTheme="minorHAnsi" w:hAnsiTheme="minorHAnsi"/>
          <w:color w:val="000000"/>
        </w:rPr>
        <w:t xml:space="preserve"> </w:t>
      </w:r>
      <w:r w:rsidR="008528D4">
        <w:rPr>
          <w:rStyle w:val="Zadanifontodlomka11"/>
          <w:rFonts w:asciiTheme="minorHAnsi" w:hAnsiTheme="minorHAnsi"/>
          <w:color w:val="000000"/>
        </w:rPr>
        <w:t>(</w:t>
      </w:r>
      <w:r w:rsidRPr="00B32ADA">
        <w:rPr>
          <w:rStyle w:val="Zadanifontodlomka11"/>
          <w:rFonts w:asciiTheme="minorHAnsi" w:hAnsiTheme="minorHAnsi"/>
          <w:color w:val="000000"/>
        </w:rPr>
        <w:t>otpadnog papira, metala, stakla, plastike, tekstila</w:t>
      </w:r>
      <w:r w:rsidR="008528D4">
        <w:rPr>
          <w:rStyle w:val="Zadanifontodlomka11"/>
          <w:rFonts w:asciiTheme="minorHAnsi" w:hAnsiTheme="minorHAnsi"/>
          <w:color w:val="000000"/>
        </w:rPr>
        <w:t xml:space="preserve">), </w:t>
      </w:r>
      <w:r w:rsidRPr="00B32ADA">
        <w:rPr>
          <w:rStyle w:val="Zadanifontodlomka11"/>
          <w:rFonts w:asciiTheme="minorHAnsi" w:hAnsiTheme="minorHAnsi"/>
          <w:color w:val="000000"/>
        </w:rPr>
        <w:t>problematičnog otpada i krupnog (glomaznog) otpada (u daljnjem tekstu: javna usluga) obavlja se u okviru sustava sakupljanja komunalnog otpada sukladno propisanim standardima te podrazumijeva prikupljanje tog otpada na određenom području pružanja usluge putem spremnika od pojedinih korisnika i prijevoz tog otpada do osobe ovlaštene za njegovu obradu.</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1"/>
          <w:rFonts w:asciiTheme="minorHAnsi" w:hAnsiTheme="minorHAnsi"/>
          <w:color w:val="000000"/>
        </w:rPr>
      </w:pPr>
      <w:r w:rsidRPr="00B32ADA">
        <w:rPr>
          <w:rStyle w:val="Zadanifontodlomka11"/>
          <w:rFonts w:asciiTheme="minorHAnsi" w:hAnsiTheme="minorHAnsi"/>
          <w:color w:val="000000"/>
        </w:rPr>
        <w:t xml:space="preserve">Na području </w:t>
      </w:r>
      <w:r w:rsidR="002D1651" w:rsidRPr="00B32ADA">
        <w:rPr>
          <w:rStyle w:val="Zadanifontodlomka11"/>
          <w:rFonts w:asciiTheme="minorHAnsi" w:hAnsiTheme="minorHAnsi"/>
          <w:color w:val="000000"/>
        </w:rPr>
        <w:t>Općin</w:t>
      </w:r>
      <w:r w:rsidRPr="00B32ADA">
        <w:rPr>
          <w:rStyle w:val="Zadanifontodlomka11"/>
          <w:rFonts w:asciiTheme="minorHAnsi" w:hAnsiTheme="minorHAnsi"/>
          <w:color w:val="000000"/>
        </w:rPr>
        <w:t xml:space="preserve">e </w:t>
      </w:r>
      <w:r w:rsidR="008528D4">
        <w:rPr>
          <w:rStyle w:val="Zadanifontodlomka11"/>
          <w:rFonts w:asciiTheme="minorHAnsi" w:hAnsiTheme="minorHAnsi"/>
          <w:color w:val="000000"/>
        </w:rPr>
        <w:t>Šodolovci</w:t>
      </w:r>
      <w:r w:rsidRPr="00B32ADA">
        <w:rPr>
          <w:rStyle w:val="Zadanifontodlomka11"/>
          <w:rFonts w:asciiTheme="minorHAnsi" w:hAnsiTheme="minorHAnsi"/>
          <w:color w:val="000000"/>
        </w:rPr>
        <w:t xml:space="preserve"> javnu uslugu </w:t>
      </w:r>
      <w:r w:rsidR="008528D4">
        <w:rPr>
          <w:rStyle w:val="Zadanifontodlomka11"/>
          <w:rFonts w:asciiTheme="minorHAnsi" w:hAnsiTheme="minorHAnsi"/>
          <w:color w:val="000000"/>
        </w:rPr>
        <w:t>i uslugu povezanu s javnom uslugom pruža pravna ili fizička osoba temeljem ugovora o koncesiji</w:t>
      </w:r>
      <w:r w:rsidRPr="00B32ADA">
        <w:rPr>
          <w:rStyle w:val="Zadanifontodlomka11"/>
          <w:rFonts w:asciiTheme="minorHAnsi" w:hAnsiTheme="minorHAnsi"/>
          <w:color w:val="000000"/>
        </w:rPr>
        <w:t xml:space="preserve"> (u daljnjem tekstu: davatelj usluge), sukladno važećim zakonskim i podzakonskim propisima.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Područje </w:t>
      </w:r>
      <w:r w:rsidR="002D1651" w:rsidRPr="00B32ADA">
        <w:rPr>
          <w:rFonts w:asciiTheme="minorHAnsi" w:hAnsiTheme="minorHAnsi"/>
          <w:color w:val="000000"/>
        </w:rPr>
        <w:t>Općin</w:t>
      </w:r>
      <w:r w:rsidRPr="00B32ADA">
        <w:rPr>
          <w:rFonts w:asciiTheme="minorHAnsi" w:hAnsiTheme="minorHAnsi"/>
          <w:color w:val="000000"/>
        </w:rPr>
        <w:t xml:space="preserve">e </w:t>
      </w:r>
      <w:r w:rsidR="008528D4">
        <w:rPr>
          <w:rFonts w:asciiTheme="minorHAnsi" w:hAnsiTheme="minorHAnsi"/>
          <w:color w:val="000000"/>
        </w:rPr>
        <w:t>Šodolovci</w:t>
      </w:r>
      <w:r w:rsidRPr="00B32ADA">
        <w:rPr>
          <w:rFonts w:asciiTheme="minorHAnsi" w:hAnsiTheme="minorHAnsi"/>
          <w:color w:val="000000"/>
        </w:rPr>
        <w:t xml:space="preserve"> obuhvaća </w:t>
      </w:r>
      <w:r w:rsidR="008528D4">
        <w:rPr>
          <w:rFonts w:asciiTheme="minorHAnsi" w:hAnsiTheme="minorHAnsi"/>
          <w:color w:val="000000"/>
        </w:rPr>
        <w:t xml:space="preserve">sedam </w:t>
      </w:r>
      <w:r w:rsidRPr="00B32ADA">
        <w:rPr>
          <w:rFonts w:asciiTheme="minorHAnsi" w:hAnsiTheme="minorHAnsi"/>
          <w:color w:val="000000"/>
        </w:rPr>
        <w:t xml:space="preserve">naselja: </w:t>
      </w:r>
      <w:r w:rsidR="008528D4">
        <w:rPr>
          <w:rFonts w:asciiTheme="minorHAnsi" w:hAnsiTheme="minorHAnsi"/>
          <w:color w:val="000000"/>
        </w:rPr>
        <w:t xml:space="preserve">Ada, </w:t>
      </w:r>
      <w:proofErr w:type="spellStart"/>
      <w:r w:rsidR="008528D4">
        <w:rPr>
          <w:rFonts w:asciiTheme="minorHAnsi" w:hAnsiTheme="minorHAnsi"/>
          <w:color w:val="000000"/>
        </w:rPr>
        <w:t>Koprivna</w:t>
      </w:r>
      <w:proofErr w:type="spellEnd"/>
      <w:r w:rsidR="008528D4">
        <w:rPr>
          <w:rFonts w:asciiTheme="minorHAnsi" w:hAnsiTheme="minorHAnsi"/>
          <w:color w:val="000000"/>
        </w:rPr>
        <w:t xml:space="preserve">, Palača, </w:t>
      </w:r>
      <w:proofErr w:type="spellStart"/>
      <w:r w:rsidR="008528D4">
        <w:rPr>
          <w:rFonts w:asciiTheme="minorHAnsi" w:hAnsiTheme="minorHAnsi"/>
          <w:color w:val="000000"/>
        </w:rPr>
        <w:t>Paulin</w:t>
      </w:r>
      <w:proofErr w:type="spellEnd"/>
      <w:r w:rsidR="008528D4">
        <w:rPr>
          <w:rFonts w:asciiTheme="minorHAnsi" w:hAnsiTheme="minorHAnsi"/>
          <w:color w:val="000000"/>
        </w:rPr>
        <w:t xml:space="preserve"> Dvor, Petrova Slatina, </w:t>
      </w:r>
      <w:proofErr w:type="spellStart"/>
      <w:r w:rsidR="008528D4">
        <w:rPr>
          <w:rFonts w:asciiTheme="minorHAnsi" w:hAnsiTheme="minorHAnsi"/>
          <w:color w:val="000000"/>
        </w:rPr>
        <w:t>Silaš</w:t>
      </w:r>
      <w:proofErr w:type="spellEnd"/>
      <w:r w:rsidR="008528D4">
        <w:rPr>
          <w:rFonts w:asciiTheme="minorHAnsi" w:hAnsiTheme="minorHAnsi"/>
          <w:color w:val="000000"/>
        </w:rPr>
        <w:t xml:space="preserve"> i Šodolovci (u daljnjem tekstu: područje Općine Šodolovci).</w:t>
      </w:r>
    </w:p>
    <w:p w:rsidR="00A934E9" w:rsidRPr="00B32ADA" w:rsidRDefault="00A934E9">
      <w:pPr>
        <w:pStyle w:val="Normal1"/>
        <w:spacing w:after="0" w:line="100" w:lineRule="atLeast"/>
        <w:jc w:val="both"/>
        <w:rPr>
          <w:rFonts w:asciiTheme="minorHAnsi" w:hAnsiTheme="minorHAnsi"/>
          <w:color w:val="000000"/>
        </w:rPr>
      </w:pPr>
    </w:p>
    <w:p w:rsidR="00A934E9"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Korisnik javne usluge je vlasnik nekretnine, odnosno vlasnik posebnog dijela nekretnine koja se nalazi na području </w:t>
      </w:r>
      <w:r w:rsidR="002D1651" w:rsidRPr="00B32ADA">
        <w:rPr>
          <w:rFonts w:asciiTheme="minorHAnsi" w:hAnsiTheme="minorHAnsi"/>
          <w:color w:val="000000"/>
        </w:rPr>
        <w:t>Općin</w:t>
      </w:r>
      <w:r w:rsidRPr="00B32ADA">
        <w:rPr>
          <w:rFonts w:asciiTheme="minorHAnsi" w:hAnsiTheme="minorHAnsi"/>
          <w:color w:val="000000"/>
        </w:rPr>
        <w:t xml:space="preserve">e </w:t>
      </w:r>
      <w:r w:rsidR="008528D4">
        <w:rPr>
          <w:rFonts w:asciiTheme="minorHAnsi" w:hAnsiTheme="minorHAnsi"/>
          <w:color w:val="000000"/>
        </w:rPr>
        <w:t>Šodolovci</w:t>
      </w:r>
      <w:r w:rsidRPr="00B32ADA">
        <w:rPr>
          <w:rFonts w:asciiTheme="minorHAnsi" w:hAnsiTheme="minorHAnsi"/>
          <w:color w:val="000000"/>
        </w:rPr>
        <w:t xml:space="preserve"> i korisnik te nekretnine, odnosno posebnog dijela nekretnine kada je vlasnik nekretnine, odnosno posebnog dijela nekretnine obvezu plaćanja ugovorom prenio na tog korisnika i o tome obavijestio davatelja usluge (u daljnjem tekstu: korisnik usluge). Više korisnika usluge mogu na zahtjev, sukladno međusobnom sporazumu, zajednički nastupati prema davatelju usluge.</w:t>
      </w:r>
    </w:p>
    <w:p w:rsidR="008528D4" w:rsidRPr="00B32ADA" w:rsidRDefault="008528D4">
      <w:pPr>
        <w:pStyle w:val="Normal1"/>
        <w:spacing w:after="0" w:line="100" w:lineRule="atLeast"/>
        <w:jc w:val="both"/>
        <w:rPr>
          <w:rFonts w:asciiTheme="minorHAnsi" w:hAnsiTheme="minorHAnsi"/>
          <w:color w:val="000000"/>
        </w:rPr>
      </w:pPr>
      <w:r>
        <w:rPr>
          <w:rFonts w:asciiTheme="minorHAnsi" w:hAnsiTheme="minorHAnsi"/>
          <w:color w:val="000000"/>
        </w:rPr>
        <w:t>Svi vlasnici i korisnici nekretnina dužni su neposredno prije useljenja u stambeni objekt, odnosno prije početka obavljanja djelatnosti, pisanim putem obavijestiti davatelja usluge radi uvođenja u Evidenciju, koju je za svakog korisnika usluge, dužan voditi davatelj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4.</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Davatelj usluge osigurava odvojenu primopredaju biorazgradivog komunalnog otpada, reciklabilnog komunalnog otpada, problematičnog otpada, glomaznog otpada i miješanog komunalnog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5.</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Troškovi obavljanja javne usluge određuju se razmjerno količini predanog otpada u obračunskom razdoblju, pri čemu je kriterij količine otpada u obračunskom razdoblju volumen spremnika otpada i broj pražnjenja spremnika. Obračunsko razdoblje određuje se u trajanju od jednog mjeseca.</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A934E9">
      <w:pPr>
        <w:pStyle w:val="Normal1"/>
        <w:spacing w:after="0" w:line="100" w:lineRule="atLeast"/>
        <w:jc w:val="both"/>
        <w:rPr>
          <w:rFonts w:asciiTheme="minorHAnsi" w:hAnsiTheme="minorHAnsi"/>
          <w:color w:val="000000"/>
        </w:rPr>
      </w:pPr>
      <w:bookmarkStart w:id="2" w:name="_Hlk486262042"/>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Obveze davatelja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6.</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bookmarkEnd w:id="2"/>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dužan je: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prikupljati i odvoziti komunalni otpad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 xml:space="preserve">e </w:t>
      </w:r>
      <w:r w:rsidR="008528D4">
        <w:rPr>
          <w:rFonts w:asciiTheme="minorHAnsi" w:hAnsiTheme="minorHAnsi"/>
          <w:color w:val="000000"/>
          <w:sz w:val="22"/>
          <w:szCs w:val="22"/>
        </w:rPr>
        <w:t>Šodolovci</w:t>
      </w:r>
      <w:r w:rsidRPr="00B32ADA">
        <w:rPr>
          <w:rFonts w:asciiTheme="minorHAnsi" w:hAnsiTheme="minorHAnsi"/>
          <w:color w:val="000000"/>
          <w:sz w:val="22"/>
          <w:szCs w:val="22"/>
        </w:rPr>
        <w:t xml:space="preserve"> u skladu sa Zakonom, Uredbom i ovom Odlukom  </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osigurati korisniku usluge spremnik za primopredaju miješanog komunalnog otpada, biorazgradivog komunalnog otpada</w:t>
      </w:r>
      <w:r w:rsidR="002C6005">
        <w:rPr>
          <w:rFonts w:asciiTheme="minorHAnsi" w:hAnsiTheme="minorHAnsi"/>
          <w:color w:val="000000"/>
          <w:sz w:val="22"/>
          <w:szCs w:val="22"/>
        </w:rPr>
        <w:t>- biootpada</w:t>
      </w:r>
      <w:r w:rsidRPr="00B32ADA">
        <w:rPr>
          <w:rFonts w:asciiTheme="minorHAnsi" w:hAnsiTheme="minorHAnsi"/>
          <w:color w:val="000000"/>
          <w:sz w:val="22"/>
          <w:szCs w:val="22"/>
        </w:rPr>
        <w:t xml:space="preserve"> i reciklabilnog komunalnog otpada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označiti spremnik oznakom</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dostaviti korisniku usluge Obavijest o prikupljanju miješanog komunalnog otpada, biorazgradivog komunalnog otpada i reciklabilnog komunalnog otpada </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preuzeti sadržaj spremnika od korisnika usluge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voditi Evidenciju o preuzetom komunalnom otpadu (u daljnjem tekstu: Evidencija)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odgovarati za sigurnost, redovitost i kvalitetu javne usluge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osigurati provjeru da otpad sadržan u spremniku prilikom primopredaje odgovara vrsti otpada čija se primopredaja obavlja</w:t>
      </w:r>
    </w:p>
    <w:p w:rsidR="00A934E9" w:rsidRPr="00B32ADA" w:rsidRDefault="00285F06" w:rsidP="00DF2376">
      <w:pPr>
        <w:pStyle w:val="box454532"/>
        <w:numPr>
          <w:ilvl w:val="0"/>
          <w:numId w:val="5"/>
        </w:numPr>
        <w:spacing w:before="0" w:after="0"/>
        <w:jc w:val="both"/>
        <w:rPr>
          <w:rStyle w:val="Zadanifontodlomka11"/>
          <w:rFonts w:asciiTheme="minorHAnsi" w:hAnsiTheme="minorHAnsi"/>
          <w:color w:val="000000"/>
          <w:sz w:val="22"/>
          <w:szCs w:val="22"/>
        </w:rPr>
      </w:pPr>
      <w:r w:rsidRPr="00B32ADA">
        <w:rPr>
          <w:rStyle w:val="Zadanifontodlomka11"/>
          <w:rFonts w:asciiTheme="minorHAnsi" w:hAnsiTheme="minorHAnsi"/>
          <w:color w:val="000000"/>
          <w:sz w:val="22"/>
          <w:szCs w:val="22"/>
        </w:rPr>
        <w:t xml:space="preserve">izraditi Raspored prikupljanja komunalnog otpada za područje </w:t>
      </w:r>
      <w:r w:rsidR="002D1651" w:rsidRPr="00B32ADA">
        <w:rPr>
          <w:rStyle w:val="Zadanifontodlomka11"/>
          <w:rFonts w:asciiTheme="minorHAnsi" w:hAnsiTheme="minorHAnsi"/>
          <w:color w:val="000000"/>
          <w:sz w:val="22"/>
          <w:szCs w:val="22"/>
        </w:rPr>
        <w:t>Općin</w:t>
      </w:r>
      <w:r w:rsidRPr="00B32ADA">
        <w:rPr>
          <w:rStyle w:val="Zadanifontodlomka11"/>
          <w:rFonts w:asciiTheme="minorHAnsi" w:hAnsiTheme="minorHAnsi"/>
          <w:color w:val="000000"/>
          <w:sz w:val="22"/>
          <w:szCs w:val="22"/>
        </w:rPr>
        <w:t xml:space="preserve">e </w:t>
      </w:r>
      <w:r w:rsidR="0029334B">
        <w:rPr>
          <w:rStyle w:val="Zadanifontodlomka11"/>
          <w:rFonts w:asciiTheme="minorHAnsi" w:hAnsiTheme="minorHAnsi"/>
          <w:color w:val="000000"/>
          <w:sz w:val="22"/>
          <w:szCs w:val="22"/>
        </w:rPr>
        <w:t>Šodolovci</w:t>
      </w:r>
      <w:r w:rsidRPr="00B32ADA">
        <w:rPr>
          <w:rStyle w:val="Zadanifontodlomka11"/>
          <w:rFonts w:asciiTheme="minorHAnsi" w:hAnsiTheme="minorHAnsi"/>
          <w:color w:val="000000"/>
          <w:sz w:val="22"/>
          <w:szCs w:val="22"/>
        </w:rPr>
        <w:t xml:space="preserve"> (u daljnjem tekstu: Raspored)</w:t>
      </w:r>
      <w:r w:rsidR="002C6005">
        <w:rPr>
          <w:rStyle w:val="Zadanifontodlomka11"/>
          <w:rFonts w:asciiTheme="minorHAnsi" w:hAnsiTheme="minorHAnsi"/>
          <w:color w:val="000000"/>
          <w:sz w:val="22"/>
          <w:szCs w:val="22"/>
        </w:rPr>
        <w:t xml:space="preserve"> te do kraja prosinca tekuće kalendarske godine za iduću kalendarsku godinu dostaviti korisniku usluge obavijest o planiranom prikupljanju miješanog komunalnog otpada, biorazgradivog komunalnog otpada- biootpada, reciklabilnog otpada, i krupnog glomaznog otpada u pisanom obliku i putem mrežne stranice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izraditi </w:t>
      </w:r>
      <w:bookmarkStart w:id="3" w:name="_Hlk489459341"/>
      <w:r w:rsidRPr="00B32ADA">
        <w:rPr>
          <w:rFonts w:asciiTheme="minorHAnsi" w:hAnsiTheme="minorHAnsi"/>
          <w:color w:val="000000"/>
          <w:sz w:val="22"/>
          <w:szCs w:val="22"/>
        </w:rPr>
        <w:t>cjenik javne usluge, objaviti ga na mrežnoj stranici i za njega prije primjene odnosno izmjene ishoditi suglasnost nadležnog tijela</w:t>
      </w:r>
      <w:r w:rsidR="002C6005">
        <w:rPr>
          <w:rFonts w:asciiTheme="minorHAnsi" w:hAnsiTheme="minorHAnsi"/>
          <w:color w:val="000000"/>
          <w:sz w:val="22"/>
          <w:szCs w:val="22"/>
        </w:rPr>
        <w:t xml:space="preserve"> općine</w:t>
      </w:r>
      <w:r w:rsidRPr="00B32ADA">
        <w:rPr>
          <w:rFonts w:asciiTheme="minorHAnsi" w:hAnsiTheme="minorHAnsi"/>
          <w:color w:val="000000"/>
          <w:sz w:val="22"/>
          <w:szCs w:val="22"/>
        </w:rPr>
        <w:t xml:space="preserve"> (u daljnjem tekstu: Cjenik),</w:t>
      </w:r>
    </w:p>
    <w:bookmarkEnd w:id="3"/>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javnu uslugu obavljati redovito, u skladu s Rasporedom te primjenjivim standardima propisanim za obavljanje djelatnosti.</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je dužan osigurati uvjete kojima se ostvaruje pojedinačno korištenje javne usluge uključivo i kad više korisnika usluge koristi zajednički spremnik.</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Obveze korisnika usluge</w:t>
      </w:r>
    </w:p>
    <w:p w:rsidR="00A934E9" w:rsidRPr="00B32ADA" w:rsidRDefault="00A934E9">
      <w:pPr>
        <w:pStyle w:val="Normal1"/>
        <w:spacing w:after="0" w:line="100" w:lineRule="atLeast"/>
        <w:jc w:val="both"/>
        <w:rPr>
          <w:rFonts w:asciiTheme="minorHAnsi" w:hAnsiTheme="minorHAnsi"/>
          <w:color w:val="000000"/>
        </w:rPr>
      </w:pPr>
      <w:bookmarkStart w:id="4" w:name="_Hlk486265064"/>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7.</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Korisnik usluge je dužan:</w:t>
      </w:r>
    </w:p>
    <w:bookmarkEnd w:id="4"/>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koristiti javnu uslugu i predati miješani komunalni otpad i biorazgradivi komunalni otpad davatelju usluge na području na kojem se nalazi nekretnina korisnika usluge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dostaviti davatelju usluge Izjavu o načinu korištenja javne </w:t>
      </w:r>
      <w:bookmarkStart w:id="5" w:name="_Hlk486265061"/>
      <w:r w:rsidRPr="00B32ADA">
        <w:rPr>
          <w:rFonts w:asciiTheme="minorHAnsi" w:hAnsiTheme="minorHAnsi"/>
          <w:color w:val="000000"/>
          <w:sz w:val="22"/>
          <w:szCs w:val="22"/>
        </w:rPr>
        <w:t>usluge</w:t>
      </w:r>
      <w:bookmarkEnd w:id="5"/>
      <w:r w:rsidRPr="00B32ADA">
        <w:rPr>
          <w:rFonts w:asciiTheme="minorHAnsi" w:hAnsiTheme="minorHAnsi"/>
          <w:color w:val="000000"/>
          <w:sz w:val="22"/>
          <w:szCs w:val="22"/>
        </w:rPr>
        <w:t xml:space="preserve"> (u daljnjem tekstu: Izjava)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preuzeti od davatelja usluge standardizirane spremnike za otpad, te iste spremnike držati na mjestu određenom za njihovo držanje i ne premještati ih bez suglasnosti davatelja usluge</w:t>
      </w:r>
    </w:p>
    <w:p w:rsidR="00A934E9"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omogućiti davatelju usluge pristup spremniku na mjestu primopredaje u slučaju kad mjesto primopredaje otpada nije na javnoj površini</w:t>
      </w:r>
    </w:p>
    <w:p w:rsidR="00E62BFC" w:rsidRPr="00B32ADA" w:rsidRDefault="002F660F" w:rsidP="00DF2376">
      <w:pPr>
        <w:pStyle w:val="box454532"/>
        <w:numPr>
          <w:ilvl w:val="0"/>
          <w:numId w:val="9"/>
        </w:numPr>
        <w:spacing w:before="0" w:after="0"/>
        <w:jc w:val="both"/>
        <w:rPr>
          <w:rFonts w:asciiTheme="minorHAnsi" w:hAnsiTheme="minorHAnsi"/>
          <w:color w:val="000000"/>
          <w:sz w:val="22"/>
          <w:szCs w:val="22"/>
        </w:rPr>
      </w:pPr>
      <w:r>
        <w:rPr>
          <w:rFonts w:asciiTheme="minorHAnsi" w:hAnsiTheme="minorHAnsi"/>
          <w:color w:val="000000"/>
          <w:sz w:val="22"/>
          <w:szCs w:val="22"/>
        </w:rPr>
        <w:t>u određeni dan, prema utvrđenom Rasporedu odvoza, spremnike izvesti ispred svog objekta na javnu površinu tako da isti ne ometaju promet te ih obavezno nakon odvoza ukloniti s javne površine kako bi se spriječila mogućnost oštećenja i eventualna otuđenja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postupati s otpadom na obračunskom mjestu korisnika usluge na način kojim se ne dovodi u opasnost ljudsko zdravlje i ne dovodi do rasipanja otpada oko spremnika i ne uzrokuje pojava neugode drugoj osobi zbog mirisa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lastRenderedPageBreak/>
        <w:t>odgovarati za postupanje s otpadom i spremnikom na obračunskom mjestu korisnika usluge sukladno Zakonu, Uredbi i ovoj Odluci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zajedno s ostalim korisnicima usluge na istom obračunskom mjestu odgovarati za obveze nastale zajedničkim korištenjem spremnika sukladno Zakonu, Uredbi i ovoj Odluci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biorazgradivi komunalni otpad</w:t>
      </w:r>
      <w:r w:rsidR="002C6005">
        <w:rPr>
          <w:rFonts w:asciiTheme="minorHAnsi" w:hAnsiTheme="minorHAnsi"/>
          <w:color w:val="000000"/>
          <w:sz w:val="22"/>
          <w:szCs w:val="22"/>
        </w:rPr>
        <w:t>- biootpad (osim u slučaju kada se kompostira u vlastitom kućanstvu)</w:t>
      </w:r>
      <w:r w:rsidRPr="00B32ADA">
        <w:rPr>
          <w:rFonts w:asciiTheme="minorHAnsi" w:hAnsiTheme="minorHAnsi"/>
          <w:color w:val="000000"/>
          <w:sz w:val="22"/>
          <w:szCs w:val="22"/>
        </w:rPr>
        <w:t>, reciklabilni komunalni otpad, problematični otpad i glomazni otpad odvojeno od miješanog komunalnog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predavati problematični otpad </w:t>
      </w:r>
      <w:r w:rsidR="00D37E43">
        <w:rPr>
          <w:rFonts w:asciiTheme="minorHAnsi" w:hAnsiTheme="minorHAnsi"/>
          <w:color w:val="000000"/>
          <w:sz w:val="22"/>
          <w:szCs w:val="22"/>
        </w:rPr>
        <w:t>u</w:t>
      </w:r>
      <w:r w:rsidR="0029334B">
        <w:rPr>
          <w:rFonts w:asciiTheme="minorHAnsi" w:hAnsiTheme="minorHAnsi"/>
          <w:color w:val="000000"/>
          <w:sz w:val="22"/>
          <w:szCs w:val="22"/>
        </w:rPr>
        <w:t xml:space="preserve"> reciklažno dvorište odnosno</w:t>
      </w:r>
      <w:r w:rsidRPr="00B32ADA">
        <w:rPr>
          <w:rFonts w:asciiTheme="minorHAnsi" w:hAnsiTheme="minorHAnsi"/>
          <w:color w:val="000000"/>
          <w:sz w:val="22"/>
          <w:szCs w:val="22"/>
        </w:rPr>
        <w:t xml:space="preserve"> mobilno reciklažno dvorište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krupni (glomazni) komunalni otpad na lokaciji obračunskog mjesta korisnika usluge sukladno rasporedu odvoza glomaznog otpada</w:t>
      </w:r>
    </w:p>
    <w:p w:rsidR="00A934E9" w:rsidRPr="00B32ADA" w:rsidRDefault="00285F06" w:rsidP="00DF2376">
      <w:pPr>
        <w:pStyle w:val="box454532"/>
        <w:numPr>
          <w:ilvl w:val="0"/>
          <w:numId w:val="9"/>
        </w:numPr>
        <w:spacing w:before="0" w:after="0"/>
        <w:rPr>
          <w:rFonts w:asciiTheme="minorHAnsi" w:hAnsiTheme="minorHAnsi"/>
          <w:color w:val="000000"/>
          <w:sz w:val="22"/>
          <w:szCs w:val="22"/>
        </w:rPr>
      </w:pPr>
      <w:r w:rsidRPr="00B32ADA">
        <w:rPr>
          <w:rFonts w:asciiTheme="minorHAnsi" w:hAnsiTheme="minorHAnsi"/>
          <w:color w:val="000000"/>
          <w:sz w:val="22"/>
          <w:szCs w:val="22"/>
        </w:rPr>
        <w:t>plaćati davatelju usluge cijenu javne usluge, u skladu s Cjenikom.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bookmarkStart w:id="6" w:name="_Hlk486401522"/>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Način sakupljanja komunalnog otpada (miješani, biorazgradivi, reciklabilni i glomazni)</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bookmarkStart w:id="7" w:name="_Hlk486265598"/>
      <w:r w:rsidRPr="00B32ADA">
        <w:rPr>
          <w:rFonts w:asciiTheme="minorHAnsi" w:eastAsia="Times New Roman" w:hAnsiTheme="minorHAnsi"/>
          <w:color w:val="000000"/>
        </w:rPr>
        <w:t xml:space="preserve">Miješani komunalni otpad prikuplja se u tipiziranim plastičnim spremnicima za miješani komunalni otpad volumena 120 l, 240 l i 1100 l </w:t>
      </w:r>
      <w:r w:rsidR="00D37E43">
        <w:rPr>
          <w:rFonts w:asciiTheme="minorHAnsi" w:eastAsia="Times New Roman" w:hAnsiTheme="minorHAnsi"/>
          <w:color w:val="000000"/>
        </w:rPr>
        <w:t xml:space="preserve">koje osigurava davatelj usluge </w:t>
      </w:r>
      <w:r w:rsidRPr="00B32ADA">
        <w:rPr>
          <w:rFonts w:asciiTheme="minorHAnsi" w:eastAsia="Times New Roman" w:hAnsiTheme="minorHAnsi"/>
          <w:color w:val="000000"/>
        </w:rPr>
        <w:t xml:space="preserve">te </w:t>
      </w:r>
      <w:r w:rsidR="00D37E43">
        <w:rPr>
          <w:rFonts w:asciiTheme="minorHAnsi" w:eastAsia="Times New Roman" w:hAnsiTheme="minorHAnsi"/>
          <w:color w:val="000000"/>
        </w:rPr>
        <w:t>velikim</w:t>
      </w:r>
      <w:r w:rsidRPr="00B32ADA">
        <w:rPr>
          <w:rFonts w:asciiTheme="minorHAnsi" w:eastAsia="Times New Roman" w:hAnsiTheme="minorHAnsi"/>
          <w:color w:val="000000"/>
        </w:rPr>
        <w:t xml:space="preserve"> spremnicima volumena 5000 l i više</w:t>
      </w:r>
      <w:r w:rsidR="00D37E43">
        <w:rPr>
          <w:rFonts w:asciiTheme="minorHAnsi" w:eastAsia="Times New Roman" w:hAnsiTheme="minorHAnsi"/>
          <w:color w:val="000000"/>
        </w:rPr>
        <w:t xml:space="preserve"> koje također, sukladno potrebi, osigurava davatelj usluge</w:t>
      </w:r>
      <w:r w:rsidRPr="00B32ADA">
        <w:rPr>
          <w:rFonts w:asciiTheme="minorHAnsi" w:eastAsia="Times New Roman" w:hAnsiTheme="minorHAnsi"/>
          <w:color w:val="000000"/>
        </w:rPr>
        <w:t>.</w:t>
      </w:r>
    </w:p>
    <w:bookmarkEnd w:id="6"/>
    <w:bookmarkEnd w:id="7"/>
    <w:p w:rsidR="00A934E9" w:rsidRDefault="00D37E43">
      <w:pPr>
        <w:pStyle w:val="Normal2"/>
        <w:spacing w:after="0" w:line="100" w:lineRule="atLeast"/>
        <w:jc w:val="both"/>
        <w:rPr>
          <w:rFonts w:asciiTheme="minorHAnsi" w:eastAsia="Times New Roman" w:hAnsiTheme="minorHAnsi"/>
          <w:color w:val="000000"/>
        </w:rPr>
      </w:pPr>
      <w:r>
        <w:rPr>
          <w:rFonts w:asciiTheme="minorHAnsi" w:eastAsia="Times New Roman" w:hAnsiTheme="minorHAnsi"/>
          <w:color w:val="000000"/>
        </w:rPr>
        <w:t>Iznimno, miješani komunalni otpad može se prikupljati i odložiti u doplatne PE vreće s logotipom davatelja usluge, kroz čiju se nabavnu cijenu plaća trošak sakupljanja, odvoza i zbrinjavanja predanog otpada, ako količina otpada povremeno premašuje volumen osnovnog spremnika.</w:t>
      </w:r>
    </w:p>
    <w:p w:rsidR="001445FB" w:rsidRPr="00B32ADA" w:rsidRDefault="001445FB">
      <w:pPr>
        <w:pStyle w:val="Normal2"/>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9.</w:t>
      </w:r>
    </w:p>
    <w:p w:rsidR="00A934E9" w:rsidRPr="00B32ADA" w:rsidRDefault="00A934E9">
      <w:pPr>
        <w:pStyle w:val="Normal1"/>
        <w:spacing w:after="0" w:line="100" w:lineRule="atLeast"/>
        <w:jc w:val="center"/>
        <w:rPr>
          <w:rFonts w:asciiTheme="minorHAnsi" w:eastAsia="Times New Roman" w:hAnsiTheme="minorHAnsi"/>
          <w:color w:val="000000"/>
        </w:rPr>
      </w:pPr>
    </w:p>
    <w:p w:rsidR="00D37E43"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je dužan</w:t>
      </w:r>
      <w:r w:rsidR="00D37E43">
        <w:rPr>
          <w:rFonts w:asciiTheme="minorHAnsi" w:eastAsia="Times New Roman" w:hAnsiTheme="minorHAnsi"/>
          <w:color w:val="000000"/>
        </w:rPr>
        <w:t xml:space="preserve"> osnovne spremnike označiti za elektroničko očitanje pražnjenja spremnika, osim velikih osnovnih spremnika čije će se pražnjenje evidentirati na drugi način.</w:t>
      </w:r>
    </w:p>
    <w:p w:rsidR="00D37E43" w:rsidRDefault="00D37E43">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Davatelj usluga je volumen osnovnog spremnika</w:t>
      </w:r>
      <w:r w:rsidR="0080136B">
        <w:rPr>
          <w:rFonts w:asciiTheme="minorHAnsi" w:eastAsia="Times New Roman" w:hAnsiTheme="minorHAnsi"/>
          <w:color w:val="000000"/>
        </w:rPr>
        <w:t xml:space="preserve"> dužan</w:t>
      </w:r>
      <w:r>
        <w:rPr>
          <w:rFonts w:asciiTheme="minorHAnsi" w:eastAsia="Times New Roman" w:hAnsiTheme="minorHAnsi"/>
          <w:color w:val="000000"/>
        </w:rPr>
        <w:t xml:space="preserve"> prilagoditi potrebama pojedinog korisnika usluge.</w:t>
      </w: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 </w:t>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10.</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Korisnici usluge dužni su iz miješanog komunalnog otpada izdvojiti </w:t>
      </w:r>
      <w:r w:rsidR="00D37E43">
        <w:rPr>
          <w:rFonts w:asciiTheme="minorHAnsi" w:hAnsiTheme="minorHAnsi"/>
          <w:color w:val="000000"/>
          <w:sz w:val="22"/>
          <w:szCs w:val="22"/>
        </w:rPr>
        <w:t>biorazgradivi komunalni otpad (otpadni papir i karton i biootpad), reciklabilni otpad (</w:t>
      </w:r>
      <w:r w:rsidRPr="00B32ADA">
        <w:rPr>
          <w:rFonts w:asciiTheme="minorHAnsi" w:hAnsiTheme="minorHAnsi"/>
          <w:color w:val="000000"/>
          <w:sz w:val="22"/>
          <w:szCs w:val="22"/>
        </w:rPr>
        <w:t>metal, staklo, plastiku, drvo, tekstil</w:t>
      </w:r>
      <w:r w:rsidR="00D37E43">
        <w:rPr>
          <w:rFonts w:asciiTheme="minorHAnsi" w:hAnsiTheme="minorHAnsi"/>
          <w:color w:val="000000"/>
          <w:sz w:val="22"/>
          <w:szCs w:val="22"/>
        </w:rPr>
        <w:t xml:space="preserve">), </w:t>
      </w:r>
      <w:r w:rsidRPr="00B32ADA">
        <w:rPr>
          <w:rFonts w:asciiTheme="minorHAnsi" w:hAnsiTheme="minorHAnsi"/>
          <w:color w:val="000000"/>
          <w:sz w:val="22"/>
          <w:szCs w:val="22"/>
        </w:rPr>
        <w:t>krupni (glomazni) komunalni otpad te problematični otpad.</w:t>
      </w:r>
    </w:p>
    <w:p w:rsidR="00A934E9" w:rsidRPr="00B32ADA" w:rsidRDefault="00A934E9">
      <w:pPr>
        <w:pStyle w:val="box454532"/>
        <w:spacing w:before="0" w:after="0"/>
        <w:jc w:val="both"/>
        <w:rPr>
          <w:rFonts w:asciiTheme="minorHAnsi" w:hAnsiTheme="minorHAnsi"/>
          <w:color w:val="000000"/>
          <w:sz w:val="22"/>
          <w:szCs w:val="22"/>
        </w:rPr>
      </w:pPr>
    </w:p>
    <w:p w:rsidR="00D37E43"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Prikupljanje </w:t>
      </w:r>
      <w:r w:rsidR="00D37E43">
        <w:rPr>
          <w:rFonts w:asciiTheme="minorHAnsi" w:hAnsiTheme="minorHAnsi"/>
          <w:color w:val="000000"/>
          <w:sz w:val="22"/>
          <w:szCs w:val="22"/>
        </w:rPr>
        <w:t xml:space="preserve">otpadnog papira i kartona te </w:t>
      </w:r>
      <w:r w:rsidRPr="00B32ADA">
        <w:rPr>
          <w:rFonts w:asciiTheme="minorHAnsi" w:hAnsiTheme="minorHAnsi"/>
          <w:color w:val="000000"/>
          <w:sz w:val="22"/>
          <w:szCs w:val="22"/>
        </w:rPr>
        <w:t xml:space="preserve">reciklabilnog otpada obavlja se po sistemu „od vrata do vrata“, putem </w:t>
      </w:r>
      <w:r w:rsidR="00BF307D">
        <w:rPr>
          <w:rFonts w:asciiTheme="minorHAnsi" w:hAnsiTheme="minorHAnsi"/>
          <w:color w:val="000000"/>
          <w:sz w:val="22"/>
          <w:szCs w:val="22"/>
        </w:rPr>
        <w:t>zelenih</w:t>
      </w:r>
      <w:r w:rsidRPr="00B32ADA">
        <w:rPr>
          <w:rFonts w:asciiTheme="minorHAnsi" w:hAnsiTheme="minorHAnsi"/>
          <w:color w:val="000000"/>
          <w:sz w:val="22"/>
          <w:szCs w:val="22"/>
        </w:rPr>
        <w:t xml:space="preserve"> otoka</w:t>
      </w:r>
      <w:r w:rsidR="00F036C6">
        <w:rPr>
          <w:rFonts w:asciiTheme="minorHAnsi" w:hAnsiTheme="minorHAnsi"/>
          <w:color w:val="000000"/>
          <w:sz w:val="22"/>
          <w:szCs w:val="22"/>
        </w:rPr>
        <w:t>, reciklažnog dvorišta</w:t>
      </w:r>
      <w:r w:rsidR="00D37E43">
        <w:rPr>
          <w:rFonts w:asciiTheme="minorHAnsi" w:hAnsiTheme="minorHAnsi"/>
          <w:color w:val="000000"/>
          <w:sz w:val="22"/>
          <w:szCs w:val="22"/>
        </w:rPr>
        <w:t xml:space="preserve"> i </w:t>
      </w:r>
      <w:r w:rsidRPr="00B32ADA">
        <w:rPr>
          <w:rFonts w:asciiTheme="minorHAnsi" w:hAnsiTheme="minorHAnsi"/>
          <w:color w:val="000000"/>
          <w:sz w:val="22"/>
          <w:szCs w:val="22"/>
        </w:rPr>
        <w:t>mobilnog reciklažnog dvorišta</w:t>
      </w:r>
      <w:r w:rsidR="00D37E43">
        <w:rPr>
          <w:rFonts w:asciiTheme="minorHAnsi" w:hAnsiTheme="minorHAnsi"/>
          <w:color w:val="000000"/>
          <w:sz w:val="22"/>
          <w:szCs w:val="22"/>
        </w:rPr>
        <w:t xml:space="preserve"> u okviru javne usluge prema unaprijed utvrđenom Rasporedu.</w:t>
      </w:r>
    </w:p>
    <w:p w:rsidR="00A934E9" w:rsidRDefault="00A934E9">
      <w:pPr>
        <w:pStyle w:val="box454532"/>
        <w:spacing w:before="0" w:after="0"/>
        <w:jc w:val="both"/>
        <w:rPr>
          <w:rFonts w:asciiTheme="minorHAnsi" w:hAnsiTheme="minorHAnsi"/>
          <w:color w:val="000000"/>
          <w:sz w:val="22"/>
          <w:szCs w:val="22"/>
        </w:rPr>
      </w:pPr>
    </w:p>
    <w:p w:rsidR="00BF307D" w:rsidRDefault="00BF307D">
      <w:pPr>
        <w:pStyle w:val="box454532"/>
        <w:spacing w:before="0" w:after="0"/>
        <w:jc w:val="both"/>
        <w:rPr>
          <w:rFonts w:asciiTheme="minorHAnsi" w:hAnsiTheme="minorHAnsi"/>
          <w:sz w:val="22"/>
          <w:szCs w:val="22"/>
        </w:rPr>
      </w:pPr>
      <w:r>
        <w:rPr>
          <w:rFonts w:asciiTheme="minorHAnsi" w:hAnsiTheme="minorHAnsi"/>
          <w:sz w:val="22"/>
          <w:szCs w:val="22"/>
        </w:rPr>
        <w:t>Prikupljanje biootpada obavlja se u okviru javne usluge prema unaprijed utvrđenom Rasporedu po sistemu „od vrata do vrata“.</w:t>
      </w:r>
    </w:p>
    <w:p w:rsidR="00BF307D" w:rsidRPr="00B32ADA" w:rsidRDefault="00BF307D">
      <w:pPr>
        <w:pStyle w:val="box454532"/>
        <w:spacing w:before="0" w:after="0"/>
        <w:jc w:val="both"/>
        <w:rPr>
          <w:rFonts w:asciiTheme="minorHAnsi" w:hAnsiTheme="minorHAnsi"/>
          <w:sz w:val="22"/>
          <w:szCs w:val="22"/>
        </w:rPr>
      </w:pPr>
    </w:p>
    <w:p w:rsidR="00A934E9" w:rsidRPr="00B32ADA" w:rsidRDefault="00BF307D">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Biorazgradivi komunalni otpad i r</w:t>
      </w:r>
      <w:r w:rsidR="00285F06" w:rsidRPr="00B32ADA">
        <w:rPr>
          <w:rFonts w:asciiTheme="minorHAnsi" w:hAnsiTheme="minorHAnsi"/>
          <w:color w:val="000000"/>
          <w:sz w:val="22"/>
          <w:szCs w:val="22"/>
        </w:rPr>
        <w:t xml:space="preserve">eciklabilni komunalni otpad prikuplja se u </w:t>
      </w:r>
      <w:r>
        <w:rPr>
          <w:rFonts w:asciiTheme="minorHAnsi" w:hAnsiTheme="minorHAnsi"/>
          <w:color w:val="000000"/>
          <w:sz w:val="22"/>
          <w:szCs w:val="22"/>
        </w:rPr>
        <w:t xml:space="preserve">standardiziranim </w:t>
      </w:r>
      <w:r w:rsidR="00285F06" w:rsidRPr="00B32ADA">
        <w:rPr>
          <w:rFonts w:asciiTheme="minorHAnsi" w:hAnsiTheme="minorHAnsi"/>
          <w:color w:val="000000"/>
          <w:sz w:val="22"/>
          <w:szCs w:val="22"/>
        </w:rPr>
        <w:t>spremnicima i P</w:t>
      </w:r>
      <w:r>
        <w:rPr>
          <w:rFonts w:asciiTheme="minorHAnsi" w:hAnsiTheme="minorHAnsi"/>
          <w:color w:val="000000"/>
          <w:sz w:val="22"/>
          <w:szCs w:val="22"/>
        </w:rPr>
        <w:t>E</w:t>
      </w:r>
      <w:r w:rsidR="00285F06" w:rsidRPr="00B32ADA">
        <w:rPr>
          <w:rFonts w:asciiTheme="minorHAnsi" w:hAnsiTheme="minorHAnsi"/>
          <w:color w:val="000000"/>
          <w:sz w:val="22"/>
          <w:szCs w:val="22"/>
        </w:rPr>
        <w:t xml:space="preserve"> vrećama.</w:t>
      </w:r>
    </w:p>
    <w:p w:rsidR="00A934E9" w:rsidRPr="00B32ADA" w:rsidRDefault="00A934E9">
      <w:pPr>
        <w:pStyle w:val="box454532"/>
        <w:spacing w:before="0" w:after="0"/>
        <w:jc w:val="both"/>
        <w:rPr>
          <w:rFonts w:asciiTheme="minorHAnsi" w:hAnsiTheme="minorHAnsi"/>
          <w:color w:val="000000"/>
          <w:sz w:val="22"/>
          <w:szCs w:val="22"/>
        </w:rPr>
      </w:pPr>
    </w:p>
    <w:p w:rsidR="00A934E9" w:rsidRDefault="00BF307D">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lastRenderedPageBreak/>
        <w:t xml:space="preserve">Korisnik usluge koji se odluči za kućno kompostiranje biootpada potpisom Izjave o načinu korištenja javne usluge mora potvrditi da će to raditi na način koji ne dovodi u opasnost ljudsko zdravlje i ne dovodi do štetnih utjecaja na okoliš </w:t>
      </w:r>
      <w:r w:rsidR="001445FB">
        <w:rPr>
          <w:rFonts w:asciiTheme="minorHAnsi" w:hAnsiTheme="minorHAnsi"/>
          <w:color w:val="000000"/>
          <w:sz w:val="22"/>
          <w:szCs w:val="22"/>
        </w:rPr>
        <w:t>(</w:t>
      </w:r>
      <w:r>
        <w:rPr>
          <w:rFonts w:asciiTheme="minorHAnsi" w:hAnsiTheme="minorHAnsi"/>
          <w:color w:val="000000"/>
          <w:sz w:val="22"/>
          <w:szCs w:val="22"/>
        </w:rPr>
        <w:t>sukladno članku 9. Zakona) te u tom slučaju davatelj usluge istom neće pružati uslugu odvoza biootpada.</w:t>
      </w:r>
    </w:p>
    <w:p w:rsidR="00BF307D" w:rsidRDefault="00BF307D">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Davatelj usluge će dokaze o kućnom kompostiranju, za svakog korisnika usluge koji je potpisom izjave to potvrdio, držati u svojoj arhivi.</w:t>
      </w:r>
    </w:p>
    <w:p w:rsidR="00BF307D" w:rsidRDefault="00BF307D">
      <w:pPr>
        <w:pStyle w:val="box454532"/>
        <w:spacing w:before="0" w:after="0"/>
        <w:jc w:val="both"/>
        <w:rPr>
          <w:rFonts w:asciiTheme="minorHAnsi" w:hAnsiTheme="minorHAnsi"/>
          <w:color w:val="000000"/>
          <w:sz w:val="22"/>
          <w:szCs w:val="22"/>
        </w:rPr>
      </w:pPr>
    </w:p>
    <w:p w:rsidR="00BF307D" w:rsidRDefault="00BF307D">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Krupni otpad sakuplja se</w:t>
      </w:r>
      <w:r w:rsidR="00F036C6">
        <w:rPr>
          <w:rFonts w:asciiTheme="minorHAnsi" w:hAnsiTheme="minorHAnsi"/>
          <w:color w:val="000000"/>
          <w:sz w:val="22"/>
          <w:szCs w:val="22"/>
        </w:rPr>
        <w:t xml:space="preserve"> u reciklažnom dvorištu</w:t>
      </w:r>
      <w:r w:rsidR="001445FB">
        <w:rPr>
          <w:rFonts w:asciiTheme="minorHAnsi" w:hAnsiTheme="minorHAnsi"/>
          <w:color w:val="000000"/>
          <w:sz w:val="22"/>
          <w:szCs w:val="22"/>
        </w:rPr>
        <w:t xml:space="preserve"> </w:t>
      </w:r>
      <w:r w:rsidR="00F036C6">
        <w:rPr>
          <w:rFonts w:asciiTheme="minorHAnsi" w:hAnsiTheme="minorHAnsi"/>
          <w:color w:val="000000"/>
          <w:sz w:val="22"/>
          <w:szCs w:val="22"/>
        </w:rPr>
        <w:t>te</w:t>
      </w:r>
      <w:r>
        <w:rPr>
          <w:rFonts w:asciiTheme="minorHAnsi" w:hAnsiTheme="minorHAnsi"/>
          <w:color w:val="000000"/>
          <w:sz w:val="22"/>
          <w:szCs w:val="22"/>
        </w:rPr>
        <w:t xml:space="preserve"> jednom godišnje na lokaciji obračunskog mjesta korisnika usluge (sukladno Rasporedu).</w:t>
      </w:r>
    </w:p>
    <w:p w:rsidR="00F036C6" w:rsidRDefault="00F036C6">
      <w:pPr>
        <w:pStyle w:val="box454532"/>
        <w:spacing w:before="0" w:after="0"/>
        <w:jc w:val="both"/>
        <w:rPr>
          <w:rFonts w:asciiTheme="minorHAnsi" w:hAnsiTheme="minorHAnsi"/>
          <w:color w:val="000000"/>
          <w:sz w:val="22"/>
          <w:szCs w:val="22"/>
        </w:rPr>
      </w:pPr>
    </w:p>
    <w:p w:rsidR="00F036C6" w:rsidRDefault="00F036C6">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Problematični otpad prikuplja se u spremnicima za problematični otpad koji se nalaze u reciklažnom dvorištu i mobilnom reciklažnom dvorištu.</w:t>
      </w:r>
    </w:p>
    <w:p w:rsidR="00D10482" w:rsidRDefault="00D10482">
      <w:pPr>
        <w:pStyle w:val="box454532"/>
        <w:spacing w:before="0" w:after="0"/>
        <w:jc w:val="both"/>
        <w:rPr>
          <w:rFonts w:asciiTheme="minorHAnsi" w:hAnsiTheme="minorHAnsi"/>
          <w:color w:val="000000"/>
          <w:sz w:val="22"/>
          <w:szCs w:val="22"/>
        </w:rPr>
      </w:pPr>
    </w:p>
    <w:p w:rsidR="00D10482" w:rsidRDefault="00D10482" w:rsidP="00D10482">
      <w:pPr>
        <w:pStyle w:val="box454532"/>
        <w:spacing w:before="0" w:after="0"/>
        <w:jc w:val="center"/>
        <w:rPr>
          <w:rFonts w:asciiTheme="minorHAnsi" w:hAnsiTheme="minorHAnsi"/>
          <w:color w:val="000000"/>
          <w:sz w:val="22"/>
          <w:szCs w:val="22"/>
        </w:rPr>
      </w:pPr>
      <w:r>
        <w:rPr>
          <w:rFonts w:asciiTheme="minorHAnsi" w:hAnsiTheme="minorHAnsi"/>
          <w:color w:val="000000"/>
          <w:sz w:val="22"/>
          <w:szCs w:val="22"/>
        </w:rPr>
        <w:t>Članak 11.</w:t>
      </w:r>
    </w:p>
    <w:p w:rsidR="00D10482" w:rsidRDefault="00D10482" w:rsidP="00D10482">
      <w:pPr>
        <w:pStyle w:val="box454532"/>
        <w:spacing w:before="0" w:after="0"/>
        <w:jc w:val="center"/>
        <w:rPr>
          <w:rFonts w:asciiTheme="minorHAnsi" w:hAnsiTheme="minorHAnsi"/>
          <w:color w:val="000000"/>
          <w:sz w:val="22"/>
          <w:szCs w:val="22"/>
        </w:rPr>
      </w:pPr>
    </w:p>
    <w:p w:rsidR="000F2ACB" w:rsidRDefault="000F2ACB" w:rsidP="000F2ACB">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Odvoz miješanog komunalnog otpada za sve korisnike usluga obavlja se tri puta mjesečno.</w:t>
      </w:r>
    </w:p>
    <w:p w:rsidR="000F2ACB" w:rsidRDefault="000F2ACB" w:rsidP="000F2ACB">
      <w:pPr>
        <w:pStyle w:val="box454532"/>
        <w:spacing w:before="0" w:after="0"/>
        <w:jc w:val="both"/>
        <w:rPr>
          <w:rFonts w:asciiTheme="minorHAnsi" w:hAnsiTheme="minorHAnsi"/>
          <w:color w:val="000000"/>
          <w:sz w:val="22"/>
          <w:szCs w:val="22"/>
        </w:rPr>
      </w:pPr>
    </w:p>
    <w:p w:rsidR="000F2ACB" w:rsidRDefault="000F2ACB" w:rsidP="000F2ACB">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Odvoz biootpada iz biorazgradivog komunalnog otpada za sve korisnike usluga koji ne kompostiraju u vlastitom kućanstvu, obavlja se jednom tjedno.</w:t>
      </w:r>
    </w:p>
    <w:p w:rsidR="000F2ACB" w:rsidRDefault="000F2ACB" w:rsidP="000F2ACB">
      <w:pPr>
        <w:pStyle w:val="box454532"/>
        <w:spacing w:before="0" w:after="0"/>
        <w:jc w:val="both"/>
        <w:rPr>
          <w:rFonts w:asciiTheme="minorHAnsi" w:hAnsiTheme="minorHAnsi"/>
          <w:color w:val="000000"/>
          <w:sz w:val="22"/>
          <w:szCs w:val="22"/>
        </w:rPr>
      </w:pPr>
    </w:p>
    <w:p w:rsidR="00B00F31" w:rsidRDefault="000F2ACB" w:rsidP="000F2ACB">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 xml:space="preserve">Odvoz otpadnog papira i kartona iz biorazgradivog komunalnog otpada </w:t>
      </w:r>
      <w:r w:rsidR="002E5EB0">
        <w:rPr>
          <w:rFonts w:asciiTheme="minorHAnsi" w:hAnsiTheme="minorHAnsi"/>
          <w:color w:val="000000"/>
          <w:sz w:val="22"/>
          <w:szCs w:val="22"/>
        </w:rPr>
        <w:t xml:space="preserve">i odvoz reciklabilnog komunalnog otpada </w:t>
      </w:r>
      <w:r>
        <w:rPr>
          <w:rFonts w:asciiTheme="minorHAnsi" w:hAnsiTheme="minorHAnsi"/>
          <w:color w:val="000000"/>
          <w:sz w:val="22"/>
          <w:szCs w:val="22"/>
        </w:rPr>
        <w:t>za sve korisnike usluga obavlja se jednom mjesečno.</w:t>
      </w:r>
      <w:r w:rsidR="00B46FB6">
        <w:rPr>
          <w:rFonts w:asciiTheme="minorHAnsi" w:hAnsiTheme="minorHAnsi"/>
          <w:color w:val="000000"/>
          <w:sz w:val="22"/>
          <w:szCs w:val="22"/>
        </w:rPr>
        <w:t xml:space="preserve"> </w:t>
      </w:r>
    </w:p>
    <w:p w:rsidR="002E5EB0" w:rsidRDefault="002E5EB0" w:rsidP="000F2ACB">
      <w:pPr>
        <w:pStyle w:val="box454532"/>
        <w:spacing w:before="0" w:after="0"/>
        <w:jc w:val="both"/>
        <w:rPr>
          <w:rFonts w:asciiTheme="minorHAnsi" w:hAnsiTheme="minorHAnsi"/>
          <w:color w:val="000000"/>
          <w:sz w:val="22"/>
          <w:szCs w:val="22"/>
        </w:rPr>
      </w:pPr>
    </w:p>
    <w:p w:rsidR="00B00F31" w:rsidRPr="00B32ADA" w:rsidRDefault="00B00F31" w:rsidP="000F2ACB">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Plan s datumima primopredaje miješanog komunalnog otpada, biorazgradivog komunalnog otpada te reciklabilnog otpada prema područjima sastavni je dio Obavijesti davatelja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2</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Korisnici usluge drže spremnike za odlaganje komunalnog otpada u prostorima u svom vlasništvu odnosno prostorima koje koriste temeljem druge pravne osnove. </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3</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hAnsiTheme="minorHAnsi"/>
        </w:rPr>
      </w:pPr>
    </w:p>
    <w:p w:rsidR="00A934E9"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Zaduženi spremnici za komunalni otpad moraju imati oznaku naziva vrste otpada za koju je spremnik namijenjen, oznaku davatelja usluge i oznaku koja je u Evidenciji o preuzetom komunalnom otpadu pridružena korisniku usluge i obračunskom mjestu. </w:t>
      </w:r>
    </w:p>
    <w:p w:rsidR="00F036C6" w:rsidRDefault="00F036C6">
      <w:pPr>
        <w:pStyle w:val="Normal2"/>
        <w:spacing w:after="0" w:line="100" w:lineRule="atLeast"/>
        <w:jc w:val="both"/>
        <w:rPr>
          <w:rFonts w:asciiTheme="minorHAnsi" w:eastAsia="Times New Roman" w:hAnsiTheme="minorHAnsi"/>
          <w:color w:val="000000"/>
        </w:rPr>
      </w:pPr>
    </w:p>
    <w:p w:rsidR="00F036C6" w:rsidRDefault="00F036C6">
      <w:pPr>
        <w:pStyle w:val="Normal2"/>
        <w:spacing w:after="0" w:line="100" w:lineRule="atLeast"/>
        <w:jc w:val="both"/>
        <w:rPr>
          <w:rFonts w:asciiTheme="minorHAnsi" w:eastAsia="Times New Roman" w:hAnsiTheme="minorHAnsi"/>
          <w:color w:val="000000"/>
        </w:rPr>
      </w:pPr>
      <w:r>
        <w:rPr>
          <w:rFonts w:asciiTheme="minorHAnsi" w:eastAsia="Times New Roman" w:hAnsiTheme="minorHAnsi"/>
          <w:color w:val="000000"/>
        </w:rPr>
        <w:t>Spremnici za odlaganje komunalnog otpada vlasništvo su davatelja usluge, osim spremnika koje su korisnici usluge nabavili o svom trošku, odnosno spremnika koje je nabavila općina.</w:t>
      </w:r>
    </w:p>
    <w:p w:rsidR="00F036C6" w:rsidRDefault="00F036C6">
      <w:pPr>
        <w:pStyle w:val="Normal2"/>
        <w:spacing w:after="0" w:line="100" w:lineRule="atLeast"/>
        <w:jc w:val="both"/>
        <w:rPr>
          <w:rFonts w:asciiTheme="minorHAnsi" w:eastAsia="Times New Roman" w:hAnsiTheme="minorHAnsi"/>
          <w:color w:val="000000"/>
        </w:rPr>
      </w:pPr>
    </w:p>
    <w:p w:rsidR="00F036C6" w:rsidRPr="00B32ADA" w:rsidRDefault="00F036C6">
      <w:pPr>
        <w:pStyle w:val="Normal2"/>
        <w:spacing w:after="0" w:line="100" w:lineRule="atLeast"/>
        <w:jc w:val="both"/>
        <w:rPr>
          <w:rFonts w:asciiTheme="minorHAnsi" w:eastAsia="Times New Roman" w:hAnsiTheme="minorHAnsi"/>
          <w:color w:val="000000"/>
        </w:rPr>
      </w:pPr>
      <w:r>
        <w:rPr>
          <w:rFonts w:asciiTheme="minorHAnsi" w:eastAsia="Times New Roman" w:hAnsiTheme="minorHAnsi"/>
          <w:color w:val="000000"/>
        </w:rPr>
        <w:t>Korisnici usluge, koji su spremnike nabavili o svom trošku, moraju omogućiti davatelju usluge označavanje spremnika za potrebe evidentiranja njegovog pražnjenja i obračuna usluge.</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4</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Miješani komunalni otpad odvozi se u  dnevnoj smjeni.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Spremnici za odlaganje miješanog komunalnog otpada u dnevnoj smjeni (od 06.00 do 14.00 sati) iznose se na mjesto prikladno za odvoz otpada najranije večer uoči dana odvoza.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5</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lastRenderedPageBreak/>
        <w:t>Sakupljeni i odloženi komunalni otpad mora se nalaziti u spremniku. Prilikom pražnjenja  komunalnog otpada poklopac spremnika mora biti zatvoren.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Korisnici usluge dužni su sakupljeni komunalni otpad pažljivo odlagati u spremnike za odlaganje komunalnog otpada tako da se isti ne rasipa i ne onečišćava okolni prostor.</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Korisnici usluge su dužni spremnike za otpad prati i održavati u čistom stanju, a po potrebi dezinficirati i deratizirati.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6</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odlaganje svih vrsta komunalnog otpada uz spremnike za odlaganje komunalnog otpada, u nestandardizirane spremnike, kutije ili drugu ambalažu.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Zabranjeno je oštećivati spremnike za odlaganje komunalnog otpada, </w:t>
      </w:r>
      <w:r w:rsidR="00772CCA">
        <w:rPr>
          <w:rFonts w:asciiTheme="minorHAnsi" w:eastAsia="Times New Roman" w:hAnsiTheme="minorHAnsi"/>
          <w:color w:val="000000"/>
        </w:rPr>
        <w:t xml:space="preserve">PE vreće za komunalni otpad, </w:t>
      </w:r>
      <w:r w:rsidRPr="00B32ADA">
        <w:rPr>
          <w:rFonts w:asciiTheme="minorHAnsi" w:eastAsia="Times New Roman" w:hAnsiTheme="minorHAnsi"/>
          <w:color w:val="000000"/>
        </w:rPr>
        <w:t>ulijevati u njih tekućine</w:t>
      </w:r>
      <w:r w:rsidR="00772CCA">
        <w:rPr>
          <w:rFonts w:asciiTheme="minorHAnsi" w:eastAsia="Times New Roman" w:hAnsiTheme="minorHAnsi"/>
          <w:color w:val="000000"/>
        </w:rPr>
        <w:t xml:space="preserve"> i polutekuće tvari</w:t>
      </w:r>
      <w:r w:rsidRPr="00B32ADA">
        <w:rPr>
          <w:rFonts w:asciiTheme="minorHAnsi" w:eastAsia="Times New Roman" w:hAnsiTheme="minorHAnsi"/>
          <w:color w:val="000000"/>
        </w:rPr>
        <w:t>, bacati ž</w:t>
      </w:r>
      <w:r w:rsidR="00772CCA">
        <w:rPr>
          <w:rFonts w:asciiTheme="minorHAnsi" w:eastAsia="Times New Roman" w:hAnsiTheme="minorHAnsi"/>
          <w:color w:val="000000"/>
        </w:rPr>
        <w:t>ar</w:t>
      </w:r>
      <w:r w:rsidRPr="00B32ADA">
        <w:rPr>
          <w:rFonts w:asciiTheme="minorHAnsi" w:eastAsia="Times New Roman" w:hAnsiTheme="minorHAnsi"/>
          <w:color w:val="000000"/>
        </w:rPr>
        <w:t xml:space="preserve"> ili vruć pepeo, bacati </w:t>
      </w:r>
      <w:r w:rsidR="00772CCA">
        <w:rPr>
          <w:rFonts w:asciiTheme="minorHAnsi" w:eastAsia="Times New Roman" w:hAnsiTheme="minorHAnsi"/>
          <w:color w:val="000000"/>
        </w:rPr>
        <w:t xml:space="preserve">lešine i </w:t>
      </w:r>
      <w:r w:rsidRPr="00B32ADA">
        <w:rPr>
          <w:rFonts w:asciiTheme="minorHAnsi" w:eastAsia="Times New Roman" w:hAnsiTheme="minorHAnsi"/>
          <w:color w:val="000000"/>
        </w:rPr>
        <w:t>ostatke životinja,</w:t>
      </w:r>
      <w:r w:rsidR="00772CCA">
        <w:rPr>
          <w:rFonts w:asciiTheme="minorHAnsi" w:eastAsia="Times New Roman" w:hAnsiTheme="minorHAnsi"/>
          <w:color w:val="000000"/>
        </w:rPr>
        <w:t xml:space="preserve"> klaonički otpad, otpad iz mesnica i ribarnica, električne baterije, akumulatore,</w:t>
      </w:r>
      <w:r w:rsidRPr="00B32ADA">
        <w:rPr>
          <w:rFonts w:asciiTheme="minorHAnsi" w:eastAsia="Times New Roman" w:hAnsiTheme="minorHAnsi"/>
          <w:color w:val="000000"/>
        </w:rPr>
        <w:t xml:space="preserve"> građevinski materijal, krupnu ambalažu, dijelove kućnog namještaja, </w:t>
      </w:r>
      <w:r w:rsidR="00772CCA">
        <w:rPr>
          <w:rFonts w:asciiTheme="minorHAnsi" w:eastAsia="Times New Roman" w:hAnsiTheme="minorHAnsi"/>
          <w:color w:val="000000"/>
        </w:rPr>
        <w:t xml:space="preserve">kamenje, zemlju, </w:t>
      </w:r>
      <w:r w:rsidRPr="00B32ADA">
        <w:rPr>
          <w:rFonts w:asciiTheme="minorHAnsi" w:eastAsia="Times New Roman" w:hAnsiTheme="minorHAnsi"/>
          <w:color w:val="000000"/>
        </w:rPr>
        <w:t>opasni otpad i ostali iskoristivi otpad.</w:t>
      </w:r>
    </w:p>
    <w:p w:rsidR="00A934E9" w:rsidRDefault="00A934E9">
      <w:pPr>
        <w:pStyle w:val="Normal1"/>
        <w:spacing w:after="0" w:line="100" w:lineRule="atLeast"/>
        <w:jc w:val="both"/>
        <w:rPr>
          <w:rFonts w:asciiTheme="minorHAnsi" w:eastAsia="Times New Roman" w:hAnsiTheme="minorHAnsi"/>
          <w:color w:val="000000"/>
        </w:rPr>
      </w:pPr>
    </w:p>
    <w:p w:rsidR="00772CCA" w:rsidRDefault="00772CCA">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Zabranjeno je oštećivati evidencijsku oznaku spremnika za elektroničko očitavanje pražnjenja spremnika.</w:t>
      </w:r>
    </w:p>
    <w:p w:rsidR="00772CCA" w:rsidRDefault="00772CCA">
      <w:pPr>
        <w:pStyle w:val="Normal1"/>
        <w:spacing w:after="0" w:line="100" w:lineRule="atLeast"/>
        <w:jc w:val="both"/>
        <w:rPr>
          <w:rFonts w:asciiTheme="minorHAnsi" w:eastAsia="Times New Roman" w:hAnsiTheme="minorHAnsi"/>
          <w:color w:val="000000"/>
        </w:rPr>
      </w:pPr>
    </w:p>
    <w:p w:rsidR="00772CCA" w:rsidRDefault="00772CCA">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Zabranjeno je onemogućivati pristup vozilu za odvoz otpada.</w:t>
      </w:r>
    </w:p>
    <w:p w:rsidR="00772CCA" w:rsidRPr="00B32ADA" w:rsidRDefault="00772CCA">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7</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U slučaju da je dokazano da je za otuđenje ili oštećenje spremnika za odlaganje komunalnog otpada odgovoran korisnik usluge trošak nabave novog spremnika snosit će korisnik usluge. U slučaju da je dokazano da je oštećenje spremnika za odlaganje komunalnog otpada uzrokovao radnik davatelja usluge, trošak nabave novog snosit će davatelj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8</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Radnici davatelja usluge dužni su pažljivo rukovati spremnicima za odlaganje komunalnog otpada, tako da se isti ne oštećuju, a odloženi komunalni otpad ne rasipa i ne onečišćava okolinu. </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Svako onečišćenje i oštećenje nastalo prilikom pružanja javne usluge radnici davatelja usluge dužni su odmah otkloniti.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Komunalni otpad rasut oko spremnika prije pražnjenja i odvoza otpada, dužni su ukloniti korisnici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Nakon pražnjenja spremnika za odlaganje komunalnog otpada radnici davatelja usluge su isti dužni vratiti na mjesto na kojem je bio odložen i zatvoriti poklopac.</w:t>
      </w:r>
    </w:p>
    <w:p w:rsidR="00A934E9" w:rsidRPr="00B32ADA" w:rsidRDefault="00A934E9" w:rsidP="00772CCA">
      <w:pPr>
        <w:pStyle w:val="Normal1"/>
        <w:spacing w:after="0" w:line="100" w:lineRule="atLeast"/>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w:t>
      </w:r>
      <w:r w:rsidR="00B00F31">
        <w:rPr>
          <w:rFonts w:asciiTheme="minorHAnsi" w:eastAsia="Times New Roman" w:hAnsiTheme="minorHAnsi"/>
          <w:color w:val="000000"/>
        </w:rPr>
        <w:t>9</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Pražnjenje spremnika za miješani komunalni otpad obavlja se putem automatskog sustava ugrađenog na specijalnom vozilu za prijevoz otpada, te je zabranjeno ručno pražnjenje spremnika.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lastRenderedPageBreak/>
        <w:t>Postupak automatskog pražnjenja spremnika za miješani komunalni otpad snimat će se kamerama ugrađenim na specijalno vozilo za prijevoz otpada, a snimka se može koristiti kao prihvatljivi dokaz nepravilnog odlaganja otpada</w:t>
      </w:r>
      <w:r w:rsidR="00772CCA">
        <w:rPr>
          <w:rFonts w:asciiTheme="minorHAnsi" w:eastAsia="Times New Roman" w:hAnsiTheme="minorHAnsi"/>
          <w:color w:val="000000"/>
        </w:rPr>
        <w:t xml:space="preserve"> i/ili dokaz o izvršenju usluge</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772CCA">
      <w:pPr>
        <w:spacing w:after="0" w:line="240" w:lineRule="auto"/>
        <w:jc w:val="center"/>
        <w:textAlignment w:val="auto"/>
        <w:rPr>
          <w:rFonts w:asciiTheme="minorHAnsi" w:eastAsia="Times New Roman" w:hAnsiTheme="minorHAnsi"/>
          <w:color w:val="000000"/>
        </w:rPr>
      </w:pPr>
      <w:r w:rsidRPr="00B32ADA">
        <w:rPr>
          <w:rFonts w:asciiTheme="minorHAnsi" w:eastAsia="Times New Roman" w:hAnsiTheme="minorHAnsi"/>
          <w:color w:val="000000"/>
        </w:rPr>
        <w:t xml:space="preserve">Članak </w:t>
      </w:r>
      <w:r w:rsidR="00B00F31">
        <w:rPr>
          <w:rFonts w:asciiTheme="minorHAnsi" w:eastAsia="Times New Roman" w:hAnsiTheme="minorHAnsi"/>
          <w:color w:val="000000"/>
        </w:rPr>
        <w:t>20</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U okviru sustava sakupljanja komunalnog otpada, davatelj usluge uz naknadu pruža korisniku  sljedeće usluge povezane s javnom uslugom:</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rsidP="00DF2376">
      <w:pPr>
        <w:pStyle w:val="box454532"/>
        <w:numPr>
          <w:ilvl w:val="0"/>
          <w:numId w:val="12"/>
        </w:numPr>
        <w:tabs>
          <w:tab w:val="left" w:pos="343"/>
        </w:tabs>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preuzimanje miješanog komunalnog otpada </w:t>
      </w:r>
      <w:r w:rsidR="00053C13">
        <w:rPr>
          <w:rFonts w:asciiTheme="minorHAnsi" w:hAnsiTheme="minorHAnsi"/>
          <w:color w:val="000000"/>
          <w:sz w:val="22"/>
          <w:szCs w:val="22"/>
        </w:rPr>
        <w:t xml:space="preserve">i biorazgradivog komunalnog otpada </w:t>
      </w:r>
      <w:r w:rsidRPr="00B32ADA">
        <w:rPr>
          <w:rFonts w:asciiTheme="minorHAnsi" w:hAnsiTheme="minorHAnsi"/>
          <w:color w:val="000000"/>
          <w:sz w:val="22"/>
          <w:szCs w:val="22"/>
        </w:rPr>
        <w:t xml:space="preserve">količine veće od volumena zaduženog </w:t>
      </w:r>
      <w:r w:rsidR="00DF2376" w:rsidRPr="00B32ADA">
        <w:rPr>
          <w:rFonts w:asciiTheme="minorHAnsi" w:hAnsiTheme="minorHAnsi"/>
          <w:color w:val="000000"/>
          <w:sz w:val="22"/>
          <w:szCs w:val="22"/>
        </w:rPr>
        <w:t>S</w:t>
      </w:r>
      <w:r w:rsidRPr="00B32ADA">
        <w:rPr>
          <w:rFonts w:asciiTheme="minorHAnsi" w:hAnsiTheme="minorHAnsi"/>
          <w:color w:val="000000"/>
          <w:sz w:val="22"/>
          <w:szCs w:val="22"/>
        </w:rPr>
        <w:t>premnika</w:t>
      </w:r>
      <w:r w:rsidR="00053C13">
        <w:rPr>
          <w:rFonts w:asciiTheme="minorHAnsi" w:hAnsiTheme="minorHAnsi"/>
          <w:color w:val="000000"/>
          <w:sz w:val="22"/>
          <w:szCs w:val="22"/>
        </w:rPr>
        <w:t xml:space="preserve"> na lokaciji obračunskog mjesta korisnika</w:t>
      </w:r>
      <w:bookmarkStart w:id="8" w:name="_GoBack"/>
      <w:bookmarkEnd w:id="8"/>
    </w:p>
    <w:p w:rsidR="00A934E9" w:rsidRDefault="00285F06" w:rsidP="00DF2376">
      <w:pPr>
        <w:pStyle w:val="Odlomakpopisa"/>
        <w:numPr>
          <w:ilvl w:val="0"/>
          <w:numId w:val="12"/>
        </w:numPr>
        <w:spacing w:after="0"/>
        <w:jc w:val="both"/>
        <w:rPr>
          <w:rStyle w:val="Zadanifontodlomka2"/>
          <w:rFonts w:asciiTheme="minorHAnsi" w:hAnsiTheme="minorHAnsi"/>
          <w:color w:val="000000"/>
        </w:rPr>
      </w:pPr>
      <w:r w:rsidRPr="00B32ADA">
        <w:rPr>
          <w:rStyle w:val="Zadanifontodlomka2"/>
          <w:rFonts w:asciiTheme="minorHAnsi" w:hAnsiTheme="minorHAnsi"/>
          <w:color w:val="000000"/>
        </w:rPr>
        <w:t>preuzimanje glomaznog otpada volumena iznad 2m³</w:t>
      </w:r>
    </w:p>
    <w:p w:rsidR="00772CCA" w:rsidRDefault="00772CCA" w:rsidP="00772CCA">
      <w:pPr>
        <w:pStyle w:val="Odlomakpopisa"/>
        <w:spacing w:after="0"/>
        <w:jc w:val="both"/>
        <w:rPr>
          <w:rStyle w:val="Zadanifontodlomka2"/>
          <w:rFonts w:asciiTheme="minorHAnsi" w:hAnsiTheme="minorHAnsi"/>
          <w:color w:val="000000"/>
        </w:rPr>
      </w:pPr>
    </w:p>
    <w:p w:rsidR="00A934E9" w:rsidRPr="00F43709" w:rsidRDefault="00772CCA" w:rsidP="00F43709">
      <w:pPr>
        <w:spacing w:after="0"/>
        <w:jc w:val="both"/>
        <w:rPr>
          <w:rFonts w:asciiTheme="minorHAnsi" w:hAnsiTheme="minorHAnsi"/>
          <w:color w:val="000000"/>
        </w:rPr>
      </w:pPr>
      <w:r>
        <w:rPr>
          <w:rStyle w:val="Zadanifontodlomka2"/>
          <w:rFonts w:asciiTheme="minorHAnsi" w:hAnsiTheme="minorHAnsi"/>
          <w:color w:val="000000"/>
        </w:rPr>
        <w:t>Način preuzimanja i odvoza komunalnog otpada iz točke 1. i 2. ovog članka posebno se dogovara s davateljem usluge.</w:t>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1</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hAnsiTheme="minorHAnsi"/>
        </w:rPr>
      </w:pPr>
    </w:p>
    <w:p w:rsidR="00A934E9"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Davatelj usluge osigurat će odvojeno sakupljanje komunalnog otpada putem mobilnog reciklažnog dvorišta, najmanje jednom svaka </w:t>
      </w:r>
      <w:r w:rsidR="00772CCA">
        <w:rPr>
          <w:rFonts w:asciiTheme="minorHAnsi" w:eastAsia="Times New Roman" w:hAnsiTheme="minorHAnsi"/>
          <w:color w:val="000000"/>
        </w:rPr>
        <w:t>tri</w:t>
      </w:r>
      <w:r w:rsidRPr="00B32ADA">
        <w:rPr>
          <w:rFonts w:asciiTheme="minorHAnsi" w:eastAsia="Times New Roman" w:hAnsiTheme="minorHAnsi"/>
          <w:color w:val="000000"/>
        </w:rPr>
        <w:t xml:space="preserve"> mjeseca u svakom naselju iz članka 3. stavka 3. ove Odluke</w:t>
      </w:r>
      <w:r w:rsidR="00F43709">
        <w:rPr>
          <w:rFonts w:asciiTheme="minorHAnsi" w:eastAsia="Times New Roman" w:hAnsiTheme="minorHAnsi"/>
          <w:color w:val="000000"/>
        </w:rPr>
        <w:t xml:space="preserve"> a po izgradnji reciklažnog dvorišta na području Općine Šodolovci, najmanje jednom svaka četiri mjeseca, izuzevši naselje u kojem se nalazi reciklažno dvorište.</w:t>
      </w:r>
    </w:p>
    <w:p w:rsidR="00F43709" w:rsidRPr="00B32ADA" w:rsidRDefault="00F43709">
      <w:pPr>
        <w:pStyle w:val="Normal2"/>
        <w:spacing w:after="0" w:line="100" w:lineRule="atLeast"/>
        <w:jc w:val="both"/>
        <w:rPr>
          <w:rFonts w:asciiTheme="minorHAnsi" w:eastAsia="Times New Roman" w:hAnsiTheme="minorHAnsi"/>
          <w:color w:val="000000"/>
        </w:rPr>
      </w:pPr>
      <w:r>
        <w:rPr>
          <w:rFonts w:asciiTheme="minorHAnsi" w:eastAsia="Times New Roman" w:hAnsiTheme="minorHAnsi"/>
          <w:color w:val="000000"/>
        </w:rPr>
        <w:t>Općina Šodolovci može sklopiti sporazum/ugovor o korištenju reciklažnog dvorišta sa susjednom jedinicom lokalne samouprave koja ima izgrađeno reciklažno dvorište na svom području te na taj način korisnicima usluge sa svog područja omogućiti predaju otpada u reciklažno dvorište susjedne jedinice lokalne samouprave. U slučaju sklapanja sporazuma/ugovora sa susjednom jedinicom lokalne samouprave isti može biti na snazi do uspostavljanja reciklažnog dvorišta na području Općine Šodolovci.</w:t>
      </w:r>
    </w:p>
    <w:p w:rsidR="00A934E9" w:rsidRPr="00B32ADA" w:rsidRDefault="00A934E9">
      <w:pPr>
        <w:pStyle w:val="Normal1"/>
        <w:spacing w:after="0" w:line="100" w:lineRule="atLeast"/>
        <w:jc w:val="both"/>
        <w:rPr>
          <w:rFonts w:asciiTheme="minorHAnsi" w:eastAsia="Times New Roman" w:hAnsiTheme="minorHAnsi"/>
          <w:color w:val="000000"/>
          <w:u w:val="single"/>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2</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u w:val="single"/>
        </w:rPr>
      </w:pPr>
    </w:p>
    <w:p w:rsidR="00A934E9" w:rsidRPr="00B32ADA" w:rsidRDefault="00285F06">
      <w:pPr>
        <w:pStyle w:val="Normal1"/>
        <w:spacing w:after="0" w:line="100" w:lineRule="atLeast"/>
        <w:jc w:val="both"/>
        <w:rPr>
          <w:rStyle w:val="Zadanifontodlomka11"/>
          <w:rFonts w:asciiTheme="minorHAnsi" w:hAnsiTheme="minorHAnsi"/>
          <w:color w:val="000000"/>
        </w:rPr>
      </w:pPr>
      <w:r w:rsidRPr="00B32ADA">
        <w:rPr>
          <w:rStyle w:val="Zadanifontodlomka11"/>
          <w:rFonts w:asciiTheme="minorHAnsi" w:hAnsiTheme="minorHAnsi"/>
          <w:color w:val="000000"/>
        </w:rPr>
        <w:t>Glomazni</w:t>
      </w:r>
      <w:r w:rsidR="00F43709">
        <w:rPr>
          <w:rStyle w:val="Zadanifontodlomka11"/>
          <w:rFonts w:asciiTheme="minorHAnsi" w:hAnsiTheme="minorHAnsi"/>
          <w:color w:val="000000"/>
        </w:rPr>
        <w:t>/krupni</w:t>
      </w:r>
      <w:r w:rsidRPr="00B32ADA">
        <w:rPr>
          <w:rStyle w:val="Zadanifontodlomka11"/>
          <w:rFonts w:asciiTheme="minorHAnsi" w:hAnsiTheme="minorHAnsi"/>
          <w:color w:val="000000"/>
        </w:rPr>
        <w:t xml:space="preserve"> otpad je predmet ili tvar koju je zbog zapremine i/ili mase neprikladno prikupljati u sklopu javne usluge prikupljanja miješanog komunalnog otpada. Naputkom o glomaznom otpadu </w:t>
      </w:r>
      <w:r w:rsidR="00F43709">
        <w:rPr>
          <w:rStyle w:val="Zadanifontodlomka11"/>
          <w:rFonts w:asciiTheme="minorHAnsi" w:hAnsiTheme="minorHAnsi"/>
          <w:color w:val="000000"/>
        </w:rPr>
        <w:t xml:space="preserve">(„Narodne novine broj 95/15) </w:t>
      </w:r>
      <w:r w:rsidRPr="00B32ADA">
        <w:rPr>
          <w:rStyle w:val="Zadanifontodlomka11"/>
          <w:rFonts w:asciiTheme="minorHAnsi" w:hAnsiTheme="minorHAnsi"/>
          <w:color w:val="000000"/>
        </w:rPr>
        <w:t>utvrđeni su predmeti koji se smatraju glomaznim otpadom (namještaj, kuhinjska oprema, kupaonska oprema, vrtna oprema, podne obloge, stvari za djecu).</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1"/>
          <w:rFonts w:asciiTheme="minorHAnsi" w:hAnsiTheme="minorHAnsi"/>
          <w:color w:val="000000"/>
        </w:rPr>
      </w:pPr>
      <w:r w:rsidRPr="00B32ADA">
        <w:rPr>
          <w:rStyle w:val="Zadanifontodlomka11"/>
          <w:rFonts w:asciiTheme="minorHAnsi" w:hAnsiTheme="minorHAnsi"/>
          <w:color w:val="000000"/>
        </w:rPr>
        <w:t>Glomazni otpad ne uključuje tvari i predmete za koje je posebnim propisom određeno da se smatraju otpadom koji se svrstava u posebnu kategoriju otpada (napuštena vozila, građevinski otpad, otpadne gume, opasni otpad).</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3</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Glomazni otpad prikuplja se u reciklažnom dvorištu</w:t>
      </w:r>
      <w:r w:rsidR="00F43709">
        <w:rPr>
          <w:rFonts w:asciiTheme="minorHAnsi" w:eastAsia="Times New Roman" w:hAnsiTheme="minorHAnsi"/>
          <w:color w:val="000000"/>
        </w:rPr>
        <w:t xml:space="preserve"> i jednom u kalendarskoj godini</w:t>
      </w:r>
      <w:r w:rsidRPr="00B32ADA">
        <w:rPr>
          <w:rFonts w:asciiTheme="minorHAnsi" w:eastAsia="Times New Roman" w:hAnsiTheme="minorHAnsi"/>
          <w:color w:val="000000"/>
        </w:rPr>
        <w:t xml:space="preserve"> na lokaciji obračunskog mjesta korisnika usluge po </w:t>
      </w:r>
      <w:r w:rsidR="00F43709">
        <w:rPr>
          <w:rFonts w:asciiTheme="minorHAnsi" w:eastAsia="Times New Roman" w:hAnsiTheme="minorHAnsi"/>
          <w:color w:val="000000"/>
        </w:rPr>
        <w:t>R</w:t>
      </w:r>
      <w:r w:rsidRPr="00B32ADA">
        <w:rPr>
          <w:rFonts w:asciiTheme="minorHAnsi" w:eastAsia="Times New Roman" w:hAnsiTheme="minorHAnsi"/>
          <w:color w:val="000000"/>
        </w:rPr>
        <w:t>asporedu davatelja usluge pri čemu se ova usluga ne naplaćuje već je sadržana u ukupnoj cijeni javne usluge.</w:t>
      </w:r>
    </w:p>
    <w:p w:rsidR="00F43709" w:rsidRDefault="00F43709">
      <w:pPr>
        <w:pStyle w:val="Normal2"/>
        <w:spacing w:after="0" w:line="100" w:lineRule="atLeast"/>
        <w:jc w:val="both"/>
        <w:rPr>
          <w:rFonts w:asciiTheme="minorHAnsi" w:eastAsia="Times New Roman" w:hAnsiTheme="minorHAnsi"/>
          <w:color w:val="000000"/>
        </w:rPr>
      </w:pPr>
    </w:p>
    <w:p w:rsidR="00F43709" w:rsidRPr="00B32ADA" w:rsidRDefault="00F43709">
      <w:pPr>
        <w:pStyle w:val="Normal2"/>
        <w:spacing w:after="0" w:line="100" w:lineRule="atLeast"/>
        <w:jc w:val="both"/>
        <w:rPr>
          <w:rFonts w:asciiTheme="minorHAnsi" w:eastAsia="Times New Roman" w:hAnsiTheme="minorHAnsi"/>
          <w:color w:val="000000"/>
        </w:rPr>
      </w:pPr>
      <w:r>
        <w:rPr>
          <w:rFonts w:asciiTheme="minorHAnsi" w:eastAsia="Times New Roman" w:hAnsiTheme="minorHAnsi"/>
          <w:color w:val="000000"/>
        </w:rPr>
        <w:t xml:space="preserve">Davatelj usluge je dužan i izvan utvrđenog Rasporeda na pisani zahtjev korisnika usluge osigurati preuzimanje krupnog otpada na obračunskom mjestu korisnika </w:t>
      </w:r>
      <w:r w:rsidR="00A5528C">
        <w:rPr>
          <w:rFonts w:asciiTheme="minorHAnsi" w:eastAsia="Times New Roman" w:hAnsiTheme="minorHAnsi"/>
          <w:color w:val="000000"/>
        </w:rPr>
        <w:t>usluge, pri čemu je korisnik usluge dužan platiti cijenu prijevoza tog otpada do reciklažnog dvorišta.</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Default="00285F06">
      <w:pPr>
        <w:pStyle w:val="Normal2"/>
        <w:spacing w:after="0" w:line="100" w:lineRule="atLeast"/>
        <w:jc w:val="both"/>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Korisnik usluge glomazni otpad odlaže ispred vlastitog stambenog objekta. Količina odloženog glomaznog otpada ograničena je na 2m³ po odvozu.</w:t>
      </w:r>
    </w:p>
    <w:p w:rsidR="00F43709" w:rsidRDefault="00F43709">
      <w:pPr>
        <w:pStyle w:val="Normal2"/>
        <w:spacing w:after="0" w:line="100" w:lineRule="atLeast"/>
        <w:jc w:val="both"/>
        <w:rPr>
          <w:rStyle w:val="Zadanifontodlomka2"/>
          <w:rFonts w:asciiTheme="minorHAnsi" w:eastAsia="Times New Roman" w:hAnsiTheme="minorHAnsi"/>
          <w:color w:val="000000"/>
        </w:rPr>
      </w:pPr>
    </w:p>
    <w:p w:rsidR="00F43709" w:rsidRPr="00B32ADA" w:rsidRDefault="00F43709">
      <w:pPr>
        <w:pStyle w:val="Normal2"/>
        <w:spacing w:after="0" w:line="100" w:lineRule="atLeast"/>
        <w:jc w:val="both"/>
        <w:rPr>
          <w:rStyle w:val="Zadanifontodlomka2"/>
          <w:rFonts w:asciiTheme="minorHAnsi" w:eastAsia="Times New Roman" w:hAnsiTheme="minorHAnsi"/>
          <w:color w:val="000000"/>
        </w:rPr>
      </w:pPr>
      <w:r>
        <w:rPr>
          <w:rStyle w:val="Zadanifontodlomka2"/>
          <w:rFonts w:asciiTheme="minorHAnsi" w:eastAsia="Times New Roman" w:hAnsiTheme="minorHAnsi"/>
          <w:color w:val="000000"/>
        </w:rPr>
        <w:lastRenderedPageBreak/>
        <w:t>Zabranjeno je odvoženje i odlaganje krupnog otpada na površine koje za to nisu određene.</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odlaganje glomaznog otpada u spremnike za odlaganje komunalnog otpada.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Izjava o načinu korištenja javne usluge</w:t>
      </w:r>
    </w:p>
    <w:p w:rsidR="00A934E9" w:rsidRPr="00B32ADA" w:rsidRDefault="00A934E9">
      <w:pPr>
        <w:pStyle w:val="Normal1"/>
        <w:spacing w:after="0" w:line="100" w:lineRule="atLeast"/>
        <w:jc w:val="both"/>
        <w:rPr>
          <w:rFonts w:asciiTheme="minorHAnsi" w:eastAsia="Times New Roman" w:hAnsiTheme="minorHAnsi"/>
          <w:color w:val="000000"/>
        </w:rPr>
      </w:pPr>
      <w:bookmarkStart w:id="9" w:name="_Hlk486404768"/>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4</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bookmarkEnd w:id="9"/>
    <w:p w:rsidR="00A934E9"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Korisnik usluge dužan je dostaviti davatelju usluge Izjavu.</w:t>
      </w:r>
    </w:p>
    <w:p w:rsidR="00772CCA" w:rsidRDefault="00772CCA">
      <w:pPr>
        <w:pStyle w:val="Normal1"/>
        <w:spacing w:after="0" w:line="100" w:lineRule="atLeast"/>
        <w:jc w:val="both"/>
        <w:rPr>
          <w:rFonts w:asciiTheme="minorHAnsi" w:eastAsia="Times New Roman" w:hAnsiTheme="minorHAnsi"/>
          <w:color w:val="000000"/>
        </w:rPr>
      </w:pPr>
    </w:p>
    <w:p w:rsidR="00772CCA" w:rsidRDefault="00772CCA">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Izjava sadržava podatke propisane člankom 14. stavkom 2. Uredbe</w:t>
      </w:r>
      <w:r w:rsidR="002D769C">
        <w:rPr>
          <w:rFonts w:asciiTheme="minorHAnsi" w:eastAsia="Times New Roman" w:hAnsiTheme="minorHAnsi"/>
          <w:color w:val="000000"/>
        </w:rPr>
        <w:t>:</w:t>
      </w:r>
    </w:p>
    <w:p w:rsidR="002D769C" w:rsidRDefault="002D769C">
      <w:pPr>
        <w:pStyle w:val="Normal1"/>
        <w:spacing w:after="0" w:line="100" w:lineRule="atLeast"/>
        <w:jc w:val="both"/>
        <w:rPr>
          <w:rFonts w:asciiTheme="minorHAnsi" w:eastAsia="Times New Roman" w:hAnsiTheme="minorHAnsi"/>
          <w:color w:val="00000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7860"/>
      </w:tblGrid>
      <w:tr w:rsidR="002D769C" w:rsidTr="002D769C">
        <w:trPr>
          <w:trHeight w:val="195"/>
        </w:trPr>
        <w:tc>
          <w:tcPr>
            <w:tcW w:w="915"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1.</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Obračunsko mjesto</w:t>
            </w:r>
          </w:p>
        </w:tc>
      </w:tr>
      <w:tr w:rsidR="002D769C" w:rsidTr="002D769C">
        <w:trPr>
          <w:trHeight w:val="359"/>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2.</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Podatke o korisniku usluge (ime i prezime ili naziv pravne ili fizičke osobe- obrtnika te OIB i adresu)</w:t>
            </w:r>
          </w:p>
        </w:tc>
      </w:tr>
      <w:tr w:rsidR="002D769C" w:rsidTr="002D769C">
        <w:trPr>
          <w:trHeight w:val="31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3.</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Mjesto primopredaje</w:t>
            </w:r>
          </w:p>
        </w:tc>
      </w:tr>
      <w:tr w:rsidR="002D769C" w:rsidTr="002D769C">
        <w:trPr>
          <w:trHeight w:val="34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4.</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Udio u korištenju spremnika</w:t>
            </w:r>
          </w:p>
        </w:tc>
      </w:tr>
      <w:tr w:rsidR="002D769C" w:rsidTr="002D769C">
        <w:trPr>
          <w:trHeight w:val="46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5.</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Vrstu, zapreminu i količinu spremnika sukladno glavi IV. ove Odluke -Načini sakupljanja komunalnog otpada</w:t>
            </w:r>
          </w:p>
        </w:tc>
      </w:tr>
      <w:tr w:rsidR="002D769C" w:rsidTr="002D769C">
        <w:trPr>
          <w:trHeight w:val="330"/>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6.</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Broj planiranih primopredaja miješanog komunalnog otpada i biorazgradivog komunalnog otpada u obračunskom razdoblju</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7.</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Očitovanje o kompostiranju biootpada</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8.</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Očitovanje o korištenju nekretnine na obračunskom mjestu ili o trajnom nekorištenju nekretnine</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9.</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Obavijest davatelja javne usluge o uvjetima kad se ugovor o korištenju javne usluge smatra sklopljenim</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10.</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Izjavu korisnika kojom potvrđuje da je upoznat s ugovorom o korištenju javne usluge</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11.</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Uvjete raskida ugovora o korištenju javne usluge</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12.</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Izvadak iz cjenika javne usluge</w:t>
            </w:r>
          </w:p>
        </w:tc>
      </w:tr>
      <w:tr w:rsidR="002D769C" w:rsidTr="002D769C">
        <w:trPr>
          <w:trHeight w:val="435"/>
        </w:trPr>
        <w:tc>
          <w:tcPr>
            <w:tcW w:w="915" w:type="dxa"/>
          </w:tcPr>
          <w:p w:rsidR="002D769C" w:rsidRDefault="00B46FB6">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13.</w:t>
            </w:r>
          </w:p>
        </w:tc>
        <w:tc>
          <w:tcPr>
            <w:tcW w:w="7860" w:type="dxa"/>
          </w:tcPr>
          <w:p w:rsidR="002D769C" w:rsidRDefault="002D769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Očitovanje o davanju izjave elektroničkim putem</w:t>
            </w:r>
          </w:p>
        </w:tc>
      </w:tr>
    </w:tbl>
    <w:p w:rsidR="002D769C" w:rsidRPr="00B32ADA" w:rsidRDefault="002D769C">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5</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1"/>
          <w:rFonts w:asciiTheme="minorHAnsi" w:eastAsia="Times New Roman" w:hAnsiTheme="minorHAnsi"/>
          <w:color w:val="000000"/>
        </w:rPr>
      </w:pPr>
      <w:r w:rsidRPr="00B32ADA">
        <w:rPr>
          <w:rStyle w:val="Zadanifontodlomka11"/>
          <w:rFonts w:asciiTheme="minorHAnsi" w:eastAsia="Times New Roman" w:hAnsiTheme="minorHAnsi"/>
          <w:color w:val="000000"/>
        </w:rPr>
        <w:t xml:space="preserve">Korisnik usluge je dužan vratiti davatelju usluge </w:t>
      </w:r>
      <w:r w:rsidR="00B46FB6">
        <w:rPr>
          <w:rStyle w:val="Zadanifontodlomka11"/>
          <w:rFonts w:asciiTheme="minorHAnsi" w:eastAsia="Times New Roman" w:hAnsiTheme="minorHAnsi"/>
          <w:color w:val="000000"/>
        </w:rPr>
        <w:t>dva (2)</w:t>
      </w:r>
      <w:r w:rsidRPr="00B32ADA">
        <w:rPr>
          <w:rStyle w:val="Zadanifontodlomka11"/>
          <w:rFonts w:asciiTheme="minorHAnsi" w:eastAsia="Times New Roman" w:hAnsiTheme="minorHAnsi"/>
          <w:color w:val="000000"/>
        </w:rPr>
        <w:t xml:space="preserve"> primjerka potpisane izjave u pisanom obliku u roku 15 dana od dana zaprimanja iste (poštom, elektroničkim putem, osobno)</w:t>
      </w:r>
      <w:r w:rsidRPr="00B32ADA">
        <w:rPr>
          <w:rStyle w:val="DefaultParagraphFont1"/>
          <w:rFonts w:asciiTheme="minorHAnsi" w:hAnsiTheme="minorHAnsi"/>
          <w:color w:val="000000"/>
        </w:rPr>
        <w:t>, a d</w:t>
      </w:r>
      <w:r w:rsidRPr="00B32ADA">
        <w:rPr>
          <w:rStyle w:val="Zadanifontodlomka11"/>
          <w:rFonts w:asciiTheme="minorHAnsi" w:eastAsia="Times New Roman" w:hAnsiTheme="minorHAnsi"/>
          <w:color w:val="000000"/>
        </w:rPr>
        <w:t>avatelj usluge nakon zaprimanja izjave dužan je vratiti jedan ovjereni primjerak izjave u roku 8 dana od zaprimanja iste.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rPr>
          <w:rFonts w:asciiTheme="minorHAnsi" w:eastAsia="Times New Roman" w:hAnsiTheme="minorHAnsi"/>
          <w:color w:val="000000"/>
        </w:rPr>
      </w:pPr>
    </w:p>
    <w:p w:rsidR="00A934E9" w:rsidRPr="00B32ADA" w:rsidRDefault="00285F06" w:rsidP="00772CCA">
      <w:pPr>
        <w:spacing w:after="0" w:line="240" w:lineRule="auto"/>
        <w:jc w:val="center"/>
        <w:textAlignment w:val="auto"/>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6</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je dužan primijeniti podatak iz Izjave koji je naveo korisnik usluge (stupac: očitovanje korisnika usluge) kada je taj podatak u skladu sa Zakonom</w:t>
      </w:r>
      <w:bookmarkStart w:id="10" w:name="_Hlk486406715"/>
      <w:r w:rsidRPr="00B32ADA">
        <w:rPr>
          <w:rFonts w:asciiTheme="minorHAnsi" w:eastAsia="Times New Roman" w:hAnsiTheme="minorHAnsi"/>
          <w:color w:val="000000"/>
        </w:rPr>
        <w:t>, Uredbom i ovom Odlukom.</w:t>
      </w:r>
      <w:bookmarkEnd w:id="10"/>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B00F31">
        <w:rPr>
          <w:rFonts w:asciiTheme="minorHAnsi" w:eastAsia="Times New Roman" w:hAnsiTheme="minorHAnsi"/>
          <w:color w:val="000000"/>
        </w:rPr>
        <w:t>7</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lastRenderedPageBreak/>
        <w:t>Iznimno, davatelj usluge primjenjuje podatak iz Izjave koji je naveo davatelj usluge (stupac: prijedlog davatelja javne usluge) u sljedećem slučaju: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17"/>
        </w:numPr>
        <w:tabs>
          <w:tab w:val="left" w:pos="343"/>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kad korisnik usluge ne dostavi davatelju usluge iz</w:t>
      </w:r>
      <w:r w:rsidR="00DF2376" w:rsidRPr="00B32ADA">
        <w:rPr>
          <w:rFonts w:asciiTheme="minorHAnsi" w:eastAsia="Times New Roman" w:hAnsiTheme="minorHAnsi"/>
          <w:color w:val="000000"/>
        </w:rPr>
        <w:t xml:space="preserve">javu u roku od 15 dana od dana </w:t>
      </w:r>
      <w:r w:rsidRPr="00B32ADA">
        <w:rPr>
          <w:rFonts w:asciiTheme="minorHAnsi" w:eastAsia="Times New Roman" w:hAnsiTheme="minorHAnsi"/>
          <w:color w:val="000000"/>
        </w:rPr>
        <w:t>zaprimanja iste</w:t>
      </w:r>
    </w:p>
    <w:p w:rsidR="00A934E9" w:rsidRPr="00B32ADA" w:rsidRDefault="00285F06" w:rsidP="00DF2376">
      <w:pPr>
        <w:pStyle w:val="Normal1"/>
        <w:numPr>
          <w:ilvl w:val="0"/>
          <w:numId w:val="17"/>
        </w:numPr>
        <w:tabs>
          <w:tab w:val="left" w:pos="329"/>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koristi zajednički spremnik, </w:t>
      </w:r>
      <w:r w:rsidR="00DF2376" w:rsidRPr="00B32ADA">
        <w:rPr>
          <w:rFonts w:asciiTheme="minorHAnsi" w:eastAsia="Times New Roman" w:hAnsiTheme="minorHAnsi"/>
          <w:color w:val="000000"/>
        </w:rPr>
        <w:t xml:space="preserve">a među korisnicima usluge nije </w:t>
      </w:r>
      <w:r w:rsidRPr="00B32ADA">
        <w:rPr>
          <w:rFonts w:asciiTheme="minorHAnsi" w:eastAsia="Times New Roman" w:hAnsiTheme="minorHAnsi"/>
          <w:color w:val="000000"/>
        </w:rPr>
        <w:t>postignut dogovor o udjelima korištenja zajedničkog spremnika, na način da zbroj svih udjela čini jedan, primjenjuje se prijedlog davatelja usluge koji je odredio volumen spremnika i udio korisnika usluge.</w:t>
      </w:r>
    </w:p>
    <w:p w:rsidR="00A934E9" w:rsidRDefault="00A934E9">
      <w:pPr>
        <w:pStyle w:val="Normal1"/>
        <w:spacing w:after="0" w:line="100" w:lineRule="atLeast"/>
        <w:jc w:val="both"/>
        <w:rPr>
          <w:rFonts w:asciiTheme="minorHAnsi" w:eastAsia="Times New Roman" w:hAnsiTheme="minorHAnsi"/>
          <w:color w:val="000000"/>
        </w:rPr>
      </w:pPr>
    </w:p>
    <w:p w:rsidR="00A5528C" w:rsidRDefault="00A5528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Korisnik usluge dužan je obavijestiti davatelja usluge o svakoj promjeni podataka iz Izjave u roku od 15 dana od dana kada je nastupila promjena, kao i o svakoj drugoj namjeravanoj promjeni podataka iz Izjave u roku od 15 dana prije nastupanja namjeravane promjene, a primjena prijavljene promjene započinje od prvog dana sljedećeg obračunskog razdoblja.</w:t>
      </w:r>
    </w:p>
    <w:p w:rsidR="00A5528C" w:rsidRDefault="00A5528C">
      <w:pPr>
        <w:pStyle w:val="Normal1"/>
        <w:spacing w:after="0" w:line="100" w:lineRule="atLeast"/>
        <w:jc w:val="both"/>
        <w:rPr>
          <w:rFonts w:asciiTheme="minorHAnsi" w:eastAsia="Times New Roman" w:hAnsiTheme="minorHAnsi"/>
          <w:color w:val="000000"/>
        </w:rPr>
      </w:pPr>
    </w:p>
    <w:p w:rsidR="003235C8" w:rsidRDefault="003235C8" w:rsidP="003235C8">
      <w:pPr>
        <w:pStyle w:val="Normal1"/>
        <w:spacing w:after="0" w:line="100" w:lineRule="atLeast"/>
        <w:jc w:val="center"/>
        <w:rPr>
          <w:rFonts w:asciiTheme="minorHAnsi" w:eastAsia="Times New Roman" w:hAnsiTheme="minorHAnsi"/>
          <w:color w:val="000000"/>
        </w:rPr>
      </w:pPr>
      <w:r>
        <w:rPr>
          <w:rFonts w:asciiTheme="minorHAnsi" w:eastAsia="Times New Roman" w:hAnsiTheme="minorHAnsi"/>
          <w:color w:val="000000"/>
        </w:rPr>
        <w:t xml:space="preserve">Članak 28. </w:t>
      </w:r>
    </w:p>
    <w:p w:rsidR="003235C8" w:rsidRDefault="003235C8" w:rsidP="003235C8">
      <w:pPr>
        <w:pStyle w:val="Normal1"/>
        <w:spacing w:after="0" w:line="100" w:lineRule="atLeast"/>
        <w:jc w:val="center"/>
        <w:rPr>
          <w:rFonts w:asciiTheme="minorHAnsi" w:eastAsia="Times New Roman" w:hAnsiTheme="minorHAnsi"/>
          <w:color w:val="000000"/>
        </w:rPr>
      </w:pPr>
    </w:p>
    <w:p w:rsidR="003235C8" w:rsidRDefault="003235C8" w:rsidP="003235C8">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Pojedinačno korištenje javne usluge osigurava se:</w:t>
      </w:r>
    </w:p>
    <w:p w:rsidR="003235C8" w:rsidRDefault="003235C8" w:rsidP="003235C8">
      <w:pPr>
        <w:pStyle w:val="Normal1"/>
        <w:numPr>
          <w:ilvl w:val="0"/>
          <w:numId w:val="20"/>
        </w:numPr>
        <w:spacing w:after="0" w:line="100" w:lineRule="atLeast"/>
        <w:jc w:val="both"/>
        <w:rPr>
          <w:rFonts w:asciiTheme="minorHAnsi" w:eastAsia="Times New Roman" w:hAnsiTheme="minorHAnsi"/>
          <w:color w:val="000000"/>
        </w:rPr>
      </w:pPr>
      <w:r>
        <w:rPr>
          <w:rFonts w:asciiTheme="minorHAnsi" w:eastAsia="Times New Roman" w:hAnsiTheme="minorHAnsi"/>
          <w:color w:val="000000"/>
        </w:rPr>
        <w:t>u slučaju kada jedan korisnik samostalno koristi usluge, postavljanjem spremnika na lokaciji kod korisnika usluge,</w:t>
      </w:r>
    </w:p>
    <w:p w:rsidR="003235C8" w:rsidRDefault="003235C8" w:rsidP="003235C8">
      <w:pPr>
        <w:pStyle w:val="Normal1"/>
        <w:numPr>
          <w:ilvl w:val="0"/>
          <w:numId w:val="20"/>
        </w:numPr>
        <w:spacing w:after="0" w:line="100" w:lineRule="atLeast"/>
        <w:jc w:val="both"/>
        <w:rPr>
          <w:rFonts w:asciiTheme="minorHAnsi" w:eastAsia="Times New Roman" w:hAnsiTheme="minorHAnsi"/>
          <w:color w:val="000000"/>
        </w:rPr>
      </w:pPr>
      <w:r>
        <w:rPr>
          <w:rFonts w:asciiTheme="minorHAnsi" w:eastAsia="Times New Roman" w:hAnsiTheme="minorHAnsi"/>
          <w:color w:val="000000"/>
        </w:rPr>
        <w:t>u slučaju kada jedan korisnik samostalno koristi usluge i ne postoji prostorna mogućnost smještaja spremnika na lokaciji kod korisnika usluge, postavljanjem spremnika na javnoj površini,</w:t>
      </w:r>
    </w:p>
    <w:p w:rsidR="003235C8" w:rsidRDefault="003235C8" w:rsidP="003235C8">
      <w:pPr>
        <w:pStyle w:val="Normal1"/>
        <w:numPr>
          <w:ilvl w:val="0"/>
          <w:numId w:val="20"/>
        </w:numPr>
        <w:spacing w:after="0" w:line="100" w:lineRule="atLeast"/>
        <w:jc w:val="both"/>
        <w:rPr>
          <w:rFonts w:asciiTheme="minorHAnsi" w:eastAsia="Times New Roman" w:hAnsiTheme="minorHAnsi"/>
          <w:color w:val="000000"/>
        </w:rPr>
      </w:pPr>
      <w:r>
        <w:rPr>
          <w:rFonts w:asciiTheme="minorHAnsi" w:eastAsia="Times New Roman" w:hAnsiTheme="minorHAnsi"/>
          <w:color w:val="000000"/>
        </w:rPr>
        <w:t>u slučaju kada više korisnika koristi zajednički spremnik postavljanjem zajedničkog spremnika na lokaciji kod korisnika usluge omogućavanjem pristupa zajedničkom spremniku na način da je svakom korisniku dostupna mogućnost pojedinačnog pristupa spremniku u koji se odlaže otpad,</w:t>
      </w:r>
    </w:p>
    <w:p w:rsidR="003235C8" w:rsidRDefault="003235C8" w:rsidP="003235C8">
      <w:pPr>
        <w:pStyle w:val="Normal1"/>
        <w:numPr>
          <w:ilvl w:val="0"/>
          <w:numId w:val="20"/>
        </w:numPr>
        <w:spacing w:after="0" w:line="100" w:lineRule="atLeast"/>
        <w:jc w:val="both"/>
        <w:rPr>
          <w:rFonts w:asciiTheme="minorHAnsi" w:eastAsia="Times New Roman" w:hAnsiTheme="minorHAnsi"/>
          <w:color w:val="000000"/>
        </w:rPr>
      </w:pPr>
      <w:r>
        <w:rPr>
          <w:rFonts w:asciiTheme="minorHAnsi" w:eastAsia="Times New Roman" w:hAnsiTheme="minorHAnsi"/>
          <w:color w:val="000000"/>
        </w:rPr>
        <w:t xml:space="preserve"> u slučaju kada više korisnika koristi zajednički spremnik i ne postoji </w:t>
      </w:r>
      <w:r w:rsidR="009F2413">
        <w:rPr>
          <w:rFonts w:asciiTheme="minorHAnsi" w:eastAsia="Times New Roman" w:hAnsiTheme="minorHAnsi"/>
          <w:color w:val="000000"/>
        </w:rPr>
        <w:t xml:space="preserve">prostorna mogućnost smještaja spremnika na lokaciji kod korisnika usluge, postavljanjem zajedničkog spremnika na javnoj površni omogućavanjem pristupa zajedničkom spremniku na način da </w:t>
      </w:r>
      <w:r w:rsidR="001A20C3">
        <w:rPr>
          <w:rFonts w:asciiTheme="minorHAnsi" w:eastAsia="Times New Roman" w:hAnsiTheme="minorHAnsi"/>
          <w:color w:val="000000"/>
        </w:rPr>
        <w:t>je</w:t>
      </w:r>
      <w:r w:rsidR="009F2413">
        <w:rPr>
          <w:rFonts w:asciiTheme="minorHAnsi" w:eastAsia="Times New Roman" w:hAnsiTheme="minorHAnsi"/>
          <w:color w:val="000000"/>
        </w:rPr>
        <w:t xml:space="preserve"> svakom korisniku dostupna mogućnost pojedinačnog pristupa spremniku u koji se odlaže otpad.</w:t>
      </w:r>
    </w:p>
    <w:p w:rsidR="009F2413" w:rsidRPr="00B32ADA" w:rsidRDefault="009F2413" w:rsidP="001A20C3">
      <w:pPr>
        <w:pStyle w:val="Normal1"/>
        <w:spacing w:after="0" w:line="100" w:lineRule="atLeast"/>
        <w:ind w:left="720"/>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w:t>
      </w:r>
      <w:r w:rsidR="009F2413">
        <w:rPr>
          <w:rFonts w:asciiTheme="minorHAnsi" w:eastAsia="Times New Roman" w:hAnsiTheme="minorHAnsi"/>
          <w:color w:val="000000"/>
        </w:rPr>
        <w:t>9</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1"/>
          <w:rFonts w:asciiTheme="minorHAnsi" w:hAnsiTheme="minorHAnsi"/>
          <w:color w:val="000000"/>
        </w:rPr>
      </w:pPr>
      <w:r w:rsidRPr="00B32ADA">
        <w:rPr>
          <w:rStyle w:val="Zadanifontodlomka11"/>
          <w:rFonts w:asciiTheme="minorHAnsi" w:eastAsia="Times New Roman" w:hAnsiTheme="minorHAnsi"/>
          <w:color w:val="000000"/>
        </w:rPr>
        <w:t xml:space="preserve">U slučaju kad su korisnici javne usluge fizičke osobe i koriste zajednički spremnik, a nije postignut sporazum o njihovim udjelima, davatelj usluge određuje volumen spremnika i udio korisnika usluge u korištenju zajedničkog spremnika na način da je kriterij za određivanje udjela korisnika usluge omjer broja osoba u kućanstvu korisnika usluge i ukupnog broja  osoba na obračunskom mjestu. Minimalno zaduženi volumen po korisniku usluge iznosi </w:t>
      </w:r>
      <w:r w:rsidR="00A5528C">
        <w:rPr>
          <w:rStyle w:val="Zadanifontodlomka11"/>
          <w:rFonts w:asciiTheme="minorHAnsi" w:eastAsia="Times New Roman" w:hAnsiTheme="minorHAnsi"/>
          <w:color w:val="000000"/>
        </w:rPr>
        <w:t>80</w:t>
      </w:r>
      <w:r w:rsidRPr="00B32ADA">
        <w:rPr>
          <w:rStyle w:val="Zadanifontodlomka11"/>
          <w:rFonts w:asciiTheme="minorHAnsi" w:eastAsia="Times New Roman" w:hAnsiTheme="minorHAnsi"/>
          <w:color w:val="000000"/>
        </w:rPr>
        <w:t xml:space="preserve"> litara (uz odstupanje od 10% ovisno o tehničkim uvjetima). Broj osoba u kućanstvu korisnika usluge davatelj usluge utvrđuje na temelju </w:t>
      </w:r>
      <w:r w:rsidRPr="00B32ADA">
        <w:rPr>
          <w:rStyle w:val="Zadanifontodlomka11"/>
          <w:rFonts w:asciiTheme="minorHAnsi" w:hAnsiTheme="minorHAnsi"/>
          <w:color w:val="000000"/>
        </w:rPr>
        <w:t>očitovanja vlasnika odnosno korisnika nekretnine sadržanog u Izjavi i kad je potrebno na temelju podataka očitanja mjernih uređaja za potrošnju električne energije, ili plina ili pitke vode ili na drugi način.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U slučaju kad su korisnici javne usluge fizičke i/ili pravne osobe i/ili fizičke osobe koje obavljaju samostalnu djelatnost i koriste zajednički spremnik, a nije postignut sporazum o njihovim udjelima, davatelj usluge određuje volumen spremnika i udio korisnika usluge u korištenju zajedničkog spremnika na sljedeći način: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1"/>
          <w:rFonts w:asciiTheme="minorHAnsi" w:eastAsia="Times New Roman" w:hAnsiTheme="minorHAnsi"/>
          <w:color w:val="000000"/>
        </w:rPr>
      </w:pPr>
      <w:r w:rsidRPr="00B32ADA">
        <w:rPr>
          <w:rStyle w:val="Zadanifontodlomka11"/>
          <w:rFonts w:asciiTheme="minorHAnsi" w:eastAsia="Times New Roman" w:hAnsiTheme="minorHAnsi"/>
          <w:color w:val="000000"/>
        </w:rPr>
        <w:t xml:space="preserve">Davatelj usluge prvo utvrđuje (na temelju </w:t>
      </w:r>
      <w:r w:rsidRPr="00B32ADA">
        <w:rPr>
          <w:rStyle w:val="Zadanifontodlomka11"/>
          <w:rFonts w:asciiTheme="minorHAnsi" w:hAnsiTheme="minorHAnsi"/>
          <w:color w:val="000000"/>
        </w:rPr>
        <w:t xml:space="preserve">očitovanja vlasnika odnosno korisnika nekretnine sadržanog u Izjavi i kad je potrebno </w:t>
      </w:r>
      <w:bookmarkStart w:id="11" w:name="_Hlk489456758"/>
      <w:r w:rsidRPr="00B32ADA">
        <w:rPr>
          <w:rStyle w:val="Zadanifontodlomka11"/>
          <w:rFonts w:asciiTheme="minorHAnsi" w:hAnsiTheme="minorHAnsi"/>
          <w:color w:val="000000"/>
        </w:rPr>
        <w:t>na temelju podataka očitanja mjernih uređaja za potrošnju električne energije, ili plina ili pitke vode ili na drugi način</w:t>
      </w:r>
      <w:bookmarkEnd w:id="11"/>
      <w:r w:rsidRPr="00B32ADA">
        <w:rPr>
          <w:rStyle w:val="Zadanifontodlomka11"/>
          <w:rFonts w:asciiTheme="minorHAnsi" w:eastAsia="Times New Roman" w:hAnsiTheme="minorHAnsi"/>
          <w:color w:val="000000"/>
        </w:rPr>
        <w:t>):</w:t>
      </w:r>
    </w:p>
    <w:p w:rsidR="00A934E9" w:rsidRPr="00B32ADA" w:rsidRDefault="00285F06" w:rsidP="00B32ADA">
      <w:pPr>
        <w:pStyle w:val="Odlomakpopisa"/>
        <w:numPr>
          <w:ilvl w:val="0"/>
          <w:numId w:val="1"/>
        </w:numPr>
        <w:tabs>
          <w:tab w:val="clear" w:pos="0"/>
        </w:tabs>
        <w:spacing w:after="0" w:line="100" w:lineRule="atLeast"/>
        <w:ind w:left="426" w:firstLine="0"/>
        <w:jc w:val="both"/>
        <w:rPr>
          <w:rFonts w:asciiTheme="minorHAnsi" w:eastAsia="Times New Roman" w:hAnsiTheme="minorHAnsi"/>
          <w:color w:val="000000"/>
        </w:rPr>
      </w:pPr>
      <w:r w:rsidRPr="00B32ADA">
        <w:rPr>
          <w:rFonts w:asciiTheme="minorHAnsi" w:eastAsia="Times New Roman" w:hAnsiTheme="minorHAnsi"/>
          <w:color w:val="000000"/>
        </w:rPr>
        <w:t xml:space="preserve">za fizičku osobu kao korisnika usluge, broj osoba u kućanstvu  </w:t>
      </w:r>
    </w:p>
    <w:p w:rsidR="00A934E9" w:rsidRPr="00B32ADA" w:rsidRDefault="00285F06" w:rsidP="00B32ADA">
      <w:pPr>
        <w:pStyle w:val="Odlomakpopisa"/>
        <w:numPr>
          <w:ilvl w:val="0"/>
          <w:numId w:val="1"/>
        </w:numPr>
        <w:tabs>
          <w:tab w:val="clear" w:pos="0"/>
        </w:tabs>
        <w:spacing w:after="0" w:line="100" w:lineRule="atLeast"/>
        <w:ind w:left="426" w:firstLine="0"/>
        <w:jc w:val="both"/>
        <w:rPr>
          <w:rFonts w:asciiTheme="minorHAnsi" w:eastAsia="Times New Roman" w:hAnsiTheme="minorHAnsi"/>
          <w:color w:val="000000"/>
        </w:rPr>
      </w:pPr>
      <w:bookmarkStart w:id="12" w:name="_Hlk486432306"/>
      <w:r w:rsidRPr="00B32ADA">
        <w:rPr>
          <w:rFonts w:asciiTheme="minorHAnsi" w:eastAsia="Times New Roman" w:hAnsiTheme="minorHAnsi"/>
          <w:color w:val="000000"/>
        </w:rPr>
        <w:lastRenderedPageBreak/>
        <w:t xml:space="preserve">za pravnu osobu i fizičku osobu koja obavlja samostalnu djelatnost kao korisnika </w:t>
      </w:r>
      <w:r w:rsidRPr="00B32ADA">
        <w:rPr>
          <w:rFonts w:asciiTheme="minorHAnsi" w:eastAsia="Times New Roman" w:hAnsiTheme="minorHAnsi"/>
          <w:color w:val="000000"/>
        </w:rPr>
        <w:tab/>
        <w:t xml:space="preserve">usluge, broj zaposlenika odnosno korisnika nekretnine, ali ne manje od jednog po </w:t>
      </w:r>
      <w:r w:rsidRPr="00B32ADA">
        <w:rPr>
          <w:rFonts w:asciiTheme="minorHAnsi" w:eastAsia="Times New Roman" w:hAnsiTheme="minorHAnsi"/>
          <w:color w:val="000000"/>
        </w:rPr>
        <w:tab/>
        <w:t xml:space="preserve">nekretnini  </w:t>
      </w:r>
      <w:bookmarkEnd w:id="12"/>
    </w:p>
    <w:p w:rsidR="00A934E9" w:rsidRPr="00B32ADA" w:rsidRDefault="00A934E9">
      <w:pPr>
        <w:pStyle w:val="Odlomakpopisa"/>
        <w:spacing w:after="0" w:line="100" w:lineRule="atLeast"/>
        <w:ind w:left="0"/>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Zbrojem prethodno navedenih kategorija dolazi se do ukupnog broja osoba na tom određenom obračunskom mjestu te se udio korisnika usluge u korištenju zajedničkog spremnika izračunava na način da se broj osoba po pojedinom korisniku usluge (fizičkoj osobi, pravnoj osobi odnosno fizičkoj osobi koja obavlja samostalnu djelatnost) stavlja u omjer s ukupnim brojem osoba na obračunskom mjestu. Minimalno zaduženi volumen po korisniku iznosi 50 litara (uz odstupanje od 10% ovisno o tehničkim uvjetima).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 xml:space="preserve">Članak </w:t>
      </w:r>
      <w:r w:rsidR="009F2413">
        <w:rPr>
          <w:rFonts w:asciiTheme="minorHAnsi" w:eastAsia="Times New Roman" w:hAnsiTheme="minorHAnsi"/>
          <w:color w:val="000000"/>
        </w:rPr>
        <w:t>30</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Izjavom se definira broj i vrsta spremnika te volumen spremnika kojeg koristi korisnik usluge, kao i udio u spremniku kojeg koristi korisnik usluge.</w:t>
      </w:r>
    </w:p>
    <w:p w:rsidR="00A5528C" w:rsidRDefault="00A5528C">
      <w:pPr>
        <w:pStyle w:val="Normal1"/>
        <w:spacing w:after="0" w:line="100" w:lineRule="atLeast"/>
        <w:jc w:val="both"/>
        <w:rPr>
          <w:rFonts w:asciiTheme="minorHAnsi" w:eastAsia="Times New Roman" w:hAnsiTheme="minorHAnsi"/>
          <w:color w:val="000000"/>
        </w:rPr>
      </w:pPr>
    </w:p>
    <w:p w:rsidR="00A5528C" w:rsidRPr="00B32ADA" w:rsidRDefault="00A5528C">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Cijena javne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 xml:space="preserve">Članak </w:t>
      </w:r>
      <w:r w:rsidR="00B00F31">
        <w:rPr>
          <w:rFonts w:asciiTheme="minorHAnsi" w:eastAsia="Times New Roman" w:hAnsiTheme="minorHAnsi"/>
          <w:color w:val="000000"/>
        </w:rPr>
        <w:t>3</w:t>
      </w:r>
      <w:r w:rsidR="009F2413">
        <w:rPr>
          <w:rFonts w:asciiTheme="minorHAnsi" w:eastAsia="Times New Roman" w:hAnsiTheme="minorHAnsi"/>
          <w:color w:val="000000"/>
        </w:rPr>
        <w:t>1</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Default="00285F06">
      <w:pPr>
        <w:pStyle w:val="Normal1"/>
        <w:spacing w:after="0" w:line="100" w:lineRule="atLeast"/>
        <w:jc w:val="both"/>
        <w:rPr>
          <w:rStyle w:val="Zadanifontodlomka11"/>
          <w:rFonts w:asciiTheme="minorHAnsi" w:hAnsiTheme="minorHAnsi"/>
          <w:color w:val="000000"/>
        </w:rPr>
      </w:pPr>
      <w:r w:rsidRPr="00B32ADA">
        <w:rPr>
          <w:rStyle w:val="Zadanifontodlomka11"/>
          <w:rFonts w:asciiTheme="minorHAnsi" w:eastAsia="Times New Roman" w:hAnsiTheme="minorHAnsi"/>
          <w:color w:val="000000"/>
        </w:rPr>
        <w:t xml:space="preserve">Davatelj usluge obračunava korisniku usluge cijenu javne usluge prikupljanja miješanog  komunalnog otpada (u daljnjem tekstu: cijena javne usluge) razmjerno količini predanog otpada u obračunskom razdoblju </w:t>
      </w:r>
      <w:r w:rsidRPr="00B32ADA">
        <w:rPr>
          <w:rStyle w:val="Zadanifontodlomka11"/>
          <w:rFonts w:asciiTheme="minorHAnsi" w:hAnsiTheme="minorHAnsi"/>
          <w:color w:val="000000"/>
        </w:rPr>
        <w:t>pri čemu je kriterij količine otpada u obračunskom razdoblju volumen spremnika otpada i broj pražnjenja spremnika.</w:t>
      </w:r>
    </w:p>
    <w:p w:rsidR="00A934E9"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48058E">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w:t>
      </w:r>
      <w:r w:rsidR="009F2413">
        <w:rPr>
          <w:rFonts w:asciiTheme="minorHAnsi" w:eastAsia="Times New Roman" w:hAnsiTheme="minorHAnsi"/>
          <w:color w:val="000000"/>
        </w:rPr>
        <w:t>2</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Cijena javne usluge određuje se Cjenikom.</w:t>
      </w:r>
    </w:p>
    <w:p w:rsidR="009E1E98" w:rsidRDefault="009E1E98">
      <w:pPr>
        <w:pStyle w:val="Normal1"/>
        <w:spacing w:after="0" w:line="100" w:lineRule="atLeast"/>
        <w:jc w:val="both"/>
        <w:rPr>
          <w:rFonts w:asciiTheme="minorHAnsi" w:eastAsia="Times New Roman" w:hAnsiTheme="minorHAnsi"/>
          <w:color w:val="000000"/>
        </w:rPr>
      </w:pPr>
    </w:p>
    <w:p w:rsidR="009E1E98" w:rsidRPr="00B32ADA" w:rsidRDefault="009E1E98">
      <w:pPr>
        <w:pStyle w:val="Normal1"/>
        <w:spacing w:after="0" w:line="100" w:lineRule="atLeast"/>
        <w:jc w:val="both"/>
        <w:rPr>
          <w:rFonts w:asciiTheme="minorHAnsi" w:eastAsia="Times New Roman" w:hAnsiTheme="minorHAnsi"/>
          <w:color w:val="000000"/>
        </w:rPr>
      </w:pPr>
      <w:r>
        <w:rPr>
          <w:rFonts w:asciiTheme="minorHAnsi" w:eastAsia="Times New Roman" w:hAnsiTheme="minorHAnsi"/>
          <w:color w:val="000000"/>
        </w:rPr>
        <w:t>Obračunsko razdoblje određuje se u trajanju od jednog mjeseca.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w:t>
      </w:r>
      <w:r w:rsidR="009F2413">
        <w:rPr>
          <w:rFonts w:asciiTheme="minorHAnsi" w:eastAsia="Times New Roman" w:hAnsiTheme="minorHAnsi"/>
          <w:color w:val="000000"/>
        </w:rPr>
        <w:t>3</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Strukturu cijene javne usluge čini cijena javne usluge za količinu predanog miješanog komunalnog otpada</w:t>
      </w:r>
      <w:r w:rsidR="0048058E">
        <w:rPr>
          <w:rFonts w:asciiTheme="minorHAnsi" w:eastAsia="Times New Roman" w:hAnsiTheme="minorHAnsi"/>
          <w:color w:val="000000"/>
        </w:rPr>
        <w:t xml:space="preserve"> (varijabilni dio cijene)</w:t>
      </w:r>
      <w:r w:rsidRPr="00B32ADA">
        <w:rPr>
          <w:rFonts w:asciiTheme="minorHAnsi" w:eastAsia="Times New Roman" w:hAnsiTheme="minorHAnsi"/>
          <w:color w:val="000000"/>
        </w:rPr>
        <w:t>, cijena obvezne minimalne javne usluge</w:t>
      </w:r>
      <w:r w:rsidR="0048058E">
        <w:rPr>
          <w:rFonts w:asciiTheme="minorHAnsi" w:eastAsia="Times New Roman" w:hAnsiTheme="minorHAnsi"/>
          <w:color w:val="000000"/>
        </w:rPr>
        <w:t xml:space="preserve"> (fiksni dio cijene)</w:t>
      </w:r>
      <w:r w:rsidRPr="00B32ADA">
        <w:rPr>
          <w:rFonts w:asciiTheme="minorHAnsi" w:eastAsia="Times New Roman" w:hAnsiTheme="minorHAnsi"/>
          <w:color w:val="000000"/>
        </w:rPr>
        <w:t xml:space="preserve"> i iznos ugovorne kazne</w:t>
      </w:r>
      <w:r w:rsidR="0048058E">
        <w:rPr>
          <w:rFonts w:asciiTheme="minorHAnsi" w:eastAsia="Times New Roman" w:hAnsiTheme="minorHAnsi"/>
          <w:color w:val="000000"/>
        </w:rPr>
        <w:t xml:space="preserve"> (varijabilni dio cijene)</w:t>
      </w:r>
      <w:r w:rsidRPr="00B32ADA">
        <w:rPr>
          <w:rFonts w:asciiTheme="minorHAnsi" w:eastAsia="Times New Roman" w:hAnsiTheme="minorHAnsi"/>
          <w:color w:val="000000"/>
        </w:rPr>
        <w:t>.</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B00F31" w:rsidRDefault="00B00F31">
      <w:pPr>
        <w:pStyle w:val="Normal2"/>
        <w:spacing w:after="0" w:line="100" w:lineRule="atLeast"/>
        <w:jc w:val="both"/>
        <w:textAlignment w:val="baseline"/>
        <w:rPr>
          <w:rFonts w:asciiTheme="minorHAnsi" w:eastAsia="Times New Roman" w:hAnsiTheme="minorHAnsi"/>
          <w:color w:val="000000"/>
        </w:rPr>
      </w:pPr>
    </w:p>
    <w:p w:rsidR="00B00F31" w:rsidRPr="00B32ADA" w:rsidRDefault="00B00F31">
      <w:pPr>
        <w:pStyle w:val="Normal2"/>
        <w:spacing w:after="0" w:line="100" w:lineRule="atLeast"/>
        <w:jc w:val="both"/>
        <w:textAlignment w:val="baseline"/>
        <w:rPr>
          <w:rFonts w:asciiTheme="minorHAnsi" w:eastAsia="Times New Roman" w:hAnsiTheme="minorHAnsi"/>
          <w:color w:val="000000"/>
        </w:rPr>
      </w:pPr>
      <w:r>
        <w:rPr>
          <w:rFonts w:asciiTheme="minorHAnsi" w:eastAsia="Times New Roman" w:hAnsiTheme="minorHAnsi"/>
          <w:color w:val="000000"/>
        </w:rPr>
        <w:t xml:space="preserve">Strukturu cijene obvezne minimalne usluge čine troškovi nabave i održavanja opreme za prikupljanje otpada, troškovi prijevoza otpada, troškovi nastali radom reciklažnog dvorišta i/ili mobilnog reciklažnog dvorišta zaprimanjem bez naknade otpada nastalog u kućanstvu, troškovi prijevoza i obrade glomaznog </w:t>
      </w:r>
      <w:r>
        <w:rPr>
          <w:rFonts w:asciiTheme="minorHAnsi" w:eastAsia="Times New Roman" w:hAnsiTheme="minorHAnsi"/>
          <w:color w:val="000000"/>
        </w:rPr>
        <w:lastRenderedPageBreak/>
        <w:t xml:space="preserve">otpada koji se prikuplja u okviru javne usluge, troškovi vođenja propisanih evidencija i izvješćivanja </w:t>
      </w:r>
      <w:r w:rsidR="00C9727B">
        <w:rPr>
          <w:rFonts w:asciiTheme="minorHAnsi" w:eastAsia="Times New Roman" w:hAnsiTheme="minorHAnsi"/>
          <w:color w:val="000000"/>
        </w:rPr>
        <w:t>u vezi s javnom uslugom te drugi opravdani troškovi.</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Cijena obvezne minimalne javne usluge određuje se  Cjenikom.</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w:t>
      </w:r>
      <w:r w:rsidR="009F2413">
        <w:rPr>
          <w:rFonts w:asciiTheme="minorHAnsi" w:eastAsia="Times New Roman" w:hAnsiTheme="minorHAnsi"/>
          <w:color w:val="000000"/>
        </w:rPr>
        <w:t>4</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hAnsiTheme="minorHAnsi"/>
        </w:rPr>
      </w:pPr>
    </w:p>
    <w:p w:rsidR="00A934E9"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Cijena javne usluge određuje se prema izrazu: </w:t>
      </w:r>
    </w:p>
    <w:p w:rsidR="0048058E" w:rsidRPr="00B32ADA" w:rsidRDefault="0048058E" w:rsidP="0048058E">
      <w:pPr>
        <w:pStyle w:val="Normal2"/>
        <w:numPr>
          <w:ilvl w:val="0"/>
          <w:numId w:val="19"/>
        </w:numPr>
        <w:spacing w:after="0" w:line="100" w:lineRule="atLeast"/>
        <w:jc w:val="both"/>
        <w:textAlignment w:val="baseline"/>
        <w:rPr>
          <w:rFonts w:asciiTheme="minorHAnsi" w:eastAsia="Times New Roman" w:hAnsiTheme="minorHAnsi"/>
          <w:color w:val="000000"/>
        </w:rPr>
      </w:pPr>
      <w:r>
        <w:rPr>
          <w:rFonts w:asciiTheme="minorHAnsi" w:eastAsia="Times New Roman" w:hAnsiTheme="minorHAnsi"/>
          <w:color w:val="000000"/>
        </w:rPr>
        <w:t>Cijena javne usluge za korisnike koji obavljaju kućno kompostiranje biootpada</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Default="00285F06">
      <w:pPr>
        <w:pStyle w:val="Normal2"/>
        <w:spacing w:after="0" w:line="100" w:lineRule="atLeast"/>
        <w:jc w:val="center"/>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 xml:space="preserve">C = </w:t>
      </w:r>
      <w:r w:rsidR="0048058E">
        <w:rPr>
          <w:rStyle w:val="Zadanifontodlomka2"/>
          <w:rFonts w:asciiTheme="minorHAnsi" w:eastAsia="Times New Roman" w:hAnsiTheme="minorHAnsi"/>
          <w:color w:val="000000"/>
        </w:rPr>
        <w:t>C</w:t>
      </w:r>
      <w:r w:rsidRPr="00B32ADA">
        <w:rPr>
          <w:rStyle w:val="Zadanifontodlomka2"/>
          <w:rFonts w:asciiTheme="minorHAnsi" w:eastAsia="Times New Roman" w:hAnsiTheme="minorHAnsi"/>
          <w:color w:val="000000"/>
        </w:rPr>
        <w:t>MJU</w:t>
      </w:r>
      <w:r w:rsidR="0048058E">
        <w:rPr>
          <w:rStyle w:val="Zadanifontodlomka2"/>
          <w:rFonts w:asciiTheme="minorHAnsi" w:eastAsia="Times New Roman" w:hAnsiTheme="minorHAnsi"/>
          <w:color w:val="000000"/>
        </w:rPr>
        <w:t>K</w:t>
      </w:r>
      <w:r w:rsidRPr="00B32ADA">
        <w:rPr>
          <w:rStyle w:val="Zadanifontodlomka2"/>
          <w:rFonts w:asciiTheme="minorHAnsi" w:eastAsia="Times New Roman" w:hAnsiTheme="minorHAnsi"/>
          <w:color w:val="000000"/>
        </w:rPr>
        <w:t xml:space="preserve"> + (JC x</w:t>
      </w:r>
      <w:r w:rsidR="00877306">
        <w:rPr>
          <w:rStyle w:val="Zadanifontodlomka2"/>
          <w:rFonts w:asciiTheme="minorHAnsi" w:eastAsia="Times New Roman" w:hAnsiTheme="minorHAnsi"/>
          <w:color w:val="000000"/>
        </w:rPr>
        <w:t xml:space="preserve"> </w:t>
      </w:r>
      <w:r w:rsidRPr="00B32ADA">
        <w:rPr>
          <w:rStyle w:val="Zadanifontodlomka2"/>
          <w:rFonts w:asciiTheme="minorHAnsi" w:eastAsia="Times New Roman" w:hAnsiTheme="minorHAnsi"/>
          <w:color w:val="000000"/>
        </w:rPr>
        <w:t>V x BP x U) +UK</w:t>
      </w:r>
    </w:p>
    <w:p w:rsidR="0048058E" w:rsidRDefault="0048058E">
      <w:pPr>
        <w:pStyle w:val="Normal2"/>
        <w:spacing w:after="0" w:line="100" w:lineRule="atLeast"/>
        <w:jc w:val="center"/>
        <w:textAlignment w:val="baseline"/>
        <w:rPr>
          <w:rStyle w:val="Zadanifontodlomka2"/>
          <w:rFonts w:asciiTheme="minorHAnsi" w:eastAsia="Times New Roman" w:hAnsiTheme="minorHAnsi"/>
          <w:color w:val="000000"/>
        </w:rPr>
      </w:pPr>
    </w:p>
    <w:p w:rsidR="0048058E" w:rsidRDefault="0048058E" w:rsidP="0048058E">
      <w:pPr>
        <w:pStyle w:val="Normal2"/>
        <w:numPr>
          <w:ilvl w:val="0"/>
          <w:numId w:val="19"/>
        </w:numPr>
        <w:spacing w:after="0" w:line="100" w:lineRule="atLeast"/>
        <w:jc w:val="both"/>
        <w:textAlignment w:val="baseline"/>
        <w:rPr>
          <w:rStyle w:val="Zadanifontodlomka2"/>
          <w:rFonts w:asciiTheme="minorHAnsi" w:eastAsia="Times New Roman" w:hAnsiTheme="minorHAnsi"/>
          <w:color w:val="000000"/>
        </w:rPr>
      </w:pPr>
      <w:r>
        <w:rPr>
          <w:rStyle w:val="Zadanifontodlomka2"/>
          <w:rFonts w:asciiTheme="minorHAnsi" w:eastAsia="Times New Roman" w:hAnsiTheme="minorHAnsi"/>
          <w:color w:val="000000"/>
        </w:rPr>
        <w:t>Cijena javne usluge za korisnika usluge koji koriste uslugu sakupljanja biootpada</w:t>
      </w:r>
    </w:p>
    <w:p w:rsidR="0048058E" w:rsidRDefault="0048058E" w:rsidP="0048058E">
      <w:pPr>
        <w:pStyle w:val="Normal2"/>
        <w:spacing w:after="0" w:line="100" w:lineRule="atLeast"/>
        <w:ind w:left="720"/>
        <w:jc w:val="both"/>
        <w:textAlignment w:val="baseline"/>
        <w:rPr>
          <w:rStyle w:val="Zadanifontodlomka2"/>
          <w:rFonts w:asciiTheme="minorHAnsi" w:eastAsia="Times New Roman" w:hAnsiTheme="minorHAnsi"/>
          <w:color w:val="000000"/>
        </w:rPr>
      </w:pPr>
    </w:p>
    <w:p w:rsidR="0048058E" w:rsidRDefault="0048058E" w:rsidP="0048058E">
      <w:pPr>
        <w:pStyle w:val="Normal2"/>
        <w:spacing w:after="0" w:line="100" w:lineRule="atLeast"/>
        <w:jc w:val="center"/>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 xml:space="preserve">C = </w:t>
      </w:r>
      <w:r>
        <w:rPr>
          <w:rStyle w:val="Zadanifontodlomka2"/>
          <w:rFonts w:asciiTheme="minorHAnsi" w:eastAsia="Times New Roman" w:hAnsiTheme="minorHAnsi"/>
          <w:color w:val="000000"/>
        </w:rPr>
        <w:t>C</w:t>
      </w:r>
      <w:r w:rsidRPr="00B32ADA">
        <w:rPr>
          <w:rStyle w:val="Zadanifontodlomka2"/>
          <w:rFonts w:asciiTheme="minorHAnsi" w:eastAsia="Times New Roman" w:hAnsiTheme="minorHAnsi"/>
          <w:color w:val="000000"/>
        </w:rPr>
        <w:t>MJU</w:t>
      </w:r>
      <w:r>
        <w:rPr>
          <w:rStyle w:val="Zadanifontodlomka2"/>
          <w:rFonts w:asciiTheme="minorHAnsi" w:eastAsia="Times New Roman" w:hAnsiTheme="minorHAnsi"/>
          <w:color w:val="000000"/>
        </w:rPr>
        <w:t>S</w:t>
      </w:r>
      <w:r w:rsidRPr="00B32ADA">
        <w:rPr>
          <w:rStyle w:val="Zadanifontodlomka2"/>
          <w:rFonts w:asciiTheme="minorHAnsi" w:eastAsia="Times New Roman" w:hAnsiTheme="minorHAnsi"/>
          <w:color w:val="000000"/>
        </w:rPr>
        <w:t xml:space="preserve"> + (JC x</w:t>
      </w:r>
      <w:r w:rsidR="00877306">
        <w:rPr>
          <w:rStyle w:val="Zadanifontodlomka2"/>
          <w:rFonts w:asciiTheme="minorHAnsi" w:eastAsia="Times New Roman" w:hAnsiTheme="minorHAnsi"/>
          <w:color w:val="000000"/>
        </w:rPr>
        <w:t xml:space="preserve"> </w:t>
      </w:r>
      <w:r w:rsidRPr="00B32ADA">
        <w:rPr>
          <w:rStyle w:val="Zadanifontodlomka2"/>
          <w:rFonts w:asciiTheme="minorHAnsi" w:eastAsia="Times New Roman" w:hAnsiTheme="minorHAnsi"/>
          <w:color w:val="000000"/>
        </w:rPr>
        <w:t>V x BP x U) +UK</w:t>
      </w:r>
    </w:p>
    <w:p w:rsidR="0048058E" w:rsidRPr="00B32ADA" w:rsidRDefault="0048058E" w:rsidP="0048058E">
      <w:pPr>
        <w:pStyle w:val="Normal2"/>
        <w:spacing w:after="0" w:line="100" w:lineRule="atLeast"/>
        <w:ind w:left="720"/>
        <w:jc w:val="center"/>
        <w:textAlignment w:val="baseline"/>
        <w:rPr>
          <w:rStyle w:val="Zadanifontodlomka2"/>
          <w:rFonts w:asciiTheme="minorHAnsi" w:eastAsia="Times New Roman" w:hAnsiTheme="minorHAnsi"/>
          <w:color w:val="000000"/>
        </w:rPr>
      </w:pPr>
    </w:p>
    <w:p w:rsidR="00A934E9" w:rsidRPr="00B32ADA" w:rsidRDefault="00A934E9">
      <w:pPr>
        <w:pStyle w:val="Normal2"/>
        <w:spacing w:after="0" w:line="100" w:lineRule="atLeast"/>
        <w:jc w:val="center"/>
        <w:textAlignment w:val="baseline"/>
        <w:rPr>
          <w:rFonts w:asciiTheme="minorHAnsi" w:hAnsiTheme="minorHAnsi"/>
        </w:rPr>
      </w:pPr>
    </w:p>
    <w:p w:rsidR="00A934E9" w:rsidRPr="00B32ADA" w:rsidRDefault="00285F06">
      <w:pPr>
        <w:pStyle w:val="Normal2"/>
        <w:spacing w:after="0" w:line="100" w:lineRule="atLeast"/>
        <w:jc w:val="both"/>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pri čemu je:</w:t>
      </w:r>
    </w:p>
    <w:p w:rsidR="00A934E9" w:rsidRPr="00B32ADA" w:rsidRDefault="00A934E9">
      <w:pPr>
        <w:pStyle w:val="Normal2"/>
        <w:spacing w:after="0" w:line="100" w:lineRule="atLeast"/>
        <w:jc w:val="both"/>
        <w:textAlignment w:val="baseline"/>
        <w:rPr>
          <w:rFonts w:asciiTheme="minorHAnsi" w:hAnsiTheme="minorHAnsi"/>
        </w:rPr>
      </w:pPr>
    </w:p>
    <w:p w:rsidR="00A934E9" w:rsidRPr="00B32ADA" w:rsidRDefault="00285F06">
      <w:pPr>
        <w:pStyle w:val="Normal2"/>
        <w:spacing w:after="0" w:line="100" w:lineRule="atLeast"/>
        <w:jc w:val="both"/>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C - cijena javne usluge za količinu predanog miješanog komunalnog otpada izražena u kunama</w:t>
      </w:r>
    </w:p>
    <w:p w:rsidR="00A934E9" w:rsidRDefault="0048058E">
      <w:pPr>
        <w:pStyle w:val="Normal2"/>
        <w:spacing w:after="0" w:line="100" w:lineRule="atLeast"/>
        <w:textAlignment w:val="baseline"/>
        <w:rPr>
          <w:rFonts w:asciiTheme="minorHAnsi" w:eastAsia="Times New Roman" w:hAnsiTheme="minorHAnsi"/>
          <w:color w:val="000000"/>
        </w:rPr>
      </w:pPr>
      <w:r>
        <w:rPr>
          <w:rFonts w:asciiTheme="minorHAnsi" w:eastAsia="Times New Roman" w:hAnsiTheme="minorHAnsi"/>
          <w:color w:val="000000"/>
        </w:rPr>
        <w:t>C</w:t>
      </w:r>
      <w:r w:rsidR="00285F06" w:rsidRPr="00B32ADA">
        <w:rPr>
          <w:rFonts w:asciiTheme="minorHAnsi" w:eastAsia="Times New Roman" w:hAnsiTheme="minorHAnsi"/>
          <w:color w:val="000000"/>
        </w:rPr>
        <w:t>MJU</w:t>
      </w:r>
      <w:r>
        <w:rPr>
          <w:rFonts w:asciiTheme="minorHAnsi" w:eastAsia="Times New Roman" w:hAnsiTheme="minorHAnsi"/>
          <w:color w:val="000000"/>
        </w:rPr>
        <w:t>K</w:t>
      </w:r>
      <w:r w:rsidR="00285F06" w:rsidRPr="00B32ADA">
        <w:rPr>
          <w:rFonts w:asciiTheme="minorHAnsi" w:eastAsia="Times New Roman" w:hAnsiTheme="minorHAnsi"/>
          <w:color w:val="000000"/>
        </w:rPr>
        <w:t xml:space="preserve">– cijena obvezne minimalne javne usluge </w:t>
      </w:r>
      <w:r>
        <w:rPr>
          <w:rFonts w:asciiTheme="minorHAnsi" w:eastAsia="Times New Roman" w:hAnsiTheme="minorHAnsi"/>
          <w:color w:val="000000"/>
        </w:rPr>
        <w:t xml:space="preserve">u slučaju kućnog kompostiranja biootpada </w:t>
      </w:r>
      <w:r w:rsidR="00285F06" w:rsidRPr="00B32ADA">
        <w:rPr>
          <w:rFonts w:asciiTheme="minorHAnsi" w:eastAsia="Times New Roman" w:hAnsiTheme="minorHAnsi"/>
          <w:color w:val="000000"/>
        </w:rPr>
        <w:t>izražena u kunama</w:t>
      </w:r>
      <w:r>
        <w:rPr>
          <w:rFonts w:asciiTheme="minorHAnsi" w:eastAsia="Times New Roman" w:hAnsiTheme="minorHAnsi"/>
          <w:color w:val="000000"/>
        </w:rPr>
        <w:t xml:space="preserve"> sukladno Cjeniku</w:t>
      </w:r>
    </w:p>
    <w:p w:rsidR="0048058E" w:rsidRPr="00B32ADA" w:rsidRDefault="0048058E">
      <w:pPr>
        <w:pStyle w:val="Normal2"/>
        <w:spacing w:after="0" w:line="100" w:lineRule="atLeast"/>
        <w:textAlignment w:val="baseline"/>
        <w:rPr>
          <w:rFonts w:asciiTheme="minorHAnsi" w:eastAsia="Times New Roman" w:hAnsiTheme="minorHAnsi"/>
          <w:color w:val="000000"/>
        </w:rPr>
      </w:pPr>
      <w:r>
        <w:rPr>
          <w:rFonts w:asciiTheme="minorHAnsi" w:eastAsia="Times New Roman" w:hAnsiTheme="minorHAnsi"/>
          <w:color w:val="000000"/>
        </w:rPr>
        <w:t>CMJUS- cijena obvezne minimalne javne usluge u slučaju korištenja usluge prikupljanja biootpada izražena u kunama sukladno Cjeniku</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JC – jedinična cijena pražnjenja volumena spremnika miješanog komunalnog otpada izražena u kunama sukladno Cjeniku</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V – volumen zaduženog spremnika izražen u litrama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BP – broj pražnjenja spremnika miješanog komunalnog otpada u obračunskom razdoblju sukladno podacima u Evidenciji</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U – udio korisnika usluge u korištenju spremnika izražen kao 1/n, gdje je n - broj korisnika usluge</w:t>
      </w: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UK – ugovorna kazna izražena u kunama</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Članak </w:t>
      </w:r>
      <w:r w:rsidR="009F2413">
        <w:rPr>
          <w:rFonts w:asciiTheme="minorHAnsi" w:eastAsia="Times New Roman" w:hAnsiTheme="minorHAnsi"/>
          <w:color w:val="000000"/>
        </w:rPr>
        <w:t>35</w:t>
      </w:r>
      <w:r w:rsidRPr="00B32ADA">
        <w:rPr>
          <w:rFonts w:asciiTheme="minorHAnsi" w:eastAsia="Times New Roman" w:hAnsiTheme="minorHAnsi"/>
          <w:color w:val="000000"/>
        </w:rPr>
        <w:t>.</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jedan korisnik usluge samostalno koristi spremnik, udio korisnika usluge u korištenju spremnika je jedan.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koriste zajednički spremnik, zbroj udjela svih korisnika, određenih međusobnim sporazumom ili prijedlogom davatelja usluge, mora iznositi jedan.  </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w:t>
      </w:r>
      <w:r w:rsidR="009F2413">
        <w:rPr>
          <w:rFonts w:asciiTheme="minorHAnsi" w:eastAsia="Times New Roman" w:hAnsiTheme="minorHAnsi"/>
          <w:color w:val="000000"/>
        </w:rPr>
        <w:t>6</w:t>
      </w:r>
      <w:r w:rsidRPr="00B32ADA">
        <w:rPr>
          <w:rFonts w:asciiTheme="minorHAnsi" w:eastAsia="Times New Roman" w:hAnsiTheme="minorHAnsi"/>
          <w:color w:val="000000"/>
        </w:rPr>
        <w:t xml:space="preserve">. </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Cijenu javne usluge korisnici usluge plaćaju na temelju </w:t>
      </w:r>
      <w:r w:rsidR="0048058E">
        <w:rPr>
          <w:rFonts w:asciiTheme="minorHAnsi" w:eastAsia="Times New Roman" w:hAnsiTheme="minorHAnsi"/>
          <w:color w:val="000000"/>
        </w:rPr>
        <w:t xml:space="preserve">ispostavljenih </w:t>
      </w:r>
      <w:r w:rsidRPr="00B32ADA">
        <w:rPr>
          <w:rFonts w:asciiTheme="minorHAnsi" w:eastAsia="Times New Roman" w:hAnsiTheme="minorHAnsi"/>
          <w:color w:val="000000"/>
        </w:rPr>
        <w:t>mjesečnih računa-uplatnica koje im</w:t>
      </w:r>
      <w:r w:rsidR="0048058E">
        <w:rPr>
          <w:rFonts w:asciiTheme="minorHAnsi" w:eastAsia="Times New Roman" w:hAnsiTheme="minorHAnsi"/>
          <w:color w:val="000000"/>
        </w:rPr>
        <w:t xml:space="preserve"> dostavlja</w:t>
      </w:r>
      <w:r w:rsidRPr="00B32ADA">
        <w:rPr>
          <w:rFonts w:asciiTheme="minorHAnsi" w:eastAsia="Times New Roman" w:hAnsiTheme="minorHAnsi"/>
          <w:color w:val="000000"/>
        </w:rPr>
        <w:t xml:space="preserve"> davatelj usluge, a koji dospijevaju prema roku dospijeća iskazanom na svakom pojedinom računu-uplatnici. U slučaju zakašnjenja sa plaćanjem zaračunavaju se zakonske zatezne kamate u skladu s važećim propisima.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Korisnik usluge dužan je platiti davatelju usluge iznos cijene javne usluge za obračunsko mjesto i obračunsko razdoblje, osim ako je riječ o obračunskom mjestu na kojem se nekretnina  </w:t>
      </w:r>
      <w:r w:rsidR="0048058E">
        <w:rPr>
          <w:rFonts w:asciiTheme="minorHAnsi" w:eastAsia="Times New Roman" w:hAnsiTheme="minorHAnsi"/>
          <w:color w:val="000000"/>
        </w:rPr>
        <w:t xml:space="preserve">trajno </w:t>
      </w:r>
      <w:r w:rsidRPr="00B32ADA">
        <w:rPr>
          <w:rFonts w:asciiTheme="minorHAnsi" w:eastAsia="Times New Roman" w:hAnsiTheme="minorHAnsi"/>
          <w:color w:val="000000"/>
        </w:rPr>
        <w:t xml:space="preserve">ne koristi.  </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Članak </w:t>
      </w:r>
      <w:r w:rsidR="009F2413">
        <w:rPr>
          <w:rFonts w:asciiTheme="minorHAnsi" w:eastAsia="Times New Roman" w:hAnsiTheme="minorHAnsi"/>
          <w:color w:val="000000"/>
        </w:rPr>
        <w:t>37.</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lastRenderedPageBreak/>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Nakon isteka </w:t>
      </w:r>
      <w:r w:rsidR="006D77F2">
        <w:rPr>
          <w:rFonts w:asciiTheme="minorHAnsi" w:eastAsia="Times New Roman" w:hAnsiTheme="minorHAnsi"/>
          <w:color w:val="000000"/>
        </w:rPr>
        <w:t>jedne</w:t>
      </w:r>
      <w:r w:rsidRPr="00B32ADA">
        <w:rPr>
          <w:rFonts w:asciiTheme="minorHAnsi" w:eastAsia="Times New Roman" w:hAnsiTheme="minorHAnsi"/>
          <w:color w:val="000000"/>
        </w:rPr>
        <w:t xml:space="preserve"> godine korisnik usluge je dužan davatelju usluge dostaviti kopiju obračuna potrošnje električne energije izdanog od strane distributera električne energije iz kojeg je razvidno da korisnik usluge u razdoblju od 1 godine nije potrošio više od 50 </w:t>
      </w:r>
      <w:proofErr w:type="spellStart"/>
      <w:r w:rsidRPr="00B32ADA">
        <w:rPr>
          <w:rFonts w:asciiTheme="minorHAnsi" w:eastAsia="Times New Roman" w:hAnsiTheme="minorHAnsi"/>
          <w:color w:val="000000"/>
        </w:rPr>
        <w:t>kwh</w:t>
      </w:r>
      <w:proofErr w:type="spellEnd"/>
      <w:r w:rsidRPr="00B32ADA">
        <w:rPr>
          <w:rFonts w:asciiTheme="minorHAnsi" w:eastAsia="Times New Roman" w:hAnsiTheme="minorHAnsi"/>
          <w:color w:val="000000"/>
        </w:rPr>
        <w:t xml:space="preserve"> električne energije.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Ukoliko korisnik usluge u roku od 15 dana od isteka jednogodišnjeg odobrenja, ne dostavi traženi obračun, smatrat će se da je nekretninu koristio te će mu se za taj period obračunati ugovorna kazna sukladno Cjeniku.</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Nakon isteka jednogodišnjeg odobrenja, korisnik usluge je dužan u roku od 15 dana podnijeti novi zahtjev za nekorištenje nekretnine, u protivnom smatrat će se da predmetnu nekretninu koristi te će mu se za buduća razdoblja obračunavati javna usluga sukladno Cjeniku. </w:t>
      </w:r>
    </w:p>
    <w:p w:rsidR="00A934E9" w:rsidRPr="00B32ADA" w:rsidRDefault="00A934E9">
      <w:pPr>
        <w:pStyle w:val="Normal1"/>
        <w:spacing w:after="0" w:line="100" w:lineRule="atLeast"/>
        <w:jc w:val="center"/>
        <w:rPr>
          <w:rFonts w:asciiTheme="minorHAnsi" w:hAnsiTheme="minorHAnsi"/>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w:t>
      </w:r>
      <w:r w:rsidR="009F2413">
        <w:rPr>
          <w:rFonts w:asciiTheme="minorHAnsi" w:eastAsia="Times New Roman" w:hAnsiTheme="minorHAnsi"/>
          <w:color w:val="000000"/>
        </w:rPr>
        <w:t>8</w:t>
      </w:r>
      <w:r w:rsidRPr="00B32ADA">
        <w:rPr>
          <w:rFonts w:asciiTheme="minorHAnsi" w:eastAsia="Times New Roman" w:hAnsiTheme="minorHAnsi"/>
          <w:color w:val="000000"/>
        </w:rPr>
        <w:t>.</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Svaka promjena koja se prijavljuje prihvaća se i primjenjuje od datuma prijave, odnosno od tekućeg mjeseca ukoliko je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usluge je dužan platiti sve do tada zaprimljene i dospjele račune, vratiti sve zadužene spremnike i tek tada se može brisati iz evidencije korisnika usluge.</w:t>
      </w:r>
    </w:p>
    <w:p w:rsidR="00C25D68" w:rsidRPr="00B32ADA" w:rsidRDefault="00C25D68">
      <w:pPr>
        <w:pStyle w:val="box454532"/>
        <w:spacing w:before="0" w:after="0"/>
        <w:jc w:val="both"/>
        <w:rPr>
          <w:rFonts w:asciiTheme="minorHAnsi" w:hAnsiTheme="minorHAnsi"/>
          <w:color w:val="000000"/>
          <w:sz w:val="22"/>
          <w:szCs w:val="22"/>
        </w:rPr>
      </w:pPr>
    </w:p>
    <w:p w:rsidR="00C25D68" w:rsidRPr="00B32ADA" w:rsidRDefault="00C25D68">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Spremnici koje su korisnici ranije kupili i otplatili ostaju u njihovom trajnom vlasništvu i korisnici ih nisu dužni vratiti davatelju usluge, ali su sa spremnika dužni ukloniti naljepnicu i ne smiju ih koristiti za odvoz ako su brisani iz evidencije korisnika usluge.</w:t>
      </w: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 </w:t>
      </w:r>
    </w:p>
    <w:p w:rsidR="00A934E9" w:rsidRPr="00B32ADA" w:rsidRDefault="00A934E9">
      <w:pPr>
        <w:pStyle w:val="Normal1"/>
        <w:spacing w:after="0" w:line="100" w:lineRule="atLeast"/>
        <w:jc w:val="both"/>
        <w:rPr>
          <w:rFonts w:asciiTheme="minorHAnsi" w:hAnsiTheme="minorHAnsi"/>
        </w:rPr>
      </w:pPr>
    </w:p>
    <w:p w:rsidR="00A934E9" w:rsidRPr="00B32ADA" w:rsidRDefault="00A934E9">
      <w:pPr>
        <w:pStyle w:val="Normal1"/>
        <w:spacing w:after="0" w:line="100" w:lineRule="atLeast"/>
        <w:jc w:val="center"/>
        <w:rPr>
          <w:rFonts w:asciiTheme="minorHAnsi" w:eastAsia="Times New Roman" w:hAnsiTheme="minorHAnsi"/>
          <w: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Viša sila</w:t>
      </w:r>
    </w:p>
    <w:p w:rsidR="00A934E9" w:rsidRPr="00B32ADA" w:rsidRDefault="00A934E9">
      <w:pPr>
        <w:pStyle w:val="Normal1"/>
        <w:spacing w:after="0" w:line="100" w:lineRule="atLeast"/>
        <w:jc w:val="both"/>
        <w:rPr>
          <w:rFonts w:asciiTheme="minorHAnsi" w:eastAsia="Times New Roman" w:hAnsiTheme="minorHAnsi"/>
          <w: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w:t>
      </w:r>
      <w:r w:rsidR="009F2413">
        <w:rPr>
          <w:rFonts w:asciiTheme="minorHAnsi" w:eastAsia="Times New Roman" w:hAnsiTheme="minorHAnsi"/>
          <w:color w:val="000000"/>
        </w:rPr>
        <w:t>9</w:t>
      </w:r>
      <w:r w:rsidRPr="00B32ADA">
        <w:rPr>
          <w:rFonts w:asciiTheme="minorHAnsi" w:eastAsia="Times New Roman" w:hAnsiTheme="minorHAnsi"/>
          <w:color w:val="000000"/>
        </w:rPr>
        <w:t>.</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požar, eksplozija, rat, embargo, štrajkovi, lokalni ili nacionalni neredi i nemiri. U slučaju nastupa takvih kašnjenja u ispunjenju ili neispunjenja, davatelj usluge će bez odgode o nastupu takvih okolnosti obavijestiti korisnike usluga putem mrežnih stranica te se ispunjenje obveza davatelja usluga odgađa za vrijeme trajanja takvog slučaja više sile.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2"/>
        <w:numPr>
          <w:ilvl w:val="0"/>
          <w:numId w:val="4"/>
        </w:numPr>
        <w:spacing w:after="0" w:line="100" w:lineRule="atLeast"/>
        <w:jc w:val="both"/>
        <w:textAlignment w:val="baseline"/>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 xml:space="preserve">Odredbe o ugovornoj kazni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lastRenderedPageBreak/>
        <w:t xml:space="preserve">Članak </w:t>
      </w:r>
      <w:r w:rsidR="009F2413">
        <w:rPr>
          <w:rFonts w:asciiTheme="minorHAnsi" w:eastAsia="Times New Roman" w:hAnsiTheme="minorHAnsi"/>
          <w:color w:val="000000"/>
        </w:rPr>
        <w:t>40</w:t>
      </w:r>
      <w:r w:rsidRPr="00B32ADA">
        <w:rPr>
          <w:rFonts w:asciiTheme="minorHAnsi" w:eastAsia="Times New Roman" w:hAnsiTheme="minorHAnsi"/>
          <w:color w:val="000000"/>
        </w:rPr>
        <w:t>.</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Ugovorna kazna je novčani iznos koji je korisnik usluge dužan platiti u slučaju kad je postupio protivno Ugovoru</w:t>
      </w:r>
      <w:r w:rsidR="003A417F">
        <w:rPr>
          <w:rFonts w:asciiTheme="minorHAnsi" w:eastAsia="Times New Roman" w:hAnsiTheme="minorHAnsi"/>
          <w:color w:val="000000"/>
        </w:rPr>
        <w:t xml:space="preserve"> o korištenju javne usluge</w:t>
      </w:r>
      <w:r w:rsidRPr="00B32ADA">
        <w:rPr>
          <w:rFonts w:asciiTheme="minorHAnsi" w:eastAsia="Times New Roman" w:hAnsiTheme="minorHAnsi"/>
          <w:color w:val="000000"/>
        </w:rPr>
        <w:t xml:space="preserve"> (u daljnjem tekstu: ugovorna kazna).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Smatra se da je korisnik usluge postupio protivno Ugovoru</w:t>
      </w:r>
      <w:r w:rsidR="003A417F">
        <w:rPr>
          <w:rFonts w:asciiTheme="minorHAnsi" w:eastAsia="Times New Roman" w:hAnsiTheme="minorHAnsi"/>
          <w:color w:val="000000"/>
        </w:rPr>
        <w:t xml:space="preserve"> naročito</w:t>
      </w:r>
      <w:r w:rsidRPr="00B32ADA">
        <w:rPr>
          <w:rFonts w:asciiTheme="minorHAnsi" w:eastAsia="Times New Roman" w:hAnsiTheme="minorHAnsi"/>
          <w:color w:val="000000"/>
        </w:rPr>
        <w:t xml:space="preserve">: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3A417F" w:rsidRPr="003A417F" w:rsidRDefault="00285F06" w:rsidP="003A417F">
      <w:pPr>
        <w:pStyle w:val="Odlomakpopisa"/>
        <w:numPr>
          <w:ilvl w:val="0"/>
          <w:numId w:val="2"/>
        </w:numPr>
        <w:tabs>
          <w:tab w:val="left" w:pos="284"/>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r>
      <w:r w:rsidR="003A417F">
        <w:rPr>
          <w:rFonts w:asciiTheme="minorHAnsi" w:eastAsia="Times New Roman" w:hAnsiTheme="minorHAnsi"/>
          <w:color w:val="000000"/>
        </w:rPr>
        <w:t xml:space="preserve">   </w:t>
      </w:r>
      <w:r w:rsidRPr="00B32ADA">
        <w:rPr>
          <w:rFonts w:asciiTheme="minorHAnsi" w:eastAsia="Times New Roman" w:hAnsiTheme="minorHAnsi"/>
          <w:color w:val="000000"/>
        </w:rPr>
        <w:t>Ako ne</w:t>
      </w:r>
      <w:r w:rsidR="003A417F">
        <w:rPr>
          <w:rFonts w:asciiTheme="minorHAnsi" w:eastAsia="Times New Roman" w:hAnsiTheme="minorHAnsi"/>
          <w:color w:val="000000"/>
        </w:rPr>
        <w:t xml:space="preserve"> koristi javnu uslugu i ne</w:t>
      </w:r>
      <w:r w:rsidRPr="00B32ADA">
        <w:rPr>
          <w:rFonts w:asciiTheme="minorHAnsi" w:eastAsia="Times New Roman" w:hAnsiTheme="minorHAnsi"/>
          <w:color w:val="000000"/>
        </w:rPr>
        <w:t xml:space="preserve"> predaje biorazgradivi, reciklabilni, problematični i glomazni komunalni otpad odvojeno od miješanog komunalnog otpada (članak 7. točka 8.) te ne prikuplja komunalni otpad isključivo u odgovarajuće spremnike za otpad na za to predviđenim mjestima, sukladno vrsti otpada i namjeni spremnika (članak 7. točka 9.), ugovorna kazna </w:t>
      </w:r>
      <w:r w:rsidR="0048058E">
        <w:rPr>
          <w:rFonts w:asciiTheme="minorHAnsi" w:eastAsia="Times New Roman" w:hAnsiTheme="minorHAnsi"/>
          <w:color w:val="000000"/>
        </w:rPr>
        <w:t>sukladno Cjeniku</w:t>
      </w:r>
      <w:r w:rsidRPr="00B32ADA">
        <w:rPr>
          <w:rFonts w:asciiTheme="minorHAnsi" w:eastAsia="Times New Roman" w:hAnsiTheme="minorHAnsi"/>
          <w:color w:val="000000"/>
        </w:rPr>
        <w:t xml:space="preserve"> obračunavat će se prilikom svakog evidentiranog nepravilnog odlaganja </w:t>
      </w:r>
    </w:p>
    <w:p w:rsidR="00A934E9" w:rsidRPr="00B32ADA" w:rsidRDefault="00A934E9">
      <w:pPr>
        <w:pStyle w:val="Odlomakpopisa"/>
        <w:tabs>
          <w:tab w:val="left" w:pos="720"/>
        </w:tabs>
        <w:spacing w:after="0" w:line="100" w:lineRule="atLeast"/>
        <w:ind w:left="0"/>
        <w:jc w:val="both"/>
        <w:rPr>
          <w:rFonts w:asciiTheme="minorHAnsi" w:eastAsia="Times New Roman" w:hAnsiTheme="minorHAnsi"/>
          <w:color w:val="000000"/>
        </w:rPr>
      </w:pPr>
    </w:p>
    <w:p w:rsidR="00A934E9"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poklopac zaduženog spremnika prilikom pražnjenja nije zatvoren uslijed odlaganja količine otpada veće od volumena zadužene posude (članak 14. stavak 1.), ugovorna kazna </w:t>
      </w:r>
      <w:r w:rsidR="0048058E">
        <w:rPr>
          <w:rFonts w:asciiTheme="minorHAnsi" w:eastAsia="Times New Roman" w:hAnsiTheme="minorHAnsi"/>
          <w:color w:val="000000"/>
        </w:rPr>
        <w:t>sukladno cjeniku</w:t>
      </w:r>
      <w:r w:rsidRPr="00B32ADA">
        <w:rPr>
          <w:rFonts w:asciiTheme="minorHAnsi" w:eastAsia="Times New Roman" w:hAnsiTheme="minorHAnsi"/>
          <w:color w:val="000000"/>
        </w:rPr>
        <w:t xml:space="preserve"> obračunavat će se prilikom svakog evidentiranog nepravilnog odlaganja</w:t>
      </w:r>
    </w:p>
    <w:p w:rsidR="003D3F70" w:rsidRPr="003D3F70" w:rsidRDefault="003D3F70" w:rsidP="003D3F70">
      <w:pPr>
        <w:pStyle w:val="Odlomakpopisa"/>
        <w:rPr>
          <w:rFonts w:asciiTheme="minorHAnsi" w:eastAsia="Times New Roman" w:hAnsiTheme="minorHAnsi"/>
          <w:color w:val="000000"/>
        </w:rPr>
      </w:pPr>
    </w:p>
    <w:p w:rsidR="003D3F70" w:rsidRPr="003D3F70" w:rsidRDefault="003D3F70" w:rsidP="003D3F70">
      <w:pPr>
        <w:pStyle w:val="Odlomakpopisa"/>
        <w:numPr>
          <w:ilvl w:val="0"/>
          <w:numId w:val="2"/>
        </w:numPr>
        <w:tabs>
          <w:tab w:val="left" w:pos="720"/>
        </w:tabs>
        <w:spacing w:after="0" w:line="100" w:lineRule="atLeast"/>
        <w:jc w:val="both"/>
        <w:rPr>
          <w:rFonts w:asciiTheme="minorHAnsi" w:eastAsia="Times New Roman" w:hAnsiTheme="minorHAnsi"/>
          <w:color w:val="000000"/>
        </w:rPr>
      </w:pPr>
      <w:r>
        <w:rPr>
          <w:rFonts w:asciiTheme="minorHAnsi" w:eastAsia="Times New Roman" w:hAnsiTheme="minorHAnsi"/>
          <w:color w:val="000000"/>
        </w:rPr>
        <w:t>-        Ako ne omogući davatelju javne usluge pristup spremniku na mjestu primopredaje u slučaju kada je mjesto primopredaje otpada na lokaciji obračunskog mjesta korisnika i ako ne održava spremnike za otpad u stanju funkcionalne sposobnosti, čistim i ispravnim u slučaju kad je mjesto primopredaje otpada na lokaciji obračunskog mjesta korisnika usluge, ugovorna kazna obračunat će se sukladno cjeniku</w:t>
      </w:r>
    </w:p>
    <w:p w:rsidR="00A934E9" w:rsidRPr="00B32ADA" w:rsidRDefault="00A934E9">
      <w:pPr>
        <w:pStyle w:val="Odlomakpopisa"/>
        <w:tabs>
          <w:tab w:val="left" w:pos="720"/>
        </w:tabs>
        <w:spacing w:after="0" w:line="100" w:lineRule="atLeast"/>
        <w:ind w:left="0"/>
        <w:jc w:val="both"/>
        <w:rPr>
          <w:rFonts w:asciiTheme="minorHAnsi" w:hAnsiTheme="minorHAnsi"/>
        </w:rPr>
      </w:pPr>
    </w:p>
    <w:p w:rsidR="00A934E9" w:rsidRPr="00B32ADA" w:rsidRDefault="00285F06">
      <w:pPr>
        <w:pStyle w:val="Normal2"/>
        <w:numPr>
          <w:ilvl w:val="0"/>
          <w:numId w:val="2"/>
        </w:numPr>
        <w:tabs>
          <w:tab w:val="left" w:pos="0"/>
        </w:tabs>
        <w:spacing w:after="0" w:line="274" w:lineRule="exac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u spremnike za odlaganje komunalnog otpada ulijeva tekućine, baca žeravicu ili vrući pepeo, ostatke uginulih životinja, građevinski materijal, krupnu ambalažu, dijelove kućnog namještaja, opasni otpad i ostali iskoristivi otpad (članak 15. stavak 2.), ugovorna kazna </w:t>
      </w:r>
      <w:r w:rsidR="00A82F48">
        <w:rPr>
          <w:rFonts w:asciiTheme="minorHAnsi" w:eastAsia="Times New Roman" w:hAnsiTheme="minorHAnsi"/>
          <w:color w:val="000000"/>
        </w:rPr>
        <w:t>sukladno Cjeniku</w:t>
      </w:r>
      <w:r w:rsidRPr="00B32ADA">
        <w:rPr>
          <w:rFonts w:asciiTheme="minorHAnsi" w:eastAsia="Times New Roman" w:hAnsiTheme="minorHAnsi"/>
          <w:color w:val="000000"/>
        </w:rPr>
        <w:t xml:space="preserve"> obračunavat će se prilikom svakog evidentiranog nepravilnog odlaganja </w:t>
      </w:r>
    </w:p>
    <w:p w:rsidR="00A934E9" w:rsidRPr="00B32ADA" w:rsidRDefault="00A934E9">
      <w:pPr>
        <w:pStyle w:val="Odlomakpopisa"/>
        <w:spacing w:after="0" w:line="100" w:lineRule="atLeast"/>
        <w:jc w:val="both"/>
        <w:rPr>
          <w:rFonts w:asciiTheme="minorHAnsi" w:eastAsia="Times New Roman" w:hAnsiTheme="minorHAnsi"/>
          <w:color w:val="000000"/>
        </w:rPr>
      </w:pPr>
    </w:p>
    <w:p w:rsidR="00A934E9" w:rsidRPr="00B32ADA" w:rsidRDefault="00285F06">
      <w:pPr>
        <w:pStyle w:val="Normal2"/>
        <w:numPr>
          <w:ilvl w:val="0"/>
          <w:numId w:val="2"/>
        </w:numPr>
        <w:tabs>
          <w:tab w:val="left" w:pos="720"/>
        </w:tabs>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na propisano mjesto odloži glomazni otpad u količini većoj od </w:t>
      </w:r>
      <w:r w:rsidRPr="00B32ADA">
        <w:rPr>
          <w:rStyle w:val="Zadanifontodlomka2"/>
          <w:rFonts w:asciiTheme="minorHAnsi" w:eastAsia="Times New Roman" w:hAnsiTheme="minorHAnsi"/>
          <w:color w:val="000000"/>
        </w:rPr>
        <w:t>2m³</w:t>
      </w:r>
      <w:r w:rsidRPr="00B32ADA">
        <w:rPr>
          <w:rStyle w:val="Zadanifontodlomka2"/>
          <w:rFonts w:asciiTheme="minorHAnsi" w:eastAsia="Times New Roman" w:hAnsiTheme="minorHAnsi"/>
          <w:color w:val="000000"/>
          <w:position w:val="9"/>
        </w:rPr>
        <w:t xml:space="preserve"> </w:t>
      </w:r>
      <w:r w:rsidRPr="00B32ADA">
        <w:rPr>
          <w:rFonts w:asciiTheme="minorHAnsi" w:eastAsia="Times New Roman" w:hAnsiTheme="minorHAnsi"/>
          <w:color w:val="000000"/>
        </w:rPr>
        <w:t xml:space="preserve">(članak 22. stavak 2.), ugovorna kazna </w:t>
      </w:r>
      <w:r w:rsidR="00A82F48">
        <w:rPr>
          <w:rFonts w:asciiTheme="minorHAnsi" w:eastAsia="Times New Roman" w:hAnsiTheme="minorHAnsi"/>
          <w:color w:val="000000"/>
        </w:rPr>
        <w:t>sukladno Cjeniku</w:t>
      </w:r>
      <w:r w:rsidRPr="00B32ADA">
        <w:rPr>
          <w:rFonts w:asciiTheme="minorHAnsi" w:eastAsia="Times New Roman" w:hAnsiTheme="minorHAnsi"/>
          <w:color w:val="000000"/>
        </w:rPr>
        <w:t xml:space="preserve"> obračunavat će se prilikom svakog nepravilnog odlaganja</w:t>
      </w:r>
    </w:p>
    <w:p w:rsidR="003A417F" w:rsidRPr="003A417F" w:rsidRDefault="00285F06" w:rsidP="003A417F">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je podnio zahtjev za nekorištenje nekretnine, a istu je koristio (članak 35. stavak 1.), ugovorna kazna </w:t>
      </w:r>
      <w:r w:rsidR="00A82F48">
        <w:rPr>
          <w:rFonts w:asciiTheme="minorHAnsi" w:eastAsia="Times New Roman" w:hAnsiTheme="minorHAnsi"/>
          <w:color w:val="000000"/>
        </w:rPr>
        <w:t>sukladno cjeniku</w:t>
      </w:r>
      <w:r w:rsidRPr="00B32ADA">
        <w:rPr>
          <w:rFonts w:asciiTheme="minorHAnsi" w:eastAsia="Times New Roman" w:hAnsiTheme="minorHAnsi"/>
          <w:color w:val="000000"/>
        </w:rPr>
        <w:t xml:space="preserve"> obračunat će se jednokratno za vremenski period naveden u zahtjevu za nekorištenje nekretnine</w:t>
      </w:r>
      <w:r w:rsidR="003A417F">
        <w:rPr>
          <w:rFonts w:asciiTheme="minorHAnsi" w:eastAsia="Times New Roman" w:hAnsiTheme="minorHAnsi"/>
          <w:color w:val="000000"/>
        </w:rPr>
        <w:t>.</w:t>
      </w:r>
    </w:p>
    <w:p w:rsidR="00A934E9" w:rsidRPr="00B32ADA" w:rsidRDefault="00A934E9" w:rsidP="003D3F70">
      <w:pPr>
        <w:pStyle w:val="Odlomakpopisa"/>
        <w:tabs>
          <w:tab w:val="left" w:pos="0"/>
        </w:tabs>
        <w:spacing w:after="0" w:line="100" w:lineRule="atLeast"/>
        <w:ind w:left="0"/>
        <w:jc w:val="both"/>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Radi utvrđivanja nužnih činjenica, postupanje korisnika usluge opisano u podstavcima 1., 2., </w:t>
      </w:r>
      <w:r w:rsidR="003235C8">
        <w:rPr>
          <w:rFonts w:asciiTheme="minorHAnsi" w:eastAsia="Times New Roman" w:hAnsiTheme="minorHAnsi"/>
          <w:color w:val="000000"/>
        </w:rPr>
        <w:t>4</w:t>
      </w:r>
      <w:r w:rsidRPr="00B32ADA">
        <w:rPr>
          <w:rFonts w:asciiTheme="minorHAnsi" w:eastAsia="Times New Roman" w:hAnsiTheme="minorHAnsi"/>
          <w:color w:val="000000"/>
        </w:rPr>
        <w:t xml:space="preserve">. i </w:t>
      </w:r>
      <w:r w:rsidR="003235C8">
        <w:rPr>
          <w:rFonts w:asciiTheme="minorHAnsi" w:eastAsia="Times New Roman" w:hAnsiTheme="minorHAnsi"/>
          <w:color w:val="000000"/>
        </w:rPr>
        <w:t>5</w:t>
      </w:r>
      <w:r w:rsidRPr="00B32ADA">
        <w:rPr>
          <w:rFonts w:asciiTheme="minorHAnsi" w:eastAsia="Times New Roman" w:hAnsiTheme="minorHAnsi"/>
          <w:color w:val="000000"/>
        </w:rPr>
        <w:t>. stavka 2. ovog članka, davatelj usluge utvrđivat će pregledom zapisa video nadzora ugrađenim na specijalno vozilo za prijevoz otpada, a postupanje opisano u podstavku 5. uvidom u obračun potrošnje električne energije korisnika usluge na način opisan u članku 35. ove Odluke.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Članak </w:t>
      </w:r>
      <w:r w:rsidR="00E778C5">
        <w:rPr>
          <w:rFonts w:asciiTheme="minorHAnsi" w:eastAsia="Times New Roman" w:hAnsiTheme="minorHAnsi"/>
          <w:color w:val="000000"/>
        </w:rPr>
        <w:t>4</w:t>
      </w:r>
      <w:r w:rsidR="009F2413">
        <w:rPr>
          <w:rFonts w:asciiTheme="minorHAnsi" w:eastAsia="Times New Roman" w:hAnsiTheme="minorHAnsi"/>
          <w:color w:val="000000"/>
        </w:rPr>
        <w:t>1</w:t>
      </w:r>
      <w:r w:rsidRPr="00B32ADA">
        <w:rPr>
          <w:rFonts w:asciiTheme="minorHAnsi" w:eastAsia="Times New Roman" w:hAnsiTheme="minorHAnsi"/>
          <w:color w:val="000000"/>
        </w:rPr>
        <w:t>.</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koristi zajednički spremnik, nastalu obvezu plaćanja ugovorne kazne, u slučaju kad se ne utvrdi odgovornost pojedinog korisnika, snose svi korisnici usluge koji koriste zajednički spremnik.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rsidP="00DF2376">
      <w:pPr>
        <w:pStyle w:val="Normal2"/>
        <w:numPr>
          <w:ilvl w:val="0"/>
          <w:numId w:val="4"/>
        </w:numPr>
        <w:spacing w:after="0" w:line="100" w:lineRule="atLeast"/>
        <w:jc w:val="both"/>
        <w:textAlignment w:val="baseline"/>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 xml:space="preserve">Zaštita prava korisnika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4</w:t>
      </w:r>
      <w:r w:rsidR="009F2413">
        <w:rPr>
          <w:rFonts w:asciiTheme="minorHAnsi" w:eastAsia="Times New Roman" w:hAnsiTheme="minorHAnsi"/>
          <w:color w:val="000000"/>
        </w:rPr>
        <w:t>2</w:t>
      </w:r>
      <w:r w:rsidRPr="00B32ADA">
        <w:rPr>
          <w:rFonts w:asciiTheme="minorHAnsi" w:eastAsia="Times New Roman" w:hAnsiTheme="minorHAnsi"/>
          <w:color w:val="000000"/>
        </w:rPr>
        <w:t>.</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lastRenderedPageBreak/>
        <w:t xml:space="preserve">Korisnici usluge imaju mogućnost podnošenja pisanih prigovora na pruženu javnu uslugu poštom, telefaksom ili elektroničkom poštom te u sjedištu davatelja usluge koji je dužan na takve prigovore odgovoriti u roku od 15 (petnaest) dana od dana zaprimanja prigovora. Davatelj usluge dužan je voditi i čuvati pisanu evidenciju prigovora korisnika usluge najmanje godinu dana od primitka prigovora.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Rok za podnošenje pisane reklamaciju na ispostavljeni račun je 15 (petnaest) dana od primitka računa, u protivnom se smatra da je ispostavljeni račun nesporan, a priloženi obračun pravilan.</w:t>
      </w:r>
    </w:p>
    <w:p w:rsidR="00A934E9" w:rsidRPr="00B32ADA" w:rsidRDefault="00A934E9">
      <w:pPr>
        <w:pStyle w:val="box454532"/>
        <w:spacing w:before="0" w:after="0"/>
        <w:jc w:val="both"/>
        <w:rPr>
          <w:rFonts w:asciiTheme="minorHAnsi" w:hAnsiTheme="minorHAnsi"/>
          <w:sz w:val="22"/>
          <w:szCs w:val="22"/>
        </w:rPr>
      </w:pPr>
    </w:p>
    <w:p w:rsidR="00A934E9" w:rsidRPr="00B32ADA" w:rsidRDefault="00285F06" w:rsidP="00DF2376">
      <w:pPr>
        <w:pStyle w:val="Normal2"/>
        <w:numPr>
          <w:ilvl w:val="0"/>
          <w:numId w:val="4"/>
        </w:numPr>
        <w:spacing w:after="0" w:line="240" w:lineRule="exact"/>
        <w:rPr>
          <w:rFonts w:asciiTheme="minorHAnsi" w:hAnsiTheme="minorHAnsi"/>
          <w:b/>
          <w:bCs/>
          <w:i/>
          <w:iCs/>
          <w:color w:val="000000"/>
          <w:u w:val="single"/>
        </w:rPr>
      </w:pPr>
      <w:r w:rsidRPr="00B32ADA">
        <w:rPr>
          <w:rFonts w:asciiTheme="minorHAnsi" w:hAnsiTheme="minorHAnsi"/>
          <w:b/>
          <w:bCs/>
          <w:i/>
          <w:iCs/>
          <w:color w:val="000000"/>
          <w:u w:val="single"/>
        </w:rPr>
        <w:t>Opći uvjeti korištenja javne usluge</w:t>
      </w:r>
    </w:p>
    <w:p w:rsidR="00A934E9" w:rsidRPr="00B32ADA" w:rsidRDefault="00A934E9">
      <w:pPr>
        <w:pStyle w:val="Normal2"/>
        <w:spacing w:after="0" w:line="240" w:lineRule="exact"/>
        <w:jc w:val="center"/>
        <w:rPr>
          <w:rFonts w:asciiTheme="minorHAnsi" w:hAnsiTheme="minorHAnsi"/>
          <w:color w:val="000000"/>
        </w:rPr>
      </w:pPr>
    </w:p>
    <w:p w:rsidR="00A934E9" w:rsidRPr="00B32ADA" w:rsidRDefault="00285F06">
      <w:pPr>
        <w:pStyle w:val="Normal2"/>
        <w:spacing w:after="0" w:line="240" w:lineRule="exact"/>
        <w:jc w:val="center"/>
        <w:rPr>
          <w:rFonts w:asciiTheme="minorHAnsi" w:hAnsiTheme="minorHAnsi"/>
          <w:color w:val="000000"/>
        </w:rPr>
      </w:pPr>
      <w:r w:rsidRPr="00B32ADA">
        <w:rPr>
          <w:rFonts w:asciiTheme="minorHAnsi" w:hAnsiTheme="minorHAnsi"/>
          <w:color w:val="000000"/>
        </w:rPr>
        <w:t xml:space="preserve">Članak </w:t>
      </w:r>
      <w:r w:rsidR="00A82F48">
        <w:rPr>
          <w:rFonts w:asciiTheme="minorHAnsi" w:hAnsiTheme="minorHAnsi"/>
          <w:color w:val="000000"/>
        </w:rPr>
        <w:t>4</w:t>
      </w:r>
      <w:r w:rsidR="009F2413">
        <w:rPr>
          <w:rFonts w:asciiTheme="minorHAnsi" w:hAnsiTheme="minorHAnsi"/>
          <w:color w:val="000000"/>
        </w:rPr>
        <w:t>3</w:t>
      </w:r>
      <w:r w:rsidRPr="00B32ADA">
        <w:rPr>
          <w:rFonts w:asciiTheme="minorHAnsi" w:hAnsiTheme="minorHAnsi"/>
          <w:color w:val="000000"/>
        </w:rPr>
        <w:t>.</w:t>
      </w:r>
    </w:p>
    <w:p w:rsidR="00A934E9" w:rsidRPr="00B32ADA" w:rsidRDefault="00A934E9">
      <w:pPr>
        <w:pStyle w:val="Normal2"/>
        <w:spacing w:after="0" w:line="240" w:lineRule="exact"/>
        <w:rPr>
          <w:rFonts w:asciiTheme="minorHAnsi" w:hAnsiTheme="minorHAnsi"/>
          <w:b/>
          <w:bCs/>
          <w:color w:val="000000"/>
          <w:u w:val="single"/>
        </w:rPr>
      </w:pPr>
    </w:p>
    <w:p w:rsidR="00A934E9" w:rsidRPr="00B32ADA" w:rsidRDefault="00285F06">
      <w:pPr>
        <w:pStyle w:val="Normal2"/>
        <w:spacing w:after="0" w:line="240" w:lineRule="exact"/>
        <w:rPr>
          <w:rFonts w:asciiTheme="minorHAnsi" w:hAnsiTheme="minorHAnsi"/>
          <w:color w:val="000000"/>
        </w:rPr>
      </w:pPr>
      <w:r w:rsidRPr="00B32ADA">
        <w:rPr>
          <w:rFonts w:asciiTheme="minorHAnsi" w:hAnsiTheme="minorHAnsi"/>
          <w:color w:val="000000"/>
        </w:rPr>
        <w:t>Opći uvjeti za pojedinačno korištenje javne usluge sadržani su u odredbama ove Odluke.</w:t>
      </w:r>
    </w:p>
    <w:p w:rsidR="00A934E9" w:rsidRPr="00B32ADA" w:rsidRDefault="00A934E9">
      <w:pPr>
        <w:pStyle w:val="Normal2"/>
        <w:spacing w:after="0" w:line="240" w:lineRule="exact"/>
        <w:rPr>
          <w:rFonts w:asciiTheme="minorHAnsi" w:hAnsiTheme="minorHAnsi"/>
          <w:color w:val="000000"/>
        </w:rPr>
      </w:pPr>
    </w:p>
    <w:p w:rsidR="00A934E9" w:rsidRPr="00B32ADA" w:rsidRDefault="00A934E9">
      <w:pPr>
        <w:pStyle w:val="Normal2"/>
        <w:spacing w:after="0" w:line="240" w:lineRule="exact"/>
        <w:rPr>
          <w:rFonts w:asciiTheme="minorHAnsi" w:hAnsiTheme="minorHAnsi"/>
          <w:b/>
          <w:bCs/>
          <w:color w:val="000000"/>
          <w:u w:val="single"/>
        </w:rPr>
      </w:pPr>
    </w:p>
    <w:p w:rsidR="00A934E9" w:rsidRPr="00E778C5" w:rsidRDefault="00285F06" w:rsidP="00E778C5">
      <w:pPr>
        <w:pStyle w:val="box454532"/>
        <w:numPr>
          <w:ilvl w:val="0"/>
          <w:numId w:val="4"/>
        </w:numPr>
        <w:spacing w:before="0" w:after="0"/>
        <w:jc w:val="both"/>
        <w:rPr>
          <w:rFonts w:asciiTheme="minorHAnsi" w:hAnsiTheme="minorHAnsi"/>
          <w:b/>
          <w:bCs/>
          <w:i/>
          <w:iCs/>
          <w:color w:val="000000"/>
          <w:sz w:val="22"/>
          <w:szCs w:val="22"/>
          <w:u w:val="single"/>
        </w:rPr>
      </w:pPr>
      <w:r w:rsidRPr="00B32ADA">
        <w:rPr>
          <w:rFonts w:asciiTheme="minorHAnsi" w:hAnsiTheme="minorHAnsi"/>
          <w:b/>
          <w:bCs/>
          <w:i/>
          <w:iCs/>
          <w:color w:val="000000"/>
          <w:sz w:val="22"/>
          <w:szCs w:val="22"/>
          <w:u w:val="single"/>
        </w:rPr>
        <w:t>Prijelazne i završne odredbe</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 xml:space="preserve">Članak </w:t>
      </w:r>
      <w:r w:rsidR="00A82F48">
        <w:rPr>
          <w:rFonts w:asciiTheme="minorHAnsi" w:hAnsiTheme="minorHAnsi"/>
          <w:color w:val="000000"/>
          <w:sz w:val="22"/>
          <w:szCs w:val="22"/>
        </w:rPr>
        <w:t>4</w:t>
      </w:r>
      <w:r w:rsidR="009F2413">
        <w:rPr>
          <w:rFonts w:asciiTheme="minorHAnsi" w:hAnsiTheme="minorHAnsi"/>
          <w:color w:val="000000"/>
          <w:sz w:val="22"/>
          <w:szCs w:val="22"/>
        </w:rPr>
        <w:t>4</w:t>
      </w:r>
      <w:r w:rsidRPr="00B32ADA">
        <w:rPr>
          <w:rFonts w:asciiTheme="minorHAnsi" w:hAnsiTheme="minorHAnsi"/>
          <w:color w:val="000000"/>
          <w:sz w:val="22"/>
          <w:szCs w:val="22"/>
        </w:rPr>
        <w:t>.</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Na sva pitanja koja nisu uređena ovom Odlukom, a odnose se na gospodarenje komunalnim otpadom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 xml:space="preserve">e </w:t>
      </w:r>
      <w:r w:rsidR="00A82F48">
        <w:rPr>
          <w:rFonts w:asciiTheme="minorHAnsi" w:hAnsiTheme="minorHAnsi"/>
          <w:color w:val="000000"/>
          <w:sz w:val="22"/>
          <w:szCs w:val="22"/>
        </w:rPr>
        <w:t>Šodolovci</w:t>
      </w:r>
      <w:r w:rsidRPr="00B32ADA">
        <w:rPr>
          <w:rFonts w:asciiTheme="minorHAnsi" w:hAnsiTheme="minorHAnsi"/>
          <w:color w:val="000000"/>
          <w:sz w:val="22"/>
          <w:szCs w:val="22"/>
        </w:rPr>
        <w:t xml:space="preserve">, neposredno se primjenjuju odredbe Zakona i Uredbe. </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 xml:space="preserve">Članak </w:t>
      </w:r>
      <w:r w:rsidR="00A82F48">
        <w:rPr>
          <w:rFonts w:asciiTheme="minorHAnsi" w:hAnsiTheme="minorHAnsi"/>
          <w:color w:val="000000"/>
          <w:sz w:val="22"/>
          <w:szCs w:val="22"/>
        </w:rPr>
        <w:t>4</w:t>
      </w:r>
      <w:r w:rsidR="009F2413">
        <w:rPr>
          <w:rFonts w:asciiTheme="minorHAnsi" w:hAnsiTheme="minorHAnsi"/>
          <w:color w:val="000000"/>
          <w:sz w:val="22"/>
          <w:szCs w:val="22"/>
        </w:rPr>
        <w:t>5</w:t>
      </w:r>
      <w:r w:rsidRPr="00B32ADA">
        <w:rPr>
          <w:rFonts w:asciiTheme="minorHAnsi" w:hAnsiTheme="minorHAnsi"/>
          <w:color w:val="000000"/>
          <w:sz w:val="22"/>
          <w:szCs w:val="22"/>
        </w:rPr>
        <w:t>.</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A82F48">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 xml:space="preserve">Ova Odluka objavit će se u „službenom glasniku općine Šodolovci“ a stupa na snagu </w:t>
      </w:r>
      <w:r w:rsidR="009F2413">
        <w:rPr>
          <w:rFonts w:asciiTheme="minorHAnsi" w:hAnsiTheme="minorHAnsi"/>
          <w:color w:val="000000"/>
          <w:sz w:val="22"/>
          <w:szCs w:val="22"/>
        </w:rPr>
        <w:t>prvog dana od dana objave</w:t>
      </w:r>
      <w:r w:rsidR="00E778C5">
        <w:rPr>
          <w:rFonts w:asciiTheme="minorHAnsi" w:hAnsiTheme="minorHAnsi"/>
          <w:color w:val="000000"/>
          <w:sz w:val="22"/>
          <w:szCs w:val="22"/>
        </w:rPr>
        <w:t>.</w:t>
      </w:r>
    </w:p>
    <w:p w:rsidR="006731B9" w:rsidRPr="00B32ADA" w:rsidRDefault="006731B9">
      <w:pPr>
        <w:pStyle w:val="box454532"/>
        <w:spacing w:before="0" w:after="0"/>
        <w:jc w:val="both"/>
        <w:rPr>
          <w:rFonts w:asciiTheme="minorHAnsi" w:hAnsiTheme="minorHAnsi"/>
          <w:color w:val="000000"/>
          <w:sz w:val="22"/>
          <w:szCs w:val="22"/>
        </w:rPr>
      </w:pP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KLASA:</w:t>
      </w:r>
      <w:r w:rsidR="00254F7B">
        <w:rPr>
          <w:rFonts w:asciiTheme="minorHAnsi" w:hAnsiTheme="minorHAnsi"/>
          <w:color w:val="000000"/>
          <w:sz w:val="22"/>
          <w:szCs w:val="22"/>
        </w:rPr>
        <w:t xml:space="preserve"> </w:t>
      </w:r>
      <w:r w:rsidR="00E778C5">
        <w:rPr>
          <w:rFonts w:asciiTheme="minorHAnsi" w:hAnsiTheme="minorHAnsi"/>
          <w:color w:val="000000"/>
          <w:sz w:val="22"/>
          <w:szCs w:val="22"/>
        </w:rPr>
        <w:t>363-02/18-01/1</w:t>
      </w: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URBROJ:</w:t>
      </w:r>
      <w:r w:rsidR="00E778C5">
        <w:rPr>
          <w:rFonts w:asciiTheme="minorHAnsi" w:hAnsiTheme="minorHAnsi"/>
          <w:color w:val="000000"/>
          <w:sz w:val="22"/>
          <w:szCs w:val="22"/>
        </w:rPr>
        <w:t xml:space="preserve"> 2121/11-18-1</w:t>
      </w:r>
    </w:p>
    <w:p w:rsidR="006731B9" w:rsidRDefault="00A82F48">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Šodolovci</w:t>
      </w:r>
      <w:r w:rsidR="006731B9" w:rsidRPr="00B32ADA">
        <w:rPr>
          <w:rFonts w:asciiTheme="minorHAnsi" w:hAnsiTheme="minorHAnsi"/>
          <w:color w:val="000000"/>
          <w:sz w:val="22"/>
          <w:szCs w:val="22"/>
        </w:rPr>
        <w:t xml:space="preserve">, </w:t>
      </w:r>
      <w:r w:rsidR="00E778C5">
        <w:rPr>
          <w:rFonts w:asciiTheme="minorHAnsi" w:hAnsiTheme="minorHAnsi"/>
          <w:color w:val="000000"/>
          <w:sz w:val="22"/>
          <w:szCs w:val="22"/>
        </w:rPr>
        <w:t>29.01.2018.</w:t>
      </w:r>
      <w:r w:rsidR="006731B9" w:rsidRPr="00B32ADA">
        <w:rPr>
          <w:rFonts w:asciiTheme="minorHAnsi" w:hAnsiTheme="minorHAnsi"/>
          <w:color w:val="000000"/>
          <w:sz w:val="22"/>
          <w:szCs w:val="22"/>
        </w:rPr>
        <w:t xml:space="preserve"> </w:t>
      </w:r>
      <w:r w:rsidR="00E778C5">
        <w:rPr>
          <w:rFonts w:asciiTheme="minorHAnsi" w:hAnsiTheme="minorHAnsi"/>
          <w:color w:val="000000"/>
          <w:sz w:val="22"/>
          <w:szCs w:val="22"/>
        </w:rPr>
        <w:t xml:space="preserve">            </w:t>
      </w:r>
      <w:r>
        <w:rPr>
          <w:rFonts w:asciiTheme="minorHAnsi" w:hAnsiTheme="minorHAnsi"/>
          <w:color w:val="000000"/>
          <w:sz w:val="22"/>
          <w:szCs w:val="22"/>
        </w:rPr>
        <w:t xml:space="preserve">                                                      PREDSJEDNIK OPĆINSKOG VIJEĆA:</w:t>
      </w:r>
    </w:p>
    <w:p w:rsidR="00A82F48" w:rsidRPr="00B32ADA" w:rsidRDefault="00A82F48">
      <w:pPr>
        <w:pStyle w:val="box454532"/>
        <w:spacing w:before="0" w:after="0"/>
        <w:jc w:val="both"/>
        <w:rPr>
          <w:rFonts w:asciiTheme="minorHAnsi" w:hAnsiTheme="minorHAnsi"/>
          <w:color w:val="000000"/>
          <w:sz w:val="22"/>
          <w:szCs w:val="22"/>
        </w:rPr>
      </w:pPr>
      <w:r>
        <w:rPr>
          <w:rFonts w:asciiTheme="minorHAnsi" w:hAnsiTheme="minorHAnsi"/>
          <w:color w:val="000000"/>
          <w:sz w:val="22"/>
          <w:szCs w:val="22"/>
        </w:rPr>
        <w:t xml:space="preserve">                                                                                                                            Tomislav Starčević</w:t>
      </w:r>
    </w:p>
    <w:p w:rsidR="00A934E9" w:rsidRDefault="00A934E9"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B32ADA">
      <w:pPr>
        <w:pStyle w:val="box454532"/>
        <w:spacing w:before="0" w:after="0"/>
        <w:ind w:left="3540"/>
        <w:jc w:val="center"/>
        <w:rPr>
          <w:rFonts w:asciiTheme="minorHAnsi" w:hAnsiTheme="minorHAnsi"/>
          <w:color w:val="000000"/>
          <w:sz w:val="22"/>
          <w:szCs w:val="22"/>
        </w:rPr>
      </w:pPr>
    </w:p>
    <w:p w:rsidR="00E778C5" w:rsidRDefault="00E778C5" w:rsidP="003D3F70">
      <w:pPr>
        <w:pStyle w:val="box454532"/>
        <w:spacing w:before="0" w:after="0"/>
        <w:rPr>
          <w:rFonts w:asciiTheme="minorHAnsi" w:hAnsiTheme="minorHAnsi"/>
          <w:color w:val="000000"/>
          <w:sz w:val="22"/>
          <w:szCs w:val="22"/>
        </w:rPr>
      </w:pPr>
    </w:p>
    <w:sectPr w:rsidR="00E778C5">
      <w:headerReference w:type="default" r:id="rId7"/>
      <w:footerReference w:type="default" r:id="rId8"/>
      <w:pgSz w:w="11906" w:h="16838"/>
      <w:pgMar w:top="1417" w:right="1417" w:bottom="776"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87" w:rsidRDefault="00C16387">
      <w:pPr>
        <w:spacing w:after="0" w:line="240" w:lineRule="auto"/>
      </w:pPr>
      <w:r>
        <w:separator/>
      </w:r>
    </w:p>
  </w:endnote>
  <w:endnote w:type="continuationSeparator" w:id="0">
    <w:p w:rsidR="00C16387" w:rsidRDefault="00C1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3087"/>
      <w:docPartObj>
        <w:docPartGallery w:val="Page Numbers (Bottom of Page)"/>
        <w:docPartUnique/>
      </w:docPartObj>
    </w:sdtPr>
    <w:sdtEndPr/>
    <w:sdtContent>
      <w:p w:rsidR="003235C8" w:rsidRDefault="003235C8">
        <w:pPr>
          <w:pStyle w:val="Podnoje"/>
          <w:jc w:val="right"/>
        </w:pPr>
        <w:r>
          <w:fldChar w:fldCharType="begin"/>
        </w:r>
        <w:r>
          <w:instrText>PAGE   \* MERGEFORMAT</w:instrText>
        </w:r>
        <w:r>
          <w:fldChar w:fldCharType="separate"/>
        </w:r>
        <w:r w:rsidR="00D51017">
          <w:rPr>
            <w:noProof/>
          </w:rPr>
          <w:t>14</w:t>
        </w:r>
        <w:r>
          <w:fldChar w:fldCharType="end"/>
        </w:r>
      </w:p>
    </w:sdtContent>
  </w:sdt>
  <w:p w:rsidR="003235C8" w:rsidRDefault="003235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87" w:rsidRDefault="00C16387">
      <w:pPr>
        <w:spacing w:after="0" w:line="240" w:lineRule="auto"/>
      </w:pPr>
      <w:r>
        <w:separator/>
      </w:r>
    </w:p>
  </w:footnote>
  <w:footnote w:type="continuationSeparator" w:id="0">
    <w:p w:rsidR="00C16387" w:rsidRDefault="00C16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5C8" w:rsidRDefault="003235C8">
    <w:pPr>
      <w:pStyle w:val="Zaglavlje"/>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4D60B58"/>
    <w:multiLevelType w:val="hybridMultilevel"/>
    <w:tmpl w:val="E0E0B11C"/>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FC306E"/>
    <w:multiLevelType w:val="hybridMultilevel"/>
    <w:tmpl w:val="45FE985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C43B1A"/>
    <w:multiLevelType w:val="hybridMultilevel"/>
    <w:tmpl w:val="484E43DC"/>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690395"/>
    <w:multiLevelType w:val="hybridMultilevel"/>
    <w:tmpl w:val="0B6EF1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F97CC2"/>
    <w:multiLevelType w:val="hybridMultilevel"/>
    <w:tmpl w:val="EEDC0EE4"/>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FA7D65"/>
    <w:multiLevelType w:val="hybridMultilevel"/>
    <w:tmpl w:val="E916B948"/>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F71647"/>
    <w:multiLevelType w:val="hybridMultilevel"/>
    <w:tmpl w:val="C9CC3D9E"/>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B5257C"/>
    <w:multiLevelType w:val="hybridMultilevel"/>
    <w:tmpl w:val="944474B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74428E"/>
    <w:multiLevelType w:val="hybridMultilevel"/>
    <w:tmpl w:val="7DD4C726"/>
    <w:lvl w:ilvl="0" w:tplc="329C07B2">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E57551"/>
    <w:multiLevelType w:val="hybridMultilevel"/>
    <w:tmpl w:val="1116F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AC1C7C"/>
    <w:multiLevelType w:val="hybridMultilevel"/>
    <w:tmpl w:val="74DE0C7C"/>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19F135F"/>
    <w:multiLevelType w:val="hybridMultilevel"/>
    <w:tmpl w:val="2EEA38E4"/>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8E4791"/>
    <w:multiLevelType w:val="hybridMultilevel"/>
    <w:tmpl w:val="FF143A7E"/>
    <w:lvl w:ilvl="0" w:tplc="A406E5D0">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182689"/>
    <w:multiLevelType w:val="hybridMultilevel"/>
    <w:tmpl w:val="28942136"/>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56645F"/>
    <w:multiLevelType w:val="hybridMultilevel"/>
    <w:tmpl w:val="C29665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364BB5"/>
    <w:multiLevelType w:val="hybridMultilevel"/>
    <w:tmpl w:val="B546F5BA"/>
    <w:lvl w:ilvl="0" w:tplc="E99A69B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CA06820"/>
    <w:multiLevelType w:val="hybridMultilevel"/>
    <w:tmpl w:val="A468D3D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4"/>
  </w:num>
  <w:num w:numId="6">
    <w:abstractNumId w:val="19"/>
  </w:num>
  <w:num w:numId="7">
    <w:abstractNumId w:val="5"/>
  </w:num>
  <w:num w:numId="8">
    <w:abstractNumId w:val="13"/>
  </w:num>
  <w:num w:numId="9">
    <w:abstractNumId w:val="10"/>
  </w:num>
  <w:num w:numId="10">
    <w:abstractNumId w:val="7"/>
  </w:num>
  <w:num w:numId="11">
    <w:abstractNumId w:val="3"/>
  </w:num>
  <w:num w:numId="12">
    <w:abstractNumId w:val="9"/>
  </w:num>
  <w:num w:numId="13">
    <w:abstractNumId w:val="8"/>
  </w:num>
  <w:num w:numId="14">
    <w:abstractNumId w:val="17"/>
  </w:num>
  <w:num w:numId="15">
    <w:abstractNumId w:val="11"/>
  </w:num>
  <w:num w:numId="16">
    <w:abstractNumId w:val="15"/>
  </w:num>
  <w:num w:numId="17">
    <w:abstractNumId w:val="16"/>
  </w:num>
  <w:num w:numId="18">
    <w:abstractNumId w:val="4"/>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F8"/>
    <w:rsid w:val="00053C13"/>
    <w:rsid w:val="000D307E"/>
    <w:rsid w:val="000F2ACB"/>
    <w:rsid w:val="001445FB"/>
    <w:rsid w:val="001A20C3"/>
    <w:rsid w:val="00254F7B"/>
    <w:rsid w:val="00285F06"/>
    <w:rsid w:val="0029334B"/>
    <w:rsid w:val="002A56F5"/>
    <w:rsid w:val="002C6005"/>
    <w:rsid w:val="002D1651"/>
    <w:rsid w:val="002D769C"/>
    <w:rsid w:val="002E5EB0"/>
    <w:rsid w:val="002E6172"/>
    <w:rsid w:val="002F660F"/>
    <w:rsid w:val="003235C8"/>
    <w:rsid w:val="00324A7A"/>
    <w:rsid w:val="003A417F"/>
    <w:rsid w:val="003D3F70"/>
    <w:rsid w:val="0048058E"/>
    <w:rsid w:val="004A0DA4"/>
    <w:rsid w:val="004B52F0"/>
    <w:rsid w:val="004F5ED1"/>
    <w:rsid w:val="005626A1"/>
    <w:rsid w:val="006731B9"/>
    <w:rsid w:val="006D77F2"/>
    <w:rsid w:val="007712D4"/>
    <w:rsid w:val="00772CCA"/>
    <w:rsid w:val="00773376"/>
    <w:rsid w:val="007E2E7C"/>
    <w:rsid w:val="007F141B"/>
    <w:rsid w:val="0080136B"/>
    <w:rsid w:val="008528D4"/>
    <w:rsid w:val="00877306"/>
    <w:rsid w:val="009D5D9D"/>
    <w:rsid w:val="009E1E98"/>
    <w:rsid w:val="009F2413"/>
    <w:rsid w:val="00A35871"/>
    <w:rsid w:val="00A5528C"/>
    <w:rsid w:val="00A82F48"/>
    <w:rsid w:val="00A934E9"/>
    <w:rsid w:val="00AF5827"/>
    <w:rsid w:val="00B00F31"/>
    <w:rsid w:val="00B26DA0"/>
    <w:rsid w:val="00B32ADA"/>
    <w:rsid w:val="00B36E3B"/>
    <w:rsid w:val="00B46FB6"/>
    <w:rsid w:val="00B82376"/>
    <w:rsid w:val="00BF307D"/>
    <w:rsid w:val="00C16387"/>
    <w:rsid w:val="00C25D68"/>
    <w:rsid w:val="00C9727B"/>
    <w:rsid w:val="00CC1AD1"/>
    <w:rsid w:val="00CD5131"/>
    <w:rsid w:val="00D10482"/>
    <w:rsid w:val="00D37E43"/>
    <w:rsid w:val="00D51017"/>
    <w:rsid w:val="00DC1193"/>
    <w:rsid w:val="00DF2376"/>
    <w:rsid w:val="00E62BFC"/>
    <w:rsid w:val="00E778C5"/>
    <w:rsid w:val="00EB10F8"/>
    <w:rsid w:val="00EB2AE5"/>
    <w:rsid w:val="00EB301B"/>
    <w:rsid w:val="00F036C6"/>
    <w:rsid w:val="00F43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399B48"/>
  <w15:chartTrackingRefBased/>
  <w15:docId w15:val="{9FDF56E4-EB60-4DC7-80BC-A78277DD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2" w:lineRule="auto"/>
      <w:textAlignment w:val="baseline"/>
    </w:pPr>
    <w:rPr>
      <w:rFonts w:ascii="Calibri" w:eastAsia="Calibri" w:hAnsi="Calibri"/>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Zadanifontodlomka1">
    <w:name w:val="Zadani font odlomka1"/>
  </w:style>
  <w:style w:type="character" w:customStyle="1" w:styleId="WW-Absatz-Standardschriftart">
    <w:name w:val="WW-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Zadanifontodlomka2">
    <w:name w:val="Zadani font odlomka2"/>
  </w:style>
  <w:style w:type="character" w:customStyle="1" w:styleId="DefaultParagraphFont1">
    <w:name w:val="Default Paragraph Font1"/>
  </w:style>
  <w:style w:type="character" w:customStyle="1" w:styleId="Zadanifontodlomka11">
    <w:name w:val="Zadani font odlomka11"/>
  </w:style>
  <w:style w:type="character" w:customStyle="1" w:styleId="kurziv">
    <w:name w:val="kurziv"/>
    <w:basedOn w:val="Zadanifontodlomka11"/>
  </w:style>
  <w:style w:type="character" w:customStyle="1" w:styleId="TekstbaloniaChar">
    <w:name w:val="Tekst balončića Char"/>
    <w:rPr>
      <w:rFonts w:ascii="Segoe UI" w:hAnsi="Segoe UI" w:cs="Segoe UI"/>
      <w:sz w:val="18"/>
      <w:szCs w:val="18"/>
    </w:rPr>
  </w:style>
  <w:style w:type="character" w:customStyle="1" w:styleId="ZaglavljeChar">
    <w:name w:val="Zaglavlje Char"/>
    <w:basedOn w:val="Zadanifontodlomka11"/>
  </w:style>
  <w:style w:type="character" w:customStyle="1" w:styleId="PodnojeChar">
    <w:name w:val="Podnožje Char"/>
    <w:basedOn w:val="Zadanifontodlomka11"/>
    <w:uiPriority w:val="99"/>
  </w:style>
  <w:style w:type="character" w:customStyle="1" w:styleId="Referencakomentara1">
    <w:name w:val="Referenca komentara1"/>
    <w:rPr>
      <w:sz w:val="16"/>
      <w:szCs w:val="16"/>
    </w:rPr>
  </w:style>
  <w:style w:type="character" w:customStyle="1" w:styleId="TekstkomentaraChar">
    <w:name w:val="Tekst komentara Char"/>
    <w:rPr>
      <w:sz w:val="20"/>
      <w:szCs w:val="20"/>
    </w:rPr>
  </w:style>
  <w:style w:type="character" w:customStyle="1" w:styleId="PredmetkomentaraChar">
    <w:name w:val="Predmet komentara Char"/>
    <w:rPr>
      <w:b/>
      <w:bCs/>
      <w:sz w:val="20"/>
      <w:szCs w:val="20"/>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CharLFO1LVL1">
    <w:name w:val="WW_CharLFO1LVL1"/>
    <w:rPr>
      <w:rFonts w:ascii="Times New Roman" w:eastAsia="Times New Roman" w:hAnsi="Times New Roman"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Times New Roman" w:eastAsia="Times New Roman" w:hAnsi="Times New Roman" w:cs="Times New Roman"/>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customStyle="1" w:styleId="Naslov1">
    <w:name w:val="Naslov1"/>
    <w:basedOn w:val="Normal"/>
    <w:next w:val="Tijeloteksta"/>
    <w:pPr>
      <w:keepNext/>
      <w:spacing w:before="240" w:after="120"/>
    </w:pPr>
    <w:rPr>
      <w:rFonts w:ascii="Arial" w:eastAsia="SimSun" w:hAnsi="Arial"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Normal1">
    <w:name w:val="Normal1"/>
    <w:pPr>
      <w:suppressAutoHyphens/>
      <w:spacing w:after="160" w:line="252" w:lineRule="auto"/>
      <w:textAlignment w:val="baseline"/>
    </w:pPr>
    <w:rPr>
      <w:rFonts w:ascii="Calibri" w:eastAsia="Calibri" w:hAnsi="Calibri"/>
      <w:sz w:val="22"/>
      <w:szCs w:val="22"/>
      <w:lang w:eastAsia="ar-SA"/>
    </w:rPr>
  </w:style>
  <w:style w:type="paragraph" w:customStyle="1" w:styleId="box454532">
    <w:name w:val="box_454532"/>
    <w:basedOn w:val="Normal1"/>
    <w:pPr>
      <w:spacing w:before="100" w:after="100" w:line="100" w:lineRule="atLeast"/>
    </w:pPr>
    <w:rPr>
      <w:rFonts w:ascii="Times New Roman" w:eastAsia="Times New Roman" w:hAnsi="Times New Roman"/>
      <w:sz w:val="24"/>
      <w:szCs w:val="24"/>
    </w:rPr>
  </w:style>
  <w:style w:type="paragraph" w:styleId="Tekstbalonia">
    <w:name w:val="Balloon Text"/>
    <w:basedOn w:val="Normal1"/>
    <w:pPr>
      <w:spacing w:after="0" w:line="100" w:lineRule="atLeast"/>
    </w:pPr>
    <w:rPr>
      <w:rFonts w:ascii="Segoe UI" w:hAnsi="Segoe UI" w:cs="Segoe UI"/>
      <w:sz w:val="18"/>
      <w:szCs w:val="18"/>
    </w:rPr>
  </w:style>
  <w:style w:type="paragraph" w:styleId="Odlomakpopisa">
    <w:name w:val="List Paragraph"/>
    <w:basedOn w:val="Normal1"/>
    <w:qFormat/>
    <w:pPr>
      <w:ind w:left="720"/>
    </w:pPr>
  </w:style>
  <w:style w:type="paragraph" w:styleId="Zaglavlje">
    <w:name w:val="header"/>
    <w:basedOn w:val="Normal1"/>
    <w:pPr>
      <w:tabs>
        <w:tab w:val="center" w:pos="4536"/>
        <w:tab w:val="right" w:pos="9072"/>
      </w:tabs>
      <w:spacing w:after="0" w:line="100" w:lineRule="atLeast"/>
    </w:pPr>
  </w:style>
  <w:style w:type="paragraph" w:styleId="Podnoje">
    <w:name w:val="footer"/>
    <w:basedOn w:val="Normal1"/>
    <w:uiPriority w:val="99"/>
    <w:pPr>
      <w:tabs>
        <w:tab w:val="center" w:pos="4536"/>
        <w:tab w:val="right" w:pos="9072"/>
      </w:tabs>
      <w:spacing w:after="0" w:line="100" w:lineRule="atLeast"/>
    </w:pPr>
  </w:style>
  <w:style w:type="paragraph" w:customStyle="1" w:styleId="Tekstkomentara1">
    <w:name w:val="Tekst komentara1"/>
    <w:basedOn w:val="Normal1"/>
    <w:pPr>
      <w:spacing w:line="100" w:lineRule="atLeast"/>
    </w:pPr>
    <w:rPr>
      <w:sz w:val="20"/>
      <w:szCs w:val="20"/>
    </w:rPr>
  </w:style>
  <w:style w:type="paragraph" w:styleId="Predmetkomentara">
    <w:name w:val="annotation subject"/>
    <w:basedOn w:val="Tekstkomentara1"/>
    <w:next w:val="Tekstkomentara1"/>
    <w:rPr>
      <w:b/>
      <w:bCs/>
    </w:rPr>
  </w:style>
  <w:style w:type="paragraph" w:customStyle="1" w:styleId="Char">
    <w:name w:val="Char"/>
    <w:basedOn w:val="Normal1"/>
    <w:pPr>
      <w:spacing w:line="240" w:lineRule="exact"/>
      <w:jc w:val="both"/>
    </w:pPr>
    <w:rPr>
      <w:rFonts w:ascii="Arial" w:eastAsia="Times New Roman" w:hAnsi="Arial"/>
      <w:sz w:val="20"/>
      <w:szCs w:val="20"/>
      <w:lang w:val="en-US"/>
    </w:rPr>
  </w:style>
  <w:style w:type="paragraph" w:customStyle="1" w:styleId="TableContents">
    <w:name w:val="Table Contents"/>
    <w:basedOn w:val="Normal"/>
    <w:pPr>
      <w:suppressLineNumbers/>
    </w:pPr>
  </w:style>
  <w:style w:type="paragraph" w:customStyle="1" w:styleId="Sadrajokvira">
    <w:name w:val="Sadržaj okvira"/>
    <w:basedOn w:val="Tijeloteksta"/>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Normal2">
    <w:name w:val="Normal2"/>
    <w:pPr>
      <w:suppressAutoHyphens/>
      <w:spacing w:after="160" w:line="252" w:lineRule="auto"/>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5326</Words>
  <Characters>30363</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Jovana</cp:lastModifiedBy>
  <cp:revision>11</cp:revision>
  <cp:lastPrinted>2018-02-02T07:55:00Z</cp:lastPrinted>
  <dcterms:created xsi:type="dcterms:W3CDTF">2017-12-04T12:04:00Z</dcterms:created>
  <dcterms:modified xsi:type="dcterms:W3CDTF">2018-02-02T07:55:00Z</dcterms:modified>
</cp:coreProperties>
</file>