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D85" w:rsidRPr="00BF3D85" w:rsidRDefault="00BF3D85">
      <w:pPr>
        <w:rPr>
          <w:rFonts w:ascii="Times New Roman" w:hAnsi="Times New Roman" w:cs="Times New Roman"/>
          <w:i/>
          <w:sz w:val="24"/>
          <w:szCs w:val="24"/>
        </w:rPr>
      </w:pPr>
      <w:r w:rsidRPr="00BF3D85">
        <w:rPr>
          <w:rFonts w:ascii="Times New Roman" w:hAnsi="Times New Roman" w:cs="Times New Roman"/>
          <w:i/>
          <w:sz w:val="24"/>
          <w:szCs w:val="24"/>
        </w:rPr>
        <w:t xml:space="preserve">OBRAZAC 6 </w:t>
      </w:r>
    </w:p>
    <w:p w:rsidR="009C5FB4" w:rsidRDefault="00BF3D85" w:rsidP="00BF3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D85">
        <w:rPr>
          <w:rFonts w:ascii="Times New Roman" w:hAnsi="Times New Roman" w:cs="Times New Roman"/>
          <w:b/>
          <w:sz w:val="24"/>
          <w:szCs w:val="24"/>
        </w:rPr>
        <w:t>FINANCIJSKO IZVJEŠĆE PROVEDBE PROGRAMA ILI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1"/>
        <w:gridCol w:w="2663"/>
        <w:gridCol w:w="2377"/>
        <w:gridCol w:w="2399"/>
      </w:tblGrid>
      <w:tr w:rsidR="00BF3D85" w:rsidRPr="00BF3D85" w:rsidTr="00BF3D85">
        <w:trPr>
          <w:trHeight w:val="1190"/>
        </w:trPr>
        <w:tc>
          <w:tcPr>
            <w:tcW w:w="9124" w:type="dxa"/>
            <w:gridSpan w:val="2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OBRAZAC FINANCIJSKOG IZVJEŠĆA</w:t>
            </w:r>
          </w:p>
          <w:p w:rsidR="00BF3D85" w:rsidRPr="00BF3D85" w:rsidRDefault="00BF3D85" w:rsidP="00BF3D85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</w:pPr>
            <w:r w:rsidRPr="00BF3D8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 xml:space="preserve">Natječaj za dodjelu financijskih potpora za programe/projekte udruga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 xml:space="preserve">i ostalih organizacija civilnog društva </w:t>
            </w:r>
            <w:r w:rsidRPr="00BF3D8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 xml:space="preserve"> </w:t>
            </w:r>
            <w:r w:rsidRPr="00BF3D8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 xml:space="preserve">interesa za Općinu </w:t>
            </w:r>
            <w:r w:rsidRPr="00BF3D8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>Šodolovci</w:t>
            </w:r>
            <w:r w:rsidRPr="00BF3D8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 xml:space="preserve"> u 2018. godini</w:t>
            </w:r>
          </w:p>
        </w:tc>
        <w:tc>
          <w:tcPr>
            <w:tcW w:w="4776" w:type="dxa"/>
            <w:gridSpan w:val="2"/>
            <w:vMerge w:val="restart"/>
            <w:shd w:val="clear" w:color="auto" w:fill="auto"/>
            <w:noWrap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noProof/>
                <w:kern w:val="3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58531799" wp14:editId="06BD2CD7">
                  <wp:simplePos x="0" y="0"/>
                  <wp:positionH relativeFrom="column">
                    <wp:posOffset>1226185</wp:posOffset>
                  </wp:positionH>
                  <wp:positionV relativeFrom="paragraph">
                    <wp:posOffset>75565</wp:posOffset>
                  </wp:positionV>
                  <wp:extent cx="485775" cy="428625"/>
                  <wp:effectExtent l="0" t="0" r="9525" b="9525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BF3D85" w:rsidRPr="00BF3D85" w:rsidRDefault="00BF3D85" w:rsidP="00BF3D85">
            <w:pPr>
              <w:tabs>
                <w:tab w:val="left" w:pos="13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                    OPĆINA ŠODOLOVCI</w:t>
            </w:r>
          </w:p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Jedinstveni upravni odjel</w:t>
            </w:r>
          </w:p>
        </w:tc>
      </w:tr>
      <w:tr w:rsidR="00BF3D85" w:rsidRPr="00BF3D85" w:rsidTr="00BF3D85">
        <w:trPr>
          <w:trHeight w:val="685"/>
        </w:trPr>
        <w:tc>
          <w:tcPr>
            <w:tcW w:w="9124" w:type="dxa"/>
            <w:gridSpan w:val="2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br/>
              <w:t>Svi troškovi trebaju biti navedeni u kunama, iskazani na dvije decimale.</w:t>
            </w:r>
          </w:p>
        </w:tc>
        <w:tc>
          <w:tcPr>
            <w:tcW w:w="4776" w:type="dxa"/>
            <w:gridSpan w:val="2"/>
            <w:vMerge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BF3D85" w:rsidRPr="00BF3D85" w:rsidTr="00BF3D85">
        <w:trPr>
          <w:trHeight w:val="521"/>
        </w:trPr>
        <w:tc>
          <w:tcPr>
            <w:tcW w:w="13900" w:type="dxa"/>
            <w:gridSpan w:val="4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FINANCIJSKO IZVJEŠĆE</w:t>
            </w:r>
          </w:p>
        </w:tc>
      </w:tr>
      <w:tr w:rsidR="00BF3D85" w:rsidRPr="00BF3D85" w:rsidTr="005C1547">
        <w:trPr>
          <w:trHeight w:val="510"/>
        </w:trPr>
        <w:tc>
          <w:tcPr>
            <w:tcW w:w="13900" w:type="dxa"/>
            <w:gridSpan w:val="4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Naziv udruge:</w:t>
            </w:r>
          </w:p>
        </w:tc>
      </w:tr>
      <w:tr w:rsidR="00BF3D85" w:rsidRPr="00BF3D85" w:rsidTr="005C1547">
        <w:trPr>
          <w:trHeight w:val="510"/>
        </w:trPr>
        <w:tc>
          <w:tcPr>
            <w:tcW w:w="13900" w:type="dxa"/>
            <w:gridSpan w:val="4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Naziv programa ili projekta:</w:t>
            </w:r>
          </w:p>
        </w:tc>
      </w:tr>
      <w:tr w:rsidR="00BF3D85" w:rsidRPr="00BF3D85" w:rsidTr="005C1547">
        <w:trPr>
          <w:trHeight w:val="405"/>
        </w:trPr>
        <w:tc>
          <w:tcPr>
            <w:tcW w:w="13900" w:type="dxa"/>
            <w:gridSpan w:val="4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Razdoblje provedbe programa ili projekta: </w:t>
            </w:r>
          </w:p>
        </w:tc>
      </w:tr>
      <w:tr w:rsidR="00BF3D85" w:rsidRPr="00BF3D85" w:rsidTr="005C1547">
        <w:trPr>
          <w:trHeight w:val="915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Vrsta troška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Broj računa, ugovora, isplatnice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Ukupno u kunama</w:t>
            </w:r>
          </w:p>
        </w:tc>
        <w:tc>
          <w:tcPr>
            <w:tcW w:w="2399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Iznos odobren od Općine Ernestinovo</w:t>
            </w:r>
          </w:p>
        </w:tc>
      </w:tr>
      <w:tr w:rsidR="00BF3D85" w:rsidRPr="00BF3D85" w:rsidTr="005C1547">
        <w:trPr>
          <w:trHeight w:val="885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A) IZRAVNI TROŠKOVI (specificirati troškove koji su izravno povezani s projektom)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 </w:t>
            </w:r>
          </w:p>
        </w:tc>
      </w:tr>
      <w:tr w:rsidR="00BF3D85" w:rsidRPr="00BF3D85" w:rsidTr="005C1547">
        <w:trPr>
          <w:trHeight w:val="645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1. MATERIJALNI TROŠKOVI (navesti trošak prema računu)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 </w:t>
            </w:r>
          </w:p>
        </w:tc>
      </w:tr>
      <w:tr w:rsidR="00BF3D85" w:rsidRPr="00BF3D85" w:rsidTr="005C15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 xml:space="preserve">1.1. 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BF3D85" w:rsidRPr="00BF3D85" w:rsidTr="005C15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1.2.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BF3D85" w:rsidRPr="00BF3D85" w:rsidTr="005C15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1.3.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BF3D85" w:rsidRPr="00BF3D85" w:rsidTr="005C15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1.4.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BF3D85" w:rsidRPr="00BF3D85" w:rsidTr="005C15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1.5.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BF3D85" w:rsidRPr="00BF3D85" w:rsidRDefault="00BF3D85" w:rsidP="00BF3D8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BF3D85" w:rsidRPr="00706FD4" w:rsidTr="005C1547">
        <w:trPr>
          <w:trHeight w:val="315"/>
        </w:trPr>
        <w:tc>
          <w:tcPr>
            <w:tcW w:w="6461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1.6.</w:t>
            </w:r>
          </w:p>
        </w:tc>
        <w:tc>
          <w:tcPr>
            <w:tcW w:w="2663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F3D85" w:rsidRPr="00706FD4" w:rsidTr="005C1547">
        <w:trPr>
          <w:trHeight w:val="315"/>
        </w:trPr>
        <w:tc>
          <w:tcPr>
            <w:tcW w:w="6461" w:type="dxa"/>
            <w:shd w:val="clear" w:color="auto" w:fill="C5E0B3"/>
            <w:hideMark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Ukupno 1.:</w:t>
            </w:r>
          </w:p>
        </w:tc>
        <w:tc>
          <w:tcPr>
            <w:tcW w:w="2663" w:type="dxa"/>
            <w:shd w:val="clear" w:color="auto" w:fill="C5E0B3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F3D85" w:rsidRPr="00706FD4" w:rsidTr="005C1547">
        <w:trPr>
          <w:trHeight w:val="690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TROŠKOVI USLUGA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BF3D85" w:rsidRPr="00706FD4" w:rsidTr="005C15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2.1.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BF3D85" w:rsidRPr="00706FD4" w:rsidTr="005C15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2.2.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BF3D85" w:rsidRPr="00706FD4" w:rsidTr="005C15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2.3.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BF3D85" w:rsidRPr="00706FD4" w:rsidTr="005C15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2.4.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BF3D85" w:rsidRPr="00706FD4" w:rsidTr="005C1547">
        <w:trPr>
          <w:trHeight w:val="300"/>
        </w:trPr>
        <w:tc>
          <w:tcPr>
            <w:tcW w:w="6461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2.5.</w:t>
            </w:r>
          </w:p>
        </w:tc>
        <w:tc>
          <w:tcPr>
            <w:tcW w:w="2663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F3D85" w:rsidRPr="00706FD4" w:rsidTr="005C1547">
        <w:trPr>
          <w:trHeight w:val="300"/>
        </w:trPr>
        <w:tc>
          <w:tcPr>
            <w:tcW w:w="6461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2.6.</w:t>
            </w:r>
          </w:p>
        </w:tc>
        <w:tc>
          <w:tcPr>
            <w:tcW w:w="2663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F3D85" w:rsidRPr="00706FD4" w:rsidTr="005C1547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Ukupno 2.:</w:t>
            </w:r>
          </w:p>
        </w:tc>
        <w:tc>
          <w:tcPr>
            <w:tcW w:w="2663" w:type="dxa"/>
            <w:shd w:val="clear" w:color="auto" w:fill="C5E0B3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F3D85" w:rsidRPr="00706FD4" w:rsidTr="005C1547">
        <w:trPr>
          <w:trHeight w:val="765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OSTALI NESPOMENUTI TROŠKOVI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BF3D85" w:rsidRPr="00706FD4" w:rsidTr="005C15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3.1.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BF3D85" w:rsidRPr="00706FD4" w:rsidTr="005C15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3.2.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BF3D85" w:rsidRPr="00706FD4" w:rsidTr="005C15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BF3D85" w:rsidRPr="00706FD4" w:rsidTr="005C15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BF3D85" w:rsidRPr="00706FD4" w:rsidTr="005C1547">
        <w:trPr>
          <w:trHeight w:val="300"/>
        </w:trPr>
        <w:tc>
          <w:tcPr>
            <w:tcW w:w="6461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3.5.</w:t>
            </w:r>
          </w:p>
        </w:tc>
        <w:tc>
          <w:tcPr>
            <w:tcW w:w="2663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3D85" w:rsidRPr="00706FD4" w:rsidTr="005C1547">
        <w:trPr>
          <w:trHeight w:val="300"/>
        </w:trPr>
        <w:tc>
          <w:tcPr>
            <w:tcW w:w="6461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3.6.</w:t>
            </w:r>
          </w:p>
        </w:tc>
        <w:tc>
          <w:tcPr>
            <w:tcW w:w="2663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3D85" w:rsidRPr="00706FD4" w:rsidTr="005C1547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Ukupno 3.:</w:t>
            </w:r>
          </w:p>
        </w:tc>
        <w:tc>
          <w:tcPr>
            <w:tcW w:w="2663" w:type="dxa"/>
            <w:shd w:val="clear" w:color="auto" w:fill="C5E0B3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:rsidR="00BF3D85" w:rsidRPr="00BF3D85" w:rsidRDefault="00BF3D85" w:rsidP="005C1547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F3D85" w:rsidRPr="00571DDD" w:rsidTr="005C15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SVEUKUPNO (1+2+3)</w:t>
            </w:r>
          </w:p>
          <w:p w:rsidR="00BF3D85" w:rsidRPr="00BF3D85" w:rsidRDefault="00BF3D85" w:rsidP="005C1547">
            <w:pPr>
              <w:pStyle w:val="Standard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63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  <w:hideMark/>
          </w:tcPr>
          <w:p w:rsidR="00BF3D85" w:rsidRPr="00BF3D85" w:rsidRDefault="00BF3D85" w:rsidP="005C1547">
            <w:pPr>
              <w:pStyle w:val="Standard"/>
              <w:jc w:val="right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</w:tc>
      </w:tr>
    </w:tbl>
    <w:p w:rsidR="00BF3D85" w:rsidRDefault="00BF3D85" w:rsidP="00BF3D85">
      <w:pPr>
        <w:jc w:val="both"/>
        <w:rPr>
          <w:rFonts w:ascii="Times New Roman" w:hAnsi="Times New Roman" w:cs="Times New Roman"/>
        </w:rPr>
      </w:pPr>
    </w:p>
    <w:p w:rsidR="00BF3D85" w:rsidRDefault="00BF3D85" w:rsidP="00BF3D85">
      <w:pPr>
        <w:jc w:val="both"/>
        <w:rPr>
          <w:rFonts w:ascii="Times New Roman" w:hAnsi="Times New Roman" w:cs="Times New Roman"/>
        </w:rPr>
      </w:pPr>
    </w:p>
    <w:p w:rsidR="00BF3D85" w:rsidRDefault="00BF3D85" w:rsidP="00BF3D85">
      <w:pPr>
        <w:jc w:val="both"/>
        <w:rPr>
          <w:rFonts w:ascii="Times New Roman" w:hAnsi="Times New Roman" w:cs="Times New Roman"/>
        </w:rPr>
      </w:pPr>
    </w:p>
    <w:p w:rsidR="00BF3D85" w:rsidRDefault="00BF3D85" w:rsidP="00BF3D85">
      <w:pPr>
        <w:jc w:val="both"/>
        <w:rPr>
          <w:rFonts w:ascii="Times New Roman" w:hAnsi="Times New Roman" w:cs="Times New Roman"/>
        </w:rPr>
      </w:pPr>
    </w:p>
    <w:p w:rsidR="00BF3D85" w:rsidRPr="00BF3D85" w:rsidRDefault="00BF3D85" w:rsidP="00BF3D8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Izvješću se prilažu:</w:t>
      </w:r>
    </w:p>
    <w:p w:rsidR="00BF3D85" w:rsidRPr="00BF3D85" w:rsidRDefault="00BF3D85" w:rsidP="00BF3D8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bezgotovinska plaćanja: preslike računa (R1 ili R2) koji glase na korisnika te pripadajuće bankovne izvode</w:t>
      </w:r>
    </w:p>
    <w:p w:rsidR="00BF3D85" w:rsidRPr="00BF3D85" w:rsidRDefault="00BF3D85" w:rsidP="00BF3D8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gotovinska plaćanja: preslike računa (R1 ili R2) koji glase na korisnika, preslike isplatnica iz blagajne i  </w:t>
      </w:r>
      <w:proofErr w:type="spellStart"/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blagajničnog</w:t>
      </w:r>
      <w:proofErr w:type="spellEnd"/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izvješća</w:t>
      </w:r>
    </w:p>
    <w:p w:rsidR="00BF3D85" w:rsidRPr="00BF3D85" w:rsidRDefault="00BF3D85" w:rsidP="00BF3D8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Ostalu dokumentaciju na temelju koje su obavljena plaćanja (putni nalozi i dr.)</w:t>
      </w:r>
    </w:p>
    <w:p w:rsidR="00BF3D85" w:rsidRPr="00BF3D85" w:rsidRDefault="00BF3D85" w:rsidP="00BF3D8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Priloge vezane uz provedbu Programa (fotografije s događanja)</w:t>
      </w:r>
    </w:p>
    <w:p w:rsidR="00BF3D85" w:rsidRPr="00BF3D85" w:rsidRDefault="00BF3D85" w:rsidP="00BF3D8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F3D85" w:rsidRPr="00BF3D85" w:rsidRDefault="00BF3D85" w:rsidP="00BF3D8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F3D85" w:rsidRPr="00BF3D85" w:rsidRDefault="00BF3D85" w:rsidP="00BF3D8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Mjesto i datum,_________________________________________</w:t>
      </w:r>
    </w:p>
    <w:p w:rsidR="00BF3D85" w:rsidRPr="00BF3D85" w:rsidRDefault="00BF3D85" w:rsidP="00BF3D85">
      <w:pPr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</w:t>
      </w: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</w:p>
    <w:p w:rsidR="00BF3D85" w:rsidRDefault="00BF3D85" w:rsidP="00BF3D8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</w:t>
      </w:r>
    </w:p>
    <w:p w:rsidR="00BF3D85" w:rsidRPr="00BF3D85" w:rsidRDefault="00BF3D85" w:rsidP="00BF3D8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Ime i prezime (čitko), potpis odgovorne osobe za zastupanje i pečat udruge: _______________________________________</w:t>
      </w:r>
    </w:p>
    <w:p w:rsidR="00BF3D85" w:rsidRPr="00BF3D85" w:rsidRDefault="00BF3D85" w:rsidP="00BF3D8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F3D85" w:rsidRPr="00BF3D85" w:rsidRDefault="00BF3D85" w:rsidP="00BF3D8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F3D85" w:rsidRPr="00BF3D85" w:rsidRDefault="00BF3D85" w:rsidP="00BF3D8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NAPOMENA: Financijska izvješća se dostavljaju Općini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Šodolovci</w:t>
      </w: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(s pripadajućim prilozima), u roku od 30 dana od realizacije programa/projekta, a najkasnije do 31. siječnja iduće godine za prethodnu godinu.</w:t>
      </w:r>
    </w:p>
    <w:p w:rsidR="00BF3D85" w:rsidRPr="00BF3D85" w:rsidRDefault="00BF3D85" w:rsidP="00BF3D8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BF3D85" w:rsidRPr="00BF3D85" w:rsidRDefault="00BF3D85" w:rsidP="00BF3D8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Uz izvješće se dostavlja i obrazac PROR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POT.</w:t>
      </w:r>
    </w:p>
    <w:p w:rsidR="00BF3D85" w:rsidRPr="00BF3D85" w:rsidRDefault="00BF3D85" w:rsidP="00BF3D8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BF3D85" w:rsidRPr="00BF3D85" w:rsidRDefault="00BF3D85" w:rsidP="00BF3D8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Svi potrebni obrasci dostupni su na službenoj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web</w:t>
      </w: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stranici Općine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Šodolovci </w:t>
      </w:r>
      <w:hyperlink r:id="rId6" w:history="1">
        <w:r w:rsidRPr="00CB6B4E">
          <w:rPr>
            <w:rStyle w:val="Hiperveza"/>
            <w:rFonts w:ascii="Times New Roman" w:eastAsia="SimSun" w:hAnsi="Times New Roman" w:cs="Times New Roman"/>
            <w:b/>
            <w:kern w:val="3"/>
            <w:sz w:val="24"/>
            <w:szCs w:val="24"/>
            <w:lang w:eastAsia="zh-CN" w:bidi="hi-IN"/>
          </w:rPr>
          <w:t>www.sodolovci.hr</w:t>
        </w:r>
      </w:hyperlink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ili u Jedinstvenom upravnom odjelu Općine Šodolovci.</w:t>
      </w:r>
    </w:p>
    <w:p w:rsidR="00BF3D85" w:rsidRPr="00BF3D85" w:rsidRDefault="00BF3D85" w:rsidP="00BF3D8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BF3D85" w:rsidRPr="00BF3D85" w:rsidRDefault="00BF3D85" w:rsidP="00BF3D85">
      <w:pPr>
        <w:jc w:val="both"/>
        <w:rPr>
          <w:rFonts w:ascii="Times New Roman" w:hAnsi="Times New Roman" w:cs="Times New Roman"/>
        </w:rPr>
      </w:pPr>
    </w:p>
    <w:sectPr w:rsidR="00BF3D85" w:rsidRPr="00BF3D85" w:rsidSect="00BF3D85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F34FD"/>
    <w:multiLevelType w:val="hybridMultilevel"/>
    <w:tmpl w:val="1DCC61C8"/>
    <w:lvl w:ilvl="0" w:tplc="8B06D9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85"/>
    <w:rsid w:val="009C5FB4"/>
    <w:rsid w:val="00BF3D85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B7D7"/>
  <w15:chartTrackingRefBased/>
  <w15:docId w15:val="{3BC11969-10C1-4883-9B23-70C9C2C1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BF3D8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veza">
    <w:name w:val="Hyperlink"/>
    <w:basedOn w:val="Zadanifontodlomka"/>
    <w:uiPriority w:val="99"/>
    <w:unhideWhenUsed/>
    <w:rsid w:val="00BF3D8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F3D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2018-02-08T13:48:00Z</dcterms:created>
  <dcterms:modified xsi:type="dcterms:W3CDTF">2018-02-08T13:56:00Z</dcterms:modified>
</cp:coreProperties>
</file>