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D4" w:rsidRDefault="00E92E09" w:rsidP="00430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54. Zakona o lokalnoj i područnoj (regionalnoj) samoupravi („Narodne novine“ broj 33/01, 60/01-vjerodostojno tumačenje, 129/05, 109/07, 125/08, 36/09, 150/11 i 144/12), članka 139. Zakona o lokalnim izborima („Narodne novine</w:t>
      </w:r>
      <w:r w:rsidR="00430571">
        <w:rPr>
          <w:rFonts w:ascii="Times New Roman" w:hAnsi="Times New Roman" w:cs="Times New Roman"/>
          <w:sz w:val="24"/>
          <w:szCs w:val="24"/>
        </w:rPr>
        <w:t>“ broj 144/12) te članka 31. Statuta Općine Šodolovci („Službeni glasnik Općine Šodolovci“ broj 3/09) Općins</w:t>
      </w:r>
      <w:r w:rsidR="001D6DA6">
        <w:rPr>
          <w:rFonts w:ascii="Times New Roman" w:hAnsi="Times New Roman" w:cs="Times New Roman"/>
          <w:sz w:val="24"/>
          <w:szCs w:val="24"/>
        </w:rPr>
        <w:t>ko vijeće Općine Šodolovci na 24</w:t>
      </w:r>
      <w:r w:rsidR="00430571">
        <w:rPr>
          <w:rFonts w:ascii="Times New Roman" w:hAnsi="Times New Roman" w:cs="Times New Roman"/>
          <w:sz w:val="24"/>
          <w:szCs w:val="24"/>
        </w:rPr>
        <w:t xml:space="preserve">. </w:t>
      </w:r>
      <w:r w:rsidR="001D6DA6">
        <w:rPr>
          <w:rFonts w:ascii="Times New Roman" w:hAnsi="Times New Roman" w:cs="Times New Roman"/>
          <w:sz w:val="24"/>
          <w:szCs w:val="24"/>
        </w:rPr>
        <w:t>sjednici održanoj dana 02. travnja</w:t>
      </w:r>
      <w:r w:rsidR="00430571">
        <w:rPr>
          <w:rFonts w:ascii="Times New Roman" w:hAnsi="Times New Roman" w:cs="Times New Roman"/>
          <w:sz w:val="24"/>
          <w:szCs w:val="24"/>
        </w:rPr>
        <w:t xml:space="preserve"> 2013. godine donosi</w:t>
      </w:r>
    </w:p>
    <w:p w:rsidR="00430571" w:rsidRDefault="00430571" w:rsidP="004305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0571" w:rsidRDefault="00430571" w:rsidP="004305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POSLOVNIČKU ODLUKU</w:t>
      </w:r>
    </w:p>
    <w:p w:rsidR="00430571" w:rsidRDefault="00430571" w:rsidP="004305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IZMJENAMA I DOPUNAMA POSLOVNIKA OPĆINSKOG VIJEĆA </w:t>
      </w:r>
    </w:p>
    <w:p w:rsidR="00430571" w:rsidRDefault="00430571" w:rsidP="004305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OPĆINE ŠODOLOVCI</w:t>
      </w:r>
    </w:p>
    <w:p w:rsidR="00430571" w:rsidRDefault="00430571" w:rsidP="004305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0571" w:rsidRDefault="00430571" w:rsidP="004305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:rsidR="00430571" w:rsidRDefault="00430571" w:rsidP="00430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poslovniku Općinskog vijeća Općine Šodolovci („Službeni glasnik Općine Šodolovci“ broj 3/09) u članku 2. stavak 2. mijenja se i glasi:</w:t>
      </w:r>
    </w:p>
    <w:p w:rsidR="00430571" w:rsidRDefault="00430571" w:rsidP="00430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„konstituirajućoj sjednici Općinskog vijeća do izbora predsjednika predsjedava prvi izabrani člana s kandidacijske liste koja je dobila najviše glasova, a ukoliko</w:t>
      </w:r>
      <w:r w:rsidR="0047461A">
        <w:rPr>
          <w:rFonts w:ascii="Times New Roman" w:hAnsi="Times New Roman" w:cs="Times New Roman"/>
          <w:sz w:val="24"/>
          <w:szCs w:val="24"/>
        </w:rPr>
        <w:t xml:space="preserve"> je više lista dobilo isti </w:t>
      </w:r>
      <w:r>
        <w:rPr>
          <w:rFonts w:ascii="Times New Roman" w:hAnsi="Times New Roman" w:cs="Times New Roman"/>
          <w:sz w:val="24"/>
          <w:szCs w:val="24"/>
        </w:rPr>
        <w:t>najveći broj glasova sjednici predsjedava prvi izabrani kandidat s liste koja je imala manji redni broj na glasačkom listiću.“</w:t>
      </w:r>
    </w:p>
    <w:p w:rsidR="00430571" w:rsidRDefault="00430571" w:rsidP="004305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:rsidR="00430571" w:rsidRDefault="00430571" w:rsidP="00430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4. stavak 3. mijenja se i glasi:</w:t>
      </w:r>
    </w:p>
    <w:p w:rsidR="00430571" w:rsidRDefault="00430571" w:rsidP="00430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„vijećnika izabranog na kandidacijskoj listi dvije ili više političkih stranaka zamjenjuje neizabrani kandidat s dotične liste, a određuje ga politička stranka sukladno sporazumu, a ako sporazum nije zaključen političke stranke zamjenika određuju dogovorno. Ako se dogovor političkih stranaka ne postigne, zamjenjuje ga prvi sljedeći neizabrani kandidat s dotične liste.“</w:t>
      </w:r>
    </w:p>
    <w:p w:rsidR="00430571" w:rsidRDefault="00430571" w:rsidP="00430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 stavka 3. dodaje se stavak 4. koji glasi:</w:t>
      </w:r>
    </w:p>
    <w:p w:rsidR="0055535A" w:rsidRDefault="0055535A" w:rsidP="00430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„političke stranke dužne su o sklopljenom sporazumu, odnosno postignutom dogovoru obavijestiti upravno tijelo nadležno za poslove predstavničkog i izvršnog tijela.“</w:t>
      </w:r>
    </w:p>
    <w:p w:rsidR="0055535A" w:rsidRDefault="002D60F1" w:rsidP="00430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Dosadašnji stavak 4. p</w:t>
      </w:r>
      <w:r w:rsidR="0055535A">
        <w:rPr>
          <w:rFonts w:ascii="Times New Roman" w:hAnsi="Times New Roman" w:cs="Times New Roman"/>
          <w:sz w:val="24"/>
          <w:szCs w:val="24"/>
        </w:rPr>
        <w:t>ostaje stavak 5. u kojem se riječi na „nezavisnoj listi“ zamjenjuju riječima „na kandidacijskoj listi grupe birača.“</w:t>
      </w:r>
    </w:p>
    <w:p w:rsidR="0055535A" w:rsidRDefault="0055535A" w:rsidP="00430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Dosadašnji stavak 5. postaje stavak 6.</w:t>
      </w:r>
    </w:p>
    <w:p w:rsidR="0055535A" w:rsidRDefault="0055535A" w:rsidP="005553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:rsidR="0055535A" w:rsidRDefault="0055535A" w:rsidP="00555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10. stavak 2. mijenja se i glasi:</w:t>
      </w:r>
    </w:p>
    <w:p w:rsidR="0055535A" w:rsidRDefault="0055535A" w:rsidP="00555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„Predsjednika i potpredsjednika bira Općinsko vijeće, javnim glasovanjem.“</w:t>
      </w:r>
    </w:p>
    <w:p w:rsidR="0055535A" w:rsidRDefault="0055535A" w:rsidP="005553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:rsidR="0055535A" w:rsidRDefault="0055535A" w:rsidP="00555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23. riječ „razrješenja“ zamjenjuje se riječju „opoziva“.</w:t>
      </w:r>
    </w:p>
    <w:p w:rsidR="0055535A" w:rsidRDefault="0055535A" w:rsidP="005553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5. </w:t>
      </w:r>
    </w:p>
    <w:p w:rsidR="0055535A" w:rsidRDefault="0055535A" w:rsidP="00555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42. stavku 1. iza riječi „općinski načelnika“ dodaju se riječi „kao jedini ovlašteni predlagatelj“.</w:t>
      </w:r>
    </w:p>
    <w:p w:rsidR="0055535A" w:rsidRDefault="0055535A" w:rsidP="00555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Iza stavka 1. </w:t>
      </w:r>
      <w:r w:rsidR="00DC650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odaju se stavci 2. i 3. koji glase:   </w:t>
      </w:r>
    </w:p>
    <w:p w:rsidR="00DC650F" w:rsidRDefault="00DC650F" w:rsidP="00555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„Općinski načelnik može podneseni prijedlog proračuna povući </w:t>
      </w:r>
      <w:r w:rsidR="00D458C1">
        <w:rPr>
          <w:rFonts w:ascii="Times New Roman" w:hAnsi="Times New Roman" w:cs="Times New Roman"/>
          <w:sz w:val="24"/>
          <w:szCs w:val="24"/>
        </w:rPr>
        <w:t>i nakon glasovanja o amandmanima, a prije glasovanja o proračunu u cjelini.</w:t>
      </w:r>
    </w:p>
    <w:p w:rsidR="00D458C1" w:rsidRDefault="00D458C1" w:rsidP="005553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se proračun za narednu godinu ne može donijeti prije početka godine za koju se donosi, a općinski načelnik ne predloži privremeno financiranje, nadležno radno tijelo Općinskog vijeć</w:t>
      </w:r>
      <w:r w:rsidR="00454B4F">
        <w:rPr>
          <w:rFonts w:ascii="Times New Roman" w:hAnsi="Times New Roman" w:cs="Times New Roman"/>
          <w:sz w:val="24"/>
          <w:szCs w:val="24"/>
        </w:rPr>
        <w:t xml:space="preserve">a za proračun ili najmanje četiri </w:t>
      </w:r>
      <w:r>
        <w:rPr>
          <w:rFonts w:ascii="Times New Roman" w:hAnsi="Times New Roman" w:cs="Times New Roman"/>
          <w:sz w:val="24"/>
          <w:szCs w:val="24"/>
        </w:rPr>
        <w:t>vijećnika imaju pravo predložiti donošenje odluke o privremenom financiranju.“</w:t>
      </w:r>
    </w:p>
    <w:p w:rsidR="00D458C1" w:rsidRDefault="00D458C1" w:rsidP="00D458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:rsidR="00D458C1" w:rsidRDefault="00D458C1" w:rsidP="00D45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 članak 42. dodaje se članak 42.a koji glasi:</w:t>
      </w:r>
    </w:p>
    <w:p w:rsidR="00D458C1" w:rsidRDefault="00D458C1" w:rsidP="00D458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„ako se u zakonom određenom roku ne donese proračun odnosno odluka o privremenom financiranju, na prijedlog središnjeg tijela državne uprave nadležnog za lokalnu i područnu (regionalnu) samoupravu Vlada Republike Hrvatske istovremeno raspušta Općinsko vijeće i razrješuje Općinskog načelnika te imenuje povjerenika i raspisuje prijevremene izbore sukladno posebnom zakonu.“</w:t>
      </w:r>
    </w:p>
    <w:p w:rsidR="00D458C1" w:rsidRDefault="00D458C1" w:rsidP="00D458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:rsidR="00454B4F" w:rsidRDefault="00454B4F" w:rsidP="00454B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53. stavku 4. riječi „15 dana“ zamjenjuje se riječima „8 dana“.</w:t>
      </w:r>
    </w:p>
    <w:p w:rsidR="00454B4F" w:rsidRDefault="006666DD" w:rsidP="00454B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 stavka 4</w:t>
      </w:r>
      <w:r w:rsidR="00454B4F">
        <w:rPr>
          <w:rFonts w:ascii="Times New Roman" w:hAnsi="Times New Roman" w:cs="Times New Roman"/>
          <w:sz w:val="24"/>
          <w:szCs w:val="24"/>
        </w:rPr>
        <w:t xml:space="preserve">. dodaje se stavci </w:t>
      </w:r>
      <w:r>
        <w:rPr>
          <w:rFonts w:ascii="Times New Roman" w:hAnsi="Times New Roman" w:cs="Times New Roman"/>
          <w:sz w:val="24"/>
          <w:szCs w:val="24"/>
        </w:rPr>
        <w:t xml:space="preserve">5., </w:t>
      </w:r>
      <w:r w:rsidR="00454B4F">
        <w:rPr>
          <w:rFonts w:ascii="Times New Roman" w:hAnsi="Times New Roman" w:cs="Times New Roman"/>
          <w:sz w:val="24"/>
          <w:szCs w:val="24"/>
        </w:rPr>
        <w:t>6. i 7. koji glase:</w:t>
      </w:r>
    </w:p>
    <w:p w:rsidR="006666DD" w:rsidRDefault="006666DD" w:rsidP="00454B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„Nakon proteka rokova iz stavka 2. i 4. ovog članka sjednicu Općinskog vijeća  može na zahtjev jedne trećine vijećnika, sazvati čelnik središnjeg tijela državne uprave nadležnog za poslove  </w:t>
      </w:r>
      <w:r w:rsidR="003226AA">
        <w:rPr>
          <w:rFonts w:ascii="Times New Roman" w:hAnsi="Times New Roman" w:cs="Times New Roman"/>
          <w:sz w:val="24"/>
          <w:szCs w:val="24"/>
        </w:rPr>
        <w:t>lokalne i po</w:t>
      </w:r>
      <w:r w:rsidR="002D60F1">
        <w:rPr>
          <w:rFonts w:ascii="Times New Roman" w:hAnsi="Times New Roman" w:cs="Times New Roman"/>
          <w:sz w:val="24"/>
          <w:szCs w:val="24"/>
        </w:rPr>
        <w:t>dručne (regionalne) samouprave. Z</w:t>
      </w:r>
      <w:r w:rsidR="003226AA">
        <w:rPr>
          <w:rFonts w:ascii="Times New Roman" w:hAnsi="Times New Roman" w:cs="Times New Roman"/>
          <w:sz w:val="24"/>
          <w:szCs w:val="24"/>
        </w:rPr>
        <w:t>ahtjev vijećnika mora biti predan u pisanom obliku i potpisan od vijećnika.</w:t>
      </w:r>
    </w:p>
    <w:p w:rsidR="003226AA" w:rsidRDefault="003226AA" w:rsidP="00454B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sazvana na način propisan u stavcima 2., 4. i 5. ovog članka mora se održati u roku od 15 dana od dana sazivanja.</w:t>
      </w:r>
    </w:p>
    <w:p w:rsidR="003226AA" w:rsidRDefault="003226AA" w:rsidP="00454B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sazvana protivno odredbama ovog članka smatra se nezakonitom, a doneseni akti ništavima.“</w:t>
      </w:r>
    </w:p>
    <w:p w:rsidR="003226AA" w:rsidRDefault="003226AA" w:rsidP="003226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8. </w:t>
      </w:r>
    </w:p>
    <w:p w:rsidR="003226AA" w:rsidRDefault="003226AA" w:rsidP="00322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članku 65. stavku 2. podstavak 6. briše se.</w:t>
      </w:r>
    </w:p>
    <w:p w:rsidR="003226AA" w:rsidRDefault="003226AA" w:rsidP="003226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9.</w:t>
      </w:r>
    </w:p>
    <w:p w:rsidR="003226AA" w:rsidRDefault="003226AA" w:rsidP="00322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Ovlašćuje se komisija za Statut, poslovnik i normativnu djelatnost da utvrdi i izda pročišćeni tekst Poslovnika Općinskog vijeća Općine Šodolovci.</w:t>
      </w:r>
    </w:p>
    <w:p w:rsidR="003226AA" w:rsidRDefault="003226AA" w:rsidP="003226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10.</w:t>
      </w:r>
    </w:p>
    <w:p w:rsidR="003226AA" w:rsidRDefault="003226AA" w:rsidP="00322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poslovnička odluka stupa na snagu osmog dana od dana objave u „službenom glasniku Općine Šodolovci“, osim članka 6. koji </w:t>
      </w:r>
      <w:r w:rsidR="0047461A">
        <w:rPr>
          <w:rFonts w:ascii="Times New Roman" w:hAnsi="Times New Roman" w:cs="Times New Roman"/>
          <w:sz w:val="24"/>
          <w:szCs w:val="24"/>
        </w:rPr>
        <w:t>stupa na snagu na dan stupanja na snagu odluke o raspisivanju prvih sljedećih općih i redovitih izbora za članove predstavničkog i izvršnog tijela.</w:t>
      </w:r>
    </w:p>
    <w:p w:rsidR="0047461A" w:rsidRDefault="0047461A" w:rsidP="00322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61A" w:rsidRDefault="0047461A" w:rsidP="00322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1D6DA6">
        <w:rPr>
          <w:rFonts w:ascii="Times New Roman" w:hAnsi="Times New Roman" w:cs="Times New Roman"/>
          <w:sz w:val="24"/>
          <w:szCs w:val="24"/>
        </w:rPr>
        <w:t xml:space="preserve"> 011-01/13-01/1</w:t>
      </w:r>
    </w:p>
    <w:p w:rsidR="0047461A" w:rsidRDefault="0047461A" w:rsidP="00322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1D6DA6">
        <w:rPr>
          <w:rFonts w:ascii="Times New Roman" w:hAnsi="Times New Roman" w:cs="Times New Roman"/>
          <w:sz w:val="24"/>
          <w:szCs w:val="24"/>
        </w:rPr>
        <w:t xml:space="preserve"> 2121/11-13-1</w:t>
      </w:r>
      <w:bookmarkStart w:id="0" w:name="_GoBack"/>
      <w:bookmarkEnd w:id="0"/>
    </w:p>
    <w:p w:rsidR="0047461A" w:rsidRDefault="001D6DA6" w:rsidP="00322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Šodolovci, 02. travnja</w:t>
      </w:r>
      <w:r w:rsidR="0047461A">
        <w:rPr>
          <w:rFonts w:ascii="Times New Roman" w:hAnsi="Times New Roman" w:cs="Times New Roman"/>
          <w:sz w:val="24"/>
          <w:szCs w:val="24"/>
        </w:rPr>
        <w:t xml:space="preserve"> 2013.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7461A">
        <w:rPr>
          <w:rFonts w:ascii="Times New Roman" w:hAnsi="Times New Roman" w:cs="Times New Roman"/>
          <w:sz w:val="24"/>
          <w:szCs w:val="24"/>
        </w:rPr>
        <w:t xml:space="preserve"> PREDSJEDNICA OPĆINSKOG VIJEĆA:</w:t>
      </w:r>
    </w:p>
    <w:p w:rsidR="0047461A" w:rsidRDefault="0047461A" w:rsidP="003226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Anita Tešanović</w:t>
      </w:r>
    </w:p>
    <w:p w:rsidR="003226AA" w:rsidRDefault="003226AA" w:rsidP="003226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B4F" w:rsidRDefault="00454B4F" w:rsidP="00454B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B4F" w:rsidRDefault="00454B4F" w:rsidP="00454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B4F" w:rsidRDefault="00454B4F" w:rsidP="00454B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58C1" w:rsidRDefault="00D458C1" w:rsidP="00D458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535A" w:rsidRPr="00430571" w:rsidRDefault="0055535A" w:rsidP="0043057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5535A" w:rsidRPr="00430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D6"/>
    <w:rsid w:val="001D6DA6"/>
    <w:rsid w:val="002D60F1"/>
    <w:rsid w:val="003226AA"/>
    <w:rsid w:val="00430571"/>
    <w:rsid w:val="00454B4F"/>
    <w:rsid w:val="0047461A"/>
    <w:rsid w:val="0055535A"/>
    <w:rsid w:val="005B48D4"/>
    <w:rsid w:val="006666DD"/>
    <w:rsid w:val="00832BD9"/>
    <w:rsid w:val="00B802D6"/>
    <w:rsid w:val="00D458C1"/>
    <w:rsid w:val="00DC650F"/>
    <w:rsid w:val="00E9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HPpro3130</dc:creator>
  <cp:lastModifiedBy>HPpro3130</cp:lastModifiedBy>
  <cp:revision>6</cp:revision>
  <cp:lastPrinted>2013-03-25T07:29:00Z</cp:lastPrinted>
  <dcterms:created xsi:type="dcterms:W3CDTF">2013-03-23T12:55:00Z</dcterms:created>
  <dcterms:modified xsi:type="dcterms:W3CDTF">2013-04-05T05:53:00Z</dcterms:modified>
</cp:coreProperties>
</file>