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1CF" w:rsidRPr="00F575C3" w:rsidRDefault="005B41CF" w:rsidP="005B41CF">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rsidR="005B41CF" w:rsidRDefault="005B41CF" w:rsidP="005B41CF">
      <w:pPr>
        <w:jc w:val="both"/>
        <w:rPr>
          <w:rFonts w:ascii="Times New Roman" w:hAnsi="Times New Roman" w:cs="Times New Roman"/>
          <w:u w:val="single"/>
        </w:rPr>
      </w:pPr>
      <w:r w:rsidRPr="00F575C3">
        <w:rPr>
          <w:rFonts w:ascii="Times New Roman" w:hAnsi="Times New Roman" w:cs="Times New Roman"/>
          <w:u w:val="single"/>
        </w:rPr>
        <w:t>God</w:t>
      </w:r>
      <w:r>
        <w:rPr>
          <w:rFonts w:ascii="Times New Roman" w:hAnsi="Times New Roman" w:cs="Times New Roman"/>
          <w:u w:val="single"/>
        </w:rPr>
        <w:t xml:space="preserve">ina XX                             </w:t>
      </w:r>
      <w:r w:rsidR="007811F8">
        <w:rPr>
          <w:rFonts w:ascii="Times New Roman" w:hAnsi="Times New Roman" w:cs="Times New Roman"/>
          <w:u w:val="single"/>
        </w:rPr>
        <w:t xml:space="preserve">                                                    </w:t>
      </w:r>
      <w:r>
        <w:rPr>
          <w:rFonts w:ascii="Times New Roman" w:hAnsi="Times New Roman" w:cs="Times New Roman"/>
          <w:u w:val="single"/>
        </w:rPr>
        <w:t xml:space="preserve">                Šodolovci, </w:t>
      </w:r>
      <w:r w:rsidR="007811F8">
        <w:rPr>
          <w:rFonts w:ascii="Times New Roman" w:hAnsi="Times New Roman" w:cs="Times New Roman"/>
          <w:u w:val="single"/>
        </w:rPr>
        <w:t>10</w:t>
      </w:r>
      <w:r>
        <w:rPr>
          <w:rFonts w:ascii="Times New Roman" w:hAnsi="Times New Roman" w:cs="Times New Roman"/>
          <w:u w:val="single"/>
        </w:rPr>
        <w:t xml:space="preserve">. </w:t>
      </w:r>
      <w:r w:rsidR="007811F8">
        <w:rPr>
          <w:rFonts w:ascii="Times New Roman" w:hAnsi="Times New Roman" w:cs="Times New Roman"/>
          <w:u w:val="single"/>
        </w:rPr>
        <w:t>trav</w:t>
      </w:r>
      <w:r>
        <w:rPr>
          <w:rFonts w:ascii="Times New Roman" w:hAnsi="Times New Roman" w:cs="Times New Roman"/>
          <w:u w:val="single"/>
        </w:rPr>
        <w:t>nja 2017</w:t>
      </w:r>
      <w:r w:rsidRPr="00F575C3">
        <w:rPr>
          <w:rFonts w:ascii="Times New Roman" w:hAnsi="Times New Roman" w:cs="Times New Roman"/>
          <w:u w:val="single"/>
        </w:rPr>
        <w:t xml:space="preserve">. </w:t>
      </w:r>
      <w:r>
        <w:rPr>
          <w:rFonts w:ascii="Times New Roman" w:hAnsi="Times New Roman" w:cs="Times New Roman"/>
          <w:u w:val="single"/>
        </w:rPr>
        <w:t xml:space="preserve">                                         </w:t>
      </w:r>
      <w:r w:rsidR="007811F8">
        <w:rPr>
          <w:rFonts w:ascii="Times New Roman" w:hAnsi="Times New Roman" w:cs="Times New Roman"/>
          <w:u w:val="single"/>
        </w:rPr>
        <w:t xml:space="preserve">                                        </w:t>
      </w:r>
      <w:r>
        <w:rPr>
          <w:rFonts w:ascii="Times New Roman" w:hAnsi="Times New Roman" w:cs="Times New Roman"/>
          <w:u w:val="single"/>
        </w:rPr>
        <w:t xml:space="preserve">   Broj </w:t>
      </w:r>
      <w:r w:rsidR="00B50680">
        <w:rPr>
          <w:rFonts w:ascii="Times New Roman" w:hAnsi="Times New Roman" w:cs="Times New Roman"/>
          <w:u w:val="single"/>
        </w:rPr>
        <w:t>2</w:t>
      </w:r>
      <w:bookmarkStart w:id="0" w:name="_GoBack"/>
      <w:bookmarkEnd w:id="0"/>
    </w:p>
    <w:p w:rsidR="005B41CF" w:rsidRPr="00F575C3" w:rsidRDefault="005B41CF" w:rsidP="005B41CF">
      <w:pPr>
        <w:jc w:val="both"/>
        <w:rPr>
          <w:rFonts w:ascii="Times New Roman" w:hAnsi="Times New Roman" w:cs="Times New Roman"/>
          <w:u w:val="single"/>
        </w:rPr>
      </w:pPr>
    </w:p>
    <w:p w:rsidR="005B41CF" w:rsidRPr="001A5F5C" w:rsidRDefault="005B41CF" w:rsidP="005B41CF">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t>SADRŽAJ</w:t>
      </w:r>
    </w:p>
    <w:p w:rsidR="005B41CF" w:rsidRDefault="005B41CF" w:rsidP="005B41CF">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rsidR="005B41CF" w:rsidRPr="00514AC9" w:rsidRDefault="005B41CF" w:rsidP="005B41CF">
      <w:pPr>
        <w:rPr>
          <w:rFonts w:ascii="Times New Roman" w:hAnsi="Times New Roman" w:cs="Times New Roman"/>
          <w:b/>
          <w:sz w:val="24"/>
          <w:szCs w:val="24"/>
        </w:rPr>
      </w:pPr>
      <w:r w:rsidRPr="00514AC9">
        <w:rPr>
          <w:rFonts w:ascii="Times New Roman" w:hAnsi="Times New Roman" w:cs="Times New Roman"/>
          <w:b/>
          <w:sz w:val="24"/>
          <w:szCs w:val="24"/>
        </w:rPr>
        <w:t>1.</w:t>
      </w:r>
      <w:r>
        <w:rPr>
          <w:rFonts w:ascii="Times New Roman" w:hAnsi="Times New Roman" w:cs="Times New Roman"/>
          <w:b/>
          <w:sz w:val="24"/>
          <w:szCs w:val="24"/>
        </w:rPr>
        <w:t xml:space="preserve"> </w:t>
      </w:r>
      <w:r w:rsidRPr="00514AC9">
        <w:rPr>
          <w:rFonts w:ascii="Times New Roman" w:hAnsi="Times New Roman" w:cs="Times New Roman"/>
          <w:b/>
          <w:sz w:val="24"/>
          <w:szCs w:val="24"/>
        </w:rPr>
        <w:t>Zaključak o usvajanju Zapisnika sa 2</w:t>
      </w:r>
      <w:r w:rsidR="007811F8">
        <w:rPr>
          <w:rFonts w:ascii="Times New Roman" w:hAnsi="Times New Roman" w:cs="Times New Roman"/>
          <w:b/>
          <w:sz w:val="24"/>
          <w:szCs w:val="24"/>
        </w:rPr>
        <w:t>2</w:t>
      </w:r>
      <w:r w:rsidRPr="00514AC9">
        <w:rPr>
          <w:rFonts w:ascii="Times New Roman" w:hAnsi="Times New Roman" w:cs="Times New Roman"/>
          <w:b/>
          <w:sz w:val="24"/>
          <w:szCs w:val="24"/>
        </w:rPr>
        <w:t>. sjednice op</w:t>
      </w:r>
      <w:r w:rsidR="007811F8">
        <w:rPr>
          <w:rFonts w:ascii="Times New Roman" w:hAnsi="Times New Roman" w:cs="Times New Roman"/>
          <w:b/>
          <w:sz w:val="24"/>
          <w:szCs w:val="24"/>
        </w:rPr>
        <w:t>ćinskog vijeća općine Šodolovci</w:t>
      </w:r>
    </w:p>
    <w:p w:rsidR="005B41CF" w:rsidRDefault="005B41CF" w:rsidP="005B41CF">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7811F8">
        <w:rPr>
          <w:rFonts w:ascii="Times New Roman" w:hAnsi="Times New Roman" w:cs="Times New Roman"/>
          <w:b/>
          <w:sz w:val="24"/>
          <w:szCs w:val="24"/>
        </w:rPr>
        <w:t>Godišnji izvještaj o izvršenju Proračuna Općine Šodolovci za 2016. godinu</w:t>
      </w:r>
    </w:p>
    <w:p w:rsidR="005B41CF" w:rsidRDefault="005B41CF" w:rsidP="005B41CF">
      <w:pPr>
        <w:jc w:val="both"/>
        <w:rPr>
          <w:rFonts w:ascii="Times New Roman" w:hAnsi="Times New Roman" w:cs="Times New Roman"/>
          <w:b/>
          <w:sz w:val="24"/>
          <w:szCs w:val="24"/>
        </w:rPr>
      </w:pPr>
      <w:r>
        <w:rPr>
          <w:rFonts w:ascii="Times New Roman" w:hAnsi="Times New Roman" w:cs="Times New Roman"/>
          <w:b/>
          <w:sz w:val="24"/>
          <w:szCs w:val="24"/>
        </w:rPr>
        <w:t xml:space="preserve">3. </w:t>
      </w:r>
      <w:r w:rsidRPr="00787349">
        <w:rPr>
          <w:rFonts w:ascii="Times New Roman" w:hAnsi="Times New Roman" w:cs="Times New Roman"/>
          <w:b/>
          <w:sz w:val="24"/>
          <w:szCs w:val="24"/>
        </w:rPr>
        <w:t>Zaključak</w:t>
      </w:r>
      <w:r>
        <w:rPr>
          <w:rFonts w:ascii="Times New Roman" w:hAnsi="Times New Roman" w:cs="Times New Roman"/>
          <w:b/>
          <w:sz w:val="24"/>
          <w:szCs w:val="24"/>
        </w:rPr>
        <w:t xml:space="preserve"> </w:t>
      </w:r>
      <w:r w:rsidRPr="00787349">
        <w:rPr>
          <w:rFonts w:ascii="Times New Roman" w:hAnsi="Times New Roman" w:cs="Times New Roman"/>
          <w:b/>
          <w:sz w:val="24"/>
          <w:szCs w:val="24"/>
        </w:rPr>
        <w:t xml:space="preserve">o prihvaćanju </w:t>
      </w:r>
      <w:r w:rsidR="007811F8">
        <w:rPr>
          <w:rFonts w:ascii="Times New Roman" w:hAnsi="Times New Roman" w:cs="Times New Roman"/>
          <w:b/>
          <w:sz w:val="24"/>
          <w:szCs w:val="24"/>
        </w:rPr>
        <w:t>izvješća o ostvarenju Programa javnih potreba u kulturi na području Općine Šodolovci za 2016. godinu</w:t>
      </w:r>
    </w:p>
    <w:p w:rsidR="007811F8" w:rsidRDefault="005B41CF" w:rsidP="005B41CF">
      <w:pPr>
        <w:jc w:val="both"/>
        <w:rPr>
          <w:rFonts w:ascii="Times New Roman" w:eastAsia="Calibri" w:hAnsi="Times New Roman" w:cs="Times New Roman"/>
          <w:b/>
          <w:sz w:val="24"/>
          <w:szCs w:val="24"/>
        </w:rPr>
      </w:pPr>
      <w:r>
        <w:rPr>
          <w:rFonts w:ascii="Times New Roman" w:hAnsi="Times New Roman" w:cs="Times New Roman"/>
          <w:b/>
          <w:sz w:val="24"/>
          <w:szCs w:val="24"/>
        </w:rPr>
        <w:t xml:space="preserve">4. </w:t>
      </w:r>
      <w:r w:rsidR="007811F8">
        <w:rPr>
          <w:rFonts w:ascii="Times New Roman" w:eastAsia="Calibri" w:hAnsi="Times New Roman" w:cs="Times New Roman"/>
          <w:b/>
          <w:sz w:val="24"/>
          <w:szCs w:val="24"/>
        </w:rPr>
        <w:t>Zaključak o prihvaćanju izvješća o ostvarenju Programa javnih potreba u sportu na području Općine Šodolovci za 2016. godinu</w:t>
      </w:r>
    </w:p>
    <w:p w:rsidR="007811F8"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5. Zaključak o prihvaćanju izvješća o ostvarenju Programa socijalne skrbi Općine Šodolovci za 2016. godinu</w:t>
      </w:r>
    </w:p>
    <w:p w:rsidR="007811F8"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 Zaključak o prihvaćanju izvješća o ostvarenju Programa gradnje objekata i uređaja komunalne infrastrukture za 2016. godinu</w:t>
      </w:r>
    </w:p>
    <w:p w:rsidR="007811F8"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7. Zaključak o prihvaćanju izvješća o ostvarenju Programa održavanja komunalne infrastrukture za djelatnosti iz članka 22. stavak 1. Zakona o komunalnom gospodarstvu u 2016. godini</w:t>
      </w:r>
    </w:p>
    <w:p w:rsidR="005B41CF"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8. Zaključak o prihvaćanju izvješća izvršenja Programa utroška sredstava šumskog doprinosa za 2016. godinu</w:t>
      </w:r>
    </w:p>
    <w:p w:rsidR="007811F8"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9. Zaključak o prihvaćanju izvješća izvršenja Programa utroška sredstava naknade za zadržavanje nezakonito izgrađenih zgrada u prostoru za 2016. godinu</w:t>
      </w:r>
    </w:p>
    <w:p w:rsidR="007811F8"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10. Zaključak o prihvaćanju izvješća izvršenja Programa utroška sredstava ostvarenih raspolaganjem poljoprivrednim zemljištem u vlasništvu Republike Hrvatske na području Općine Šodolovci za 2016. godinu</w:t>
      </w:r>
    </w:p>
    <w:p w:rsidR="007811F8"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11. Zaključak o usvajanju izvješća o izvršenju Plana gospodarenja otpadom Općine Šodolovci za 2016. godinu</w:t>
      </w:r>
    </w:p>
    <w:p w:rsidR="007811F8" w:rsidRDefault="007811F8"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12. Zaključak o usvajanju izvješća o obavljenom popisu imovine </w:t>
      </w:r>
      <w:r w:rsidR="00AE4827">
        <w:rPr>
          <w:rFonts w:ascii="Times New Roman" w:eastAsia="Calibri" w:hAnsi="Times New Roman" w:cs="Times New Roman"/>
          <w:b/>
          <w:sz w:val="24"/>
          <w:szCs w:val="24"/>
        </w:rPr>
        <w:t>sa stanjem na dan 31.12.2016.</w:t>
      </w:r>
    </w:p>
    <w:p w:rsidR="00AE4827" w:rsidRDefault="00AE4827"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13. Odluka o mjerama zaštite od požara za vrijeme žetve i vršidbe u 2017. godini</w:t>
      </w:r>
    </w:p>
    <w:p w:rsidR="00AE4827" w:rsidRDefault="00AE4827"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14. Odluka o posebnim mjerama zaštite od požara pri spaljivanju otpadnih materijala na poljoprivrednim i drugim površinama u 2017. godini</w:t>
      </w:r>
    </w:p>
    <w:p w:rsidR="00AE4827" w:rsidRDefault="00AE4827"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15. Odluka o agrotehničkim mjerama i mjerama za uređenje i održavanje poljoprivrednih rudina te mjerama zaštite od požara na poljoprivrednom zemljištu na području Općine Šodolovci</w:t>
      </w:r>
    </w:p>
    <w:p w:rsidR="00AE4827" w:rsidRDefault="00AE4827"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16. Odluka o određivanju pravnih osoba od interesa za sustav civilne zaštite Općine Šodolovci</w:t>
      </w:r>
    </w:p>
    <w:p w:rsidR="00AE4827" w:rsidRDefault="00AE4827" w:rsidP="005B41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17. Odluka o davanju suglasnosti Općine Šodolovci za provedbu ulaganja na području općine Šodolovci vezano uz operaciju 7.4.1. „Ulaganja u pokretanje, poboljšanje ili proširenje lokalnih temeljnih usluga za ruralno stanovništvo, uključujući slobodno vrijeme i kulturne aktivnosti te povezanu infrastrukturu“</w:t>
      </w:r>
    </w:p>
    <w:p w:rsidR="00AE4827" w:rsidRDefault="00AE4827" w:rsidP="005B41CF">
      <w:pPr>
        <w:jc w:val="both"/>
        <w:rPr>
          <w:rFonts w:ascii="Times New Roman" w:eastAsia="Calibri" w:hAnsi="Times New Roman" w:cs="Times New Roman"/>
          <w:b/>
          <w:sz w:val="24"/>
          <w:szCs w:val="24"/>
        </w:rPr>
      </w:pPr>
    </w:p>
    <w:p w:rsidR="00AE4827" w:rsidRDefault="00AE4827" w:rsidP="00AE4827">
      <w:pPr>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NAČELNIKA</w:t>
      </w:r>
      <w:r w:rsidRPr="00786519">
        <w:rPr>
          <w:rFonts w:ascii="Times New Roman" w:hAnsi="Times New Roman" w:cs="Times New Roman"/>
          <w:b/>
          <w:i/>
          <w:sz w:val="24"/>
          <w:szCs w:val="24"/>
          <w:u w:val="single"/>
        </w:rPr>
        <w:t>:</w:t>
      </w:r>
    </w:p>
    <w:p w:rsidR="00AE4827" w:rsidRDefault="00B34C10" w:rsidP="00B34C10">
      <w:pPr>
        <w:jc w:val="both"/>
        <w:rPr>
          <w:rFonts w:ascii="Times New Roman" w:eastAsia="Calibri" w:hAnsi="Times New Roman" w:cs="Times New Roman"/>
          <w:b/>
          <w:sz w:val="24"/>
          <w:szCs w:val="24"/>
        </w:rPr>
      </w:pPr>
      <w:r w:rsidRPr="00B34C10">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Odluka o otpisu imovine i obveza</w:t>
      </w:r>
    </w:p>
    <w:p w:rsidR="00D50FAD" w:rsidRDefault="00D50FAD" w:rsidP="00B34C1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Izvješće o </w:t>
      </w:r>
      <w:r w:rsidR="00EA0071">
        <w:rPr>
          <w:rFonts w:ascii="Times New Roman" w:eastAsia="Calibri" w:hAnsi="Times New Roman" w:cs="Times New Roman"/>
          <w:b/>
          <w:sz w:val="24"/>
          <w:szCs w:val="24"/>
        </w:rPr>
        <w:t>izvršenju</w:t>
      </w:r>
      <w:r>
        <w:rPr>
          <w:rFonts w:ascii="Times New Roman" w:eastAsia="Calibri" w:hAnsi="Times New Roman" w:cs="Times New Roman"/>
          <w:b/>
          <w:sz w:val="24"/>
          <w:szCs w:val="24"/>
        </w:rPr>
        <w:t xml:space="preserve"> Plana gospodarenja otpadom Općine Šodolovci za 2016. godinu</w:t>
      </w:r>
    </w:p>
    <w:p w:rsidR="00B34C10" w:rsidRDefault="00B34C10" w:rsidP="00B34C10">
      <w:pPr>
        <w:jc w:val="both"/>
        <w:rPr>
          <w:rFonts w:ascii="Times New Roman" w:eastAsia="Calibri" w:hAnsi="Times New Roman" w:cs="Times New Roman"/>
          <w:b/>
          <w:sz w:val="24"/>
          <w:szCs w:val="24"/>
        </w:rPr>
      </w:pPr>
    </w:p>
    <w:p w:rsidR="00B34C10" w:rsidRDefault="00B34C10" w:rsidP="00B34C10">
      <w:pPr>
        <w:jc w:val="both"/>
        <w:rPr>
          <w:rFonts w:ascii="Times New Roman" w:eastAsia="Calibri" w:hAnsi="Times New Roman" w:cs="Times New Roman"/>
          <w:b/>
          <w:sz w:val="24"/>
          <w:szCs w:val="24"/>
        </w:rPr>
      </w:pPr>
    </w:p>
    <w:p w:rsidR="00B34C10" w:rsidRDefault="00B34C10" w:rsidP="00B34C10">
      <w:pPr>
        <w:jc w:val="both"/>
        <w:rPr>
          <w:rFonts w:ascii="Times New Roman" w:eastAsia="Calibri" w:hAnsi="Times New Roman" w:cs="Times New Roman"/>
          <w:b/>
          <w:sz w:val="24"/>
          <w:szCs w:val="24"/>
        </w:rPr>
      </w:pPr>
    </w:p>
    <w:p w:rsidR="00EA0071" w:rsidRDefault="00EA0071" w:rsidP="00B34C10">
      <w:pPr>
        <w:jc w:val="both"/>
        <w:rPr>
          <w:rFonts w:ascii="Times New Roman" w:eastAsia="Calibri" w:hAnsi="Times New Roman" w:cs="Times New Roman"/>
          <w:b/>
          <w:sz w:val="24"/>
          <w:szCs w:val="24"/>
        </w:rPr>
      </w:pPr>
    </w:p>
    <w:p w:rsidR="00B34C10" w:rsidRPr="00B34C10" w:rsidRDefault="00B34C10" w:rsidP="00B34C10">
      <w:pPr>
        <w:jc w:val="both"/>
        <w:rPr>
          <w:rFonts w:ascii="Times New Roman" w:eastAsia="Calibri" w:hAnsi="Times New Roman" w:cs="Times New Roman"/>
          <w:sz w:val="24"/>
          <w:szCs w:val="24"/>
        </w:rPr>
      </w:pPr>
      <w:r w:rsidRPr="00B34C10">
        <w:rPr>
          <w:rFonts w:ascii="Times New Roman" w:eastAsia="Calibri" w:hAnsi="Times New Roman" w:cs="Times New Roman"/>
          <w:sz w:val="24"/>
          <w:szCs w:val="24"/>
        </w:rPr>
        <w:lastRenderedPageBreak/>
        <w:t>Na temelju članka 31. Statuta Općine Šodolovci, Općinsko vijeće Općine Šodolovci na 2</w:t>
      </w:r>
      <w:r w:rsidR="00D01212">
        <w:rPr>
          <w:rFonts w:ascii="Times New Roman" w:eastAsia="Calibri" w:hAnsi="Times New Roman" w:cs="Times New Roman"/>
          <w:sz w:val="24"/>
          <w:szCs w:val="24"/>
        </w:rPr>
        <w:t>3</w:t>
      </w:r>
      <w:r w:rsidRPr="00B34C10">
        <w:rPr>
          <w:rFonts w:ascii="Times New Roman" w:eastAsia="Calibri" w:hAnsi="Times New Roman" w:cs="Times New Roman"/>
          <w:sz w:val="24"/>
          <w:szCs w:val="24"/>
        </w:rPr>
        <w:t xml:space="preserve">. sjednici održanoj dana </w:t>
      </w:r>
      <w:r w:rsidR="00D01212">
        <w:rPr>
          <w:rFonts w:ascii="Times New Roman" w:eastAsia="Calibri" w:hAnsi="Times New Roman" w:cs="Times New Roman"/>
          <w:sz w:val="24"/>
          <w:szCs w:val="24"/>
        </w:rPr>
        <w:t>07. trav</w:t>
      </w:r>
      <w:r w:rsidRPr="00B34C10">
        <w:rPr>
          <w:rFonts w:ascii="Times New Roman" w:eastAsia="Calibri" w:hAnsi="Times New Roman" w:cs="Times New Roman"/>
          <w:sz w:val="24"/>
          <w:szCs w:val="24"/>
        </w:rPr>
        <w:t>nja 2017. godine donosi</w:t>
      </w:r>
    </w:p>
    <w:p w:rsidR="00B34C10" w:rsidRPr="00B34C10" w:rsidRDefault="00B34C10" w:rsidP="00B34C10">
      <w:pPr>
        <w:rPr>
          <w:rFonts w:ascii="Times New Roman" w:eastAsia="Calibri" w:hAnsi="Times New Roman" w:cs="Times New Roman"/>
          <w:sz w:val="24"/>
          <w:szCs w:val="24"/>
        </w:rPr>
      </w:pPr>
    </w:p>
    <w:p w:rsidR="00B34C10" w:rsidRPr="00B34C10" w:rsidRDefault="00B34C10" w:rsidP="00B34C10">
      <w:pPr>
        <w:jc w:val="center"/>
        <w:rPr>
          <w:rFonts w:ascii="Times New Roman" w:eastAsia="Calibri" w:hAnsi="Times New Roman" w:cs="Times New Roman"/>
          <w:b/>
          <w:sz w:val="24"/>
          <w:szCs w:val="24"/>
        </w:rPr>
      </w:pPr>
      <w:r w:rsidRPr="00B34C10">
        <w:rPr>
          <w:rFonts w:ascii="Times New Roman" w:eastAsia="Calibri" w:hAnsi="Times New Roman" w:cs="Times New Roman"/>
          <w:b/>
          <w:sz w:val="24"/>
          <w:szCs w:val="24"/>
        </w:rPr>
        <w:t>ZAKLJUČAK</w:t>
      </w:r>
    </w:p>
    <w:p w:rsidR="00B34C10" w:rsidRPr="00B34C10" w:rsidRDefault="00B34C10" w:rsidP="00B34C10">
      <w:pPr>
        <w:jc w:val="center"/>
        <w:rPr>
          <w:rFonts w:ascii="Times New Roman" w:eastAsia="Calibri" w:hAnsi="Times New Roman" w:cs="Times New Roman"/>
          <w:b/>
          <w:sz w:val="24"/>
          <w:szCs w:val="24"/>
        </w:rPr>
      </w:pPr>
      <w:r w:rsidRPr="00B34C10">
        <w:rPr>
          <w:rFonts w:ascii="Times New Roman" w:eastAsia="Calibri" w:hAnsi="Times New Roman" w:cs="Times New Roman"/>
          <w:b/>
          <w:sz w:val="24"/>
          <w:szCs w:val="24"/>
        </w:rPr>
        <w:t>o usvajanju zapisnika sa 2</w:t>
      </w:r>
      <w:r w:rsidR="00D01212">
        <w:rPr>
          <w:rFonts w:ascii="Times New Roman" w:eastAsia="Calibri" w:hAnsi="Times New Roman" w:cs="Times New Roman"/>
          <w:b/>
          <w:sz w:val="24"/>
          <w:szCs w:val="24"/>
        </w:rPr>
        <w:t>2</w:t>
      </w:r>
      <w:r w:rsidRPr="00B34C10">
        <w:rPr>
          <w:rFonts w:ascii="Times New Roman" w:eastAsia="Calibri" w:hAnsi="Times New Roman" w:cs="Times New Roman"/>
          <w:b/>
          <w:sz w:val="24"/>
          <w:szCs w:val="24"/>
        </w:rPr>
        <w:t>. sjednice Općinskog vijeća</w:t>
      </w:r>
    </w:p>
    <w:p w:rsidR="00B34C10" w:rsidRPr="00B34C10" w:rsidRDefault="00B34C10" w:rsidP="00B34C10">
      <w:pPr>
        <w:jc w:val="center"/>
        <w:rPr>
          <w:rFonts w:ascii="Times New Roman" w:eastAsia="Calibri" w:hAnsi="Times New Roman" w:cs="Times New Roman"/>
          <w:b/>
          <w:sz w:val="24"/>
          <w:szCs w:val="24"/>
        </w:rPr>
      </w:pPr>
      <w:r w:rsidRPr="00B34C10">
        <w:rPr>
          <w:rFonts w:ascii="Times New Roman" w:eastAsia="Calibri" w:hAnsi="Times New Roman" w:cs="Times New Roman"/>
          <w:b/>
          <w:sz w:val="24"/>
          <w:szCs w:val="24"/>
        </w:rPr>
        <w:t>Općine Šodolovci</w:t>
      </w:r>
    </w:p>
    <w:p w:rsidR="00B34C10" w:rsidRPr="00B34C10" w:rsidRDefault="00B34C10" w:rsidP="00B34C10">
      <w:pPr>
        <w:jc w:val="center"/>
        <w:rPr>
          <w:rFonts w:ascii="Times New Roman" w:eastAsia="Calibri" w:hAnsi="Times New Roman" w:cs="Times New Roman"/>
          <w:b/>
          <w:sz w:val="24"/>
          <w:szCs w:val="24"/>
        </w:rPr>
      </w:pPr>
    </w:p>
    <w:p w:rsidR="00B34C10" w:rsidRPr="00B34C10" w:rsidRDefault="00B34C10" w:rsidP="00B34C10">
      <w:pPr>
        <w:jc w:val="center"/>
        <w:rPr>
          <w:rFonts w:ascii="Times New Roman" w:eastAsia="Calibri" w:hAnsi="Times New Roman" w:cs="Times New Roman"/>
          <w:sz w:val="24"/>
          <w:szCs w:val="24"/>
        </w:rPr>
      </w:pPr>
      <w:r w:rsidRPr="00B34C10">
        <w:rPr>
          <w:rFonts w:ascii="Times New Roman" w:eastAsia="Calibri" w:hAnsi="Times New Roman" w:cs="Times New Roman"/>
          <w:sz w:val="24"/>
          <w:szCs w:val="24"/>
        </w:rPr>
        <w:t>Članak 1.</w:t>
      </w:r>
    </w:p>
    <w:p w:rsidR="00B34C10" w:rsidRPr="00B34C10" w:rsidRDefault="00B34C10" w:rsidP="00B34C10">
      <w:pPr>
        <w:jc w:val="both"/>
        <w:rPr>
          <w:rFonts w:ascii="Times New Roman" w:eastAsia="Calibri" w:hAnsi="Times New Roman" w:cs="Times New Roman"/>
          <w:sz w:val="24"/>
          <w:szCs w:val="24"/>
        </w:rPr>
      </w:pPr>
      <w:r w:rsidRPr="00B34C10">
        <w:rPr>
          <w:rFonts w:ascii="Times New Roman" w:eastAsia="Calibri" w:hAnsi="Times New Roman" w:cs="Times New Roman"/>
          <w:sz w:val="24"/>
          <w:szCs w:val="24"/>
        </w:rPr>
        <w:t>Usvaja se Zapisnik sa 2</w:t>
      </w:r>
      <w:r w:rsidR="00D01212">
        <w:rPr>
          <w:rFonts w:ascii="Times New Roman" w:eastAsia="Calibri" w:hAnsi="Times New Roman" w:cs="Times New Roman"/>
          <w:sz w:val="24"/>
          <w:szCs w:val="24"/>
        </w:rPr>
        <w:t>2</w:t>
      </w:r>
      <w:r w:rsidRPr="00B34C10">
        <w:rPr>
          <w:rFonts w:ascii="Times New Roman" w:eastAsia="Calibri" w:hAnsi="Times New Roman" w:cs="Times New Roman"/>
          <w:sz w:val="24"/>
          <w:szCs w:val="24"/>
        </w:rPr>
        <w:t xml:space="preserve">. sjednice vijeća Općine Šodolovci, održane </w:t>
      </w:r>
      <w:r w:rsidR="00D01212">
        <w:rPr>
          <w:rFonts w:ascii="Times New Roman" w:eastAsia="Calibri" w:hAnsi="Times New Roman" w:cs="Times New Roman"/>
          <w:sz w:val="24"/>
          <w:szCs w:val="24"/>
        </w:rPr>
        <w:t>24</w:t>
      </w:r>
      <w:r w:rsidRPr="00B34C10">
        <w:rPr>
          <w:rFonts w:ascii="Times New Roman" w:eastAsia="Calibri" w:hAnsi="Times New Roman" w:cs="Times New Roman"/>
          <w:sz w:val="24"/>
          <w:szCs w:val="24"/>
        </w:rPr>
        <w:t xml:space="preserve">. </w:t>
      </w:r>
      <w:r w:rsidR="00D01212">
        <w:rPr>
          <w:rFonts w:ascii="Times New Roman" w:eastAsia="Calibri" w:hAnsi="Times New Roman" w:cs="Times New Roman"/>
          <w:sz w:val="24"/>
          <w:szCs w:val="24"/>
        </w:rPr>
        <w:t>siječnj</w:t>
      </w:r>
      <w:r w:rsidRPr="00B34C10">
        <w:rPr>
          <w:rFonts w:ascii="Times New Roman" w:eastAsia="Calibri" w:hAnsi="Times New Roman" w:cs="Times New Roman"/>
          <w:sz w:val="24"/>
          <w:szCs w:val="24"/>
        </w:rPr>
        <w:t>a 201</w:t>
      </w:r>
      <w:r w:rsidR="00D01212">
        <w:rPr>
          <w:rFonts w:ascii="Times New Roman" w:eastAsia="Calibri" w:hAnsi="Times New Roman" w:cs="Times New Roman"/>
          <w:sz w:val="24"/>
          <w:szCs w:val="24"/>
        </w:rPr>
        <w:t>7</w:t>
      </w:r>
      <w:r w:rsidRPr="00B34C10">
        <w:rPr>
          <w:rFonts w:ascii="Times New Roman" w:eastAsia="Calibri" w:hAnsi="Times New Roman" w:cs="Times New Roman"/>
          <w:sz w:val="24"/>
          <w:szCs w:val="24"/>
        </w:rPr>
        <w:t>. godine.</w:t>
      </w:r>
    </w:p>
    <w:p w:rsidR="00B34C10" w:rsidRPr="00B34C10" w:rsidRDefault="00B34C10" w:rsidP="00B34C10">
      <w:pPr>
        <w:jc w:val="center"/>
        <w:rPr>
          <w:rFonts w:ascii="Times New Roman" w:eastAsia="Calibri" w:hAnsi="Times New Roman" w:cs="Times New Roman"/>
          <w:sz w:val="24"/>
          <w:szCs w:val="24"/>
        </w:rPr>
      </w:pPr>
      <w:r w:rsidRPr="00B34C10">
        <w:rPr>
          <w:rFonts w:ascii="Times New Roman" w:eastAsia="Calibri" w:hAnsi="Times New Roman" w:cs="Times New Roman"/>
          <w:sz w:val="24"/>
          <w:szCs w:val="24"/>
        </w:rPr>
        <w:t>Članak 2.</w:t>
      </w:r>
    </w:p>
    <w:p w:rsidR="00B34C10" w:rsidRPr="00B34C10" w:rsidRDefault="00B34C10" w:rsidP="00B34C10">
      <w:pPr>
        <w:jc w:val="both"/>
        <w:rPr>
          <w:rFonts w:ascii="Times New Roman" w:eastAsia="Calibri" w:hAnsi="Times New Roman" w:cs="Times New Roman"/>
          <w:sz w:val="24"/>
          <w:szCs w:val="24"/>
        </w:rPr>
      </w:pPr>
      <w:r w:rsidRPr="00B34C10">
        <w:rPr>
          <w:rFonts w:ascii="Times New Roman" w:eastAsia="Calibri" w:hAnsi="Times New Roman" w:cs="Times New Roman"/>
          <w:sz w:val="24"/>
          <w:szCs w:val="24"/>
        </w:rPr>
        <w:t>Ovaj Zaključak objavit će se u „Službenom glasniku Općine Šodolovci“.</w:t>
      </w:r>
    </w:p>
    <w:p w:rsidR="00B34C10" w:rsidRPr="00B34C10" w:rsidRDefault="00B34C10" w:rsidP="00B34C10">
      <w:pPr>
        <w:jc w:val="both"/>
        <w:rPr>
          <w:rFonts w:ascii="Times New Roman" w:eastAsia="Calibri" w:hAnsi="Times New Roman" w:cs="Times New Roman"/>
          <w:sz w:val="24"/>
          <w:szCs w:val="24"/>
        </w:rPr>
      </w:pPr>
    </w:p>
    <w:p w:rsidR="00B34C10" w:rsidRPr="00B34C10" w:rsidRDefault="00B34C10" w:rsidP="00B34C10">
      <w:pPr>
        <w:jc w:val="both"/>
        <w:rPr>
          <w:rFonts w:ascii="Times New Roman" w:eastAsia="Calibri" w:hAnsi="Times New Roman" w:cs="Times New Roman"/>
          <w:sz w:val="24"/>
          <w:szCs w:val="24"/>
        </w:rPr>
      </w:pPr>
      <w:r w:rsidRPr="00B34C10">
        <w:rPr>
          <w:rFonts w:ascii="Times New Roman" w:eastAsia="Calibri" w:hAnsi="Times New Roman" w:cs="Times New Roman"/>
          <w:sz w:val="24"/>
          <w:szCs w:val="24"/>
        </w:rPr>
        <w:t>KLASA: 021-05/17-01/</w:t>
      </w:r>
    </w:p>
    <w:p w:rsidR="00B34C10" w:rsidRPr="00B34C10" w:rsidRDefault="00B34C10" w:rsidP="00B34C10">
      <w:pPr>
        <w:jc w:val="both"/>
        <w:rPr>
          <w:rFonts w:ascii="Times New Roman" w:eastAsia="Calibri" w:hAnsi="Times New Roman" w:cs="Times New Roman"/>
          <w:sz w:val="24"/>
          <w:szCs w:val="24"/>
        </w:rPr>
      </w:pPr>
      <w:r w:rsidRPr="00B34C10">
        <w:rPr>
          <w:rFonts w:ascii="Times New Roman" w:eastAsia="Calibri" w:hAnsi="Times New Roman" w:cs="Times New Roman"/>
          <w:sz w:val="24"/>
          <w:szCs w:val="24"/>
        </w:rPr>
        <w:t>URBROJ: 2121/11-17-1</w:t>
      </w:r>
    </w:p>
    <w:p w:rsidR="00A606F1" w:rsidRDefault="00B34C10" w:rsidP="00A606F1">
      <w:pPr>
        <w:jc w:val="both"/>
        <w:rPr>
          <w:rFonts w:ascii="Times New Roman" w:eastAsia="Calibri" w:hAnsi="Times New Roman" w:cs="Times New Roman"/>
          <w:sz w:val="24"/>
          <w:szCs w:val="24"/>
        </w:rPr>
      </w:pPr>
      <w:r w:rsidRPr="00B34C10">
        <w:rPr>
          <w:rFonts w:ascii="Times New Roman" w:eastAsia="Calibri" w:hAnsi="Times New Roman" w:cs="Times New Roman"/>
          <w:sz w:val="24"/>
          <w:szCs w:val="24"/>
        </w:rPr>
        <w:t xml:space="preserve">Šodolovci, </w:t>
      </w:r>
      <w:r w:rsidR="00D01212">
        <w:rPr>
          <w:rFonts w:ascii="Times New Roman" w:eastAsia="Calibri" w:hAnsi="Times New Roman" w:cs="Times New Roman"/>
          <w:sz w:val="24"/>
          <w:szCs w:val="24"/>
        </w:rPr>
        <w:t>07</w:t>
      </w:r>
      <w:r w:rsidRPr="00B34C10">
        <w:rPr>
          <w:rFonts w:ascii="Times New Roman" w:eastAsia="Calibri" w:hAnsi="Times New Roman" w:cs="Times New Roman"/>
          <w:sz w:val="24"/>
          <w:szCs w:val="24"/>
        </w:rPr>
        <w:t xml:space="preserve">. </w:t>
      </w:r>
      <w:r w:rsidR="00D01212">
        <w:rPr>
          <w:rFonts w:ascii="Times New Roman" w:eastAsia="Calibri" w:hAnsi="Times New Roman" w:cs="Times New Roman"/>
          <w:sz w:val="24"/>
          <w:szCs w:val="24"/>
        </w:rPr>
        <w:t>trav</w:t>
      </w:r>
      <w:r w:rsidRPr="00B34C10">
        <w:rPr>
          <w:rFonts w:ascii="Times New Roman" w:eastAsia="Calibri" w:hAnsi="Times New Roman" w:cs="Times New Roman"/>
          <w:sz w:val="24"/>
          <w:szCs w:val="24"/>
        </w:rPr>
        <w:t xml:space="preserve">nja 2017.                                </w:t>
      </w:r>
      <w:r>
        <w:rPr>
          <w:rFonts w:ascii="Times New Roman" w:eastAsia="Calibri" w:hAnsi="Times New Roman" w:cs="Times New Roman"/>
          <w:sz w:val="24"/>
          <w:szCs w:val="24"/>
        </w:rPr>
        <w:t xml:space="preserve">    </w:t>
      </w:r>
      <w:r w:rsidR="00A606F1">
        <w:rPr>
          <w:rFonts w:ascii="Times New Roman" w:eastAsia="Calibri" w:hAnsi="Times New Roman" w:cs="Times New Roman"/>
          <w:sz w:val="24"/>
          <w:szCs w:val="24"/>
        </w:rPr>
        <w:t xml:space="preserve">      PREDSJEDNIK OPĆINSKOG VIJEĆA:</w:t>
      </w:r>
    </w:p>
    <w:p w:rsidR="00B34C10" w:rsidRDefault="00A606F1" w:rsidP="00A606F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Tomislav Starčević, v.r.</w:t>
      </w:r>
      <w:r w:rsidR="00B34C10">
        <w:rPr>
          <w:rFonts w:ascii="Times New Roman" w:eastAsia="Calibri" w:hAnsi="Times New Roman" w:cs="Times New Roman"/>
          <w:sz w:val="24"/>
          <w:szCs w:val="24"/>
        </w:rPr>
        <w:t xml:space="preserve">                                                                                  </w:t>
      </w:r>
      <w:r w:rsidR="00B34C10" w:rsidRPr="00B34C10">
        <w:rPr>
          <w:rFonts w:ascii="Times New Roman" w:eastAsia="Calibri" w:hAnsi="Times New Roman" w:cs="Times New Roman"/>
          <w:sz w:val="24"/>
          <w:szCs w:val="24"/>
        </w:rPr>
        <w:t xml:space="preserve"> </w:t>
      </w:r>
    </w:p>
    <w:p w:rsidR="00B34C10" w:rsidRDefault="00B34C10">
      <w:r>
        <w:rPr>
          <w:rFonts w:ascii="Times New Roman" w:eastAsia="Calibri" w:hAnsi="Times New Roman" w:cs="Times New Roman"/>
          <w:sz w:val="24"/>
          <w:szCs w:val="24"/>
        </w:rPr>
        <w:t>____________________________________________________</w:t>
      </w:r>
      <w:r w:rsidR="00A606F1">
        <w:rPr>
          <w:rFonts w:ascii="Times New Roman" w:eastAsia="Calibri" w:hAnsi="Times New Roman" w:cs="Times New Roman"/>
          <w:sz w:val="24"/>
          <w:szCs w:val="24"/>
        </w:rPr>
        <w:t>_______________________</w:t>
      </w:r>
    </w:p>
    <w:p w:rsidR="00A606F1" w:rsidRPr="00A606F1" w:rsidRDefault="00A606F1" w:rsidP="00A606F1">
      <w:pPr>
        <w:widowControl w:val="0"/>
        <w:tabs>
          <w:tab w:val="left" w:pos="90"/>
        </w:tabs>
        <w:autoSpaceDE w:val="0"/>
        <w:autoSpaceDN w:val="0"/>
        <w:adjustRightInd w:val="0"/>
        <w:spacing w:before="421" w:after="0" w:line="240" w:lineRule="auto"/>
        <w:jc w:val="both"/>
        <w:rPr>
          <w:rFonts w:ascii="Tahoma" w:eastAsia="Times New Roman" w:hAnsi="Tahoma" w:cs="Tahoma"/>
          <w:color w:val="000000"/>
          <w:sz w:val="27"/>
          <w:szCs w:val="27"/>
          <w:lang w:eastAsia="hr-HR"/>
        </w:rPr>
      </w:pPr>
      <w:r w:rsidRPr="00A606F1">
        <w:rPr>
          <w:rFonts w:ascii="Tahoma" w:eastAsia="Times New Roman" w:hAnsi="Tahoma" w:cs="Tahoma"/>
          <w:color w:val="000000"/>
          <w:sz w:val="20"/>
          <w:szCs w:val="20"/>
          <w:lang w:eastAsia="hr-HR"/>
        </w:rPr>
        <w:t>Temeljem članka 110. st.2. Zakona o proračunu (Narodne novine br. 87/08, 136/12 i 15/15), članka 16.  Pravilnika o</w:t>
      </w:r>
    </w:p>
    <w:p w:rsidR="00A606F1" w:rsidRPr="00A606F1" w:rsidRDefault="00A606F1" w:rsidP="00A606F1">
      <w:pPr>
        <w:widowControl w:val="0"/>
        <w:tabs>
          <w:tab w:val="left" w:pos="90"/>
        </w:tabs>
        <w:autoSpaceDE w:val="0"/>
        <w:autoSpaceDN w:val="0"/>
        <w:adjustRightInd w:val="0"/>
        <w:spacing w:after="0" w:line="240" w:lineRule="auto"/>
        <w:jc w:val="both"/>
        <w:rPr>
          <w:rFonts w:ascii="Tahoma" w:eastAsia="Times New Roman" w:hAnsi="Tahoma" w:cs="Tahoma"/>
          <w:color w:val="000000"/>
          <w:sz w:val="24"/>
          <w:szCs w:val="24"/>
          <w:lang w:eastAsia="hr-HR"/>
        </w:rPr>
      </w:pPr>
      <w:r w:rsidRPr="00A606F1">
        <w:rPr>
          <w:rFonts w:ascii="Tahoma" w:eastAsia="Times New Roman" w:hAnsi="Tahoma" w:cs="Tahoma"/>
          <w:color w:val="000000"/>
          <w:sz w:val="20"/>
          <w:szCs w:val="20"/>
          <w:lang w:eastAsia="hr-HR"/>
        </w:rPr>
        <w:t xml:space="preserve"> polugodišnjem i godišnjem izvještaju o izvršenju proračuna (Narodne novine br. 24/13) i članka 31. Statuta Općine </w:t>
      </w:r>
    </w:p>
    <w:p w:rsidR="00A606F1" w:rsidRPr="00A606F1" w:rsidRDefault="00A606F1" w:rsidP="00A606F1">
      <w:pPr>
        <w:widowControl w:val="0"/>
        <w:tabs>
          <w:tab w:val="left" w:pos="90"/>
        </w:tabs>
        <w:autoSpaceDE w:val="0"/>
        <w:autoSpaceDN w:val="0"/>
        <w:adjustRightInd w:val="0"/>
        <w:spacing w:after="0" w:line="240" w:lineRule="auto"/>
        <w:jc w:val="both"/>
        <w:rPr>
          <w:rFonts w:ascii="Tahoma" w:eastAsia="Times New Roman" w:hAnsi="Tahoma" w:cs="Tahoma"/>
          <w:color w:val="000000"/>
          <w:sz w:val="24"/>
          <w:szCs w:val="24"/>
          <w:lang w:eastAsia="hr-HR"/>
        </w:rPr>
      </w:pPr>
      <w:r w:rsidRPr="00A606F1">
        <w:rPr>
          <w:rFonts w:ascii="Tahoma" w:eastAsia="Times New Roman" w:hAnsi="Tahoma" w:cs="Tahoma"/>
          <w:color w:val="000000"/>
          <w:sz w:val="20"/>
          <w:szCs w:val="20"/>
          <w:lang w:eastAsia="hr-HR"/>
        </w:rPr>
        <w:lastRenderedPageBreak/>
        <w:t xml:space="preserve">Šodolovci (Službeni glasnik br.3/09, 2/13 i 7/16  ) općinsko vijeće Općine Šodolovci na svojoj 23.  sjednici od 07. </w:t>
      </w:r>
    </w:p>
    <w:p w:rsidR="00A606F1" w:rsidRPr="00A606F1" w:rsidRDefault="00A606F1" w:rsidP="00A606F1">
      <w:pPr>
        <w:widowControl w:val="0"/>
        <w:tabs>
          <w:tab w:val="left" w:pos="90"/>
        </w:tabs>
        <w:autoSpaceDE w:val="0"/>
        <w:autoSpaceDN w:val="0"/>
        <w:adjustRightInd w:val="0"/>
        <w:spacing w:after="0" w:line="240" w:lineRule="auto"/>
        <w:jc w:val="both"/>
        <w:rPr>
          <w:rFonts w:ascii="Tahoma" w:eastAsia="Times New Roman" w:hAnsi="Tahoma" w:cs="Tahoma"/>
          <w:color w:val="000000"/>
          <w:sz w:val="20"/>
          <w:szCs w:val="20"/>
          <w:lang w:eastAsia="hr-HR"/>
        </w:rPr>
      </w:pPr>
      <w:r w:rsidRPr="00A606F1">
        <w:rPr>
          <w:rFonts w:ascii="Tahoma" w:eastAsia="Times New Roman" w:hAnsi="Tahoma" w:cs="Tahoma"/>
          <w:color w:val="000000"/>
          <w:sz w:val="20"/>
          <w:szCs w:val="20"/>
          <w:lang w:eastAsia="hr-HR"/>
        </w:rPr>
        <w:t>travnja 2017.g. donijelo je:</w:t>
      </w:r>
    </w:p>
    <w:p w:rsidR="00A606F1" w:rsidRPr="00A606F1" w:rsidRDefault="00A606F1" w:rsidP="00A606F1">
      <w:pPr>
        <w:widowControl w:val="0"/>
        <w:tabs>
          <w:tab w:val="left" w:pos="90"/>
        </w:tabs>
        <w:autoSpaceDE w:val="0"/>
        <w:autoSpaceDN w:val="0"/>
        <w:adjustRightInd w:val="0"/>
        <w:spacing w:after="0" w:line="240" w:lineRule="auto"/>
        <w:rPr>
          <w:rFonts w:ascii="Tahoma" w:eastAsia="Times New Roman" w:hAnsi="Tahoma" w:cs="Tahoma"/>
          <w:color w:val="000000"/>
          <w:sz w:val="24"/>
          <w:szCs w:val="24"/>
          <w:lang w:eastAsia="hr-HR"/>
        </w:rPr>
      </w:pPr>
    </w:p>
    <w:p w:rsidR="00A606F1" w:rsidRPr="00A606F1" w:rsidRDefault="00A606F1" w:rsidP="00A606F1">
      <w:pPr>
        <w:widowControl w:val="0"/>
        <w:tabs>
          <w:tab w:val="center" w:pos="5244"/>
        </w:tabs>
        <w:autoSpaceDE w:val="0"/>
        <w:autoSpaceDN w:val="0"/>
        <w:adjustRightInd w:val="0"/>
        <w:spacing w:before="66" w:after="0" w:line="240" w:lineRule="auto"/>
        <w:jc w:val="center"/>
        <w:rPr>
          <w:rFonts w:ascii="Times New Roman" w:eastAsia="Times New Roman" w:hAnsi="Times New Roman" w:cs="Times New Roman"/>
          <w:b/>
          <w:bCs/>
          <w:color w:val="000000"/>
          <w:sz w:val="43"/>
          <w:szCs w:val="43"/>
          <w:lang w:eastAsia="hr-HR"/>
        </w:rPr>
      </w:pPr>
      <w:r w:rsidRPr="00A606F1">
        <w:rPr>
          <w:rFonts w:ascii="Times New Roman" w:eastAsia="Times New Roman" w:hAnsi="Times New Roman" w:cs="Times New Roman"/>
          <w:b/>
          <w:bCs/>
          <w:color w:val="000000"/>
          <w:sz w:val="36"/>
          <w:szCs w:val="36"/>
          <w:lang w:eastAsia="hr-HR"/>
        </w:rPr>
        <w:t>GODIŠNJI IZVJEŠTAJ O IZVRŠENJU PRORAČUNA OPĆINE</w:t>
      </w:r>
    </w:p>
    <w:p w:rsidR="00A606F1" w:rsidRPr="00A606F1" w:rsidRDefault="00A606F1" w:rsidP="00A606F1">
      <w:pPr>
        <w:widowControl w:val="0"/>
        <w:tabs>
          <w:tab w:val="center" w:pos="5244"/>
        </w:tabs>
        <w:autoSpaceDE w:val="0"/>
        <w:autoSpaceDN w:val="0"/>
        <w:adjustRightInd w:val="0"/>
        <w:spacing w:after="0" w:line="240" w:lineRule="auto"/>
        <w:jc w:val="center"/>
        <w:rPr>
          <w:rFonts w:ascii="Times New Roman" w:eastAsia="Times New Roman" w:hAnsi="Times New Roman" w:cs="Times New Roman"/>
          <w:b/>
          <w:bCs/>
          <w:color w:val="000000"/>
          <w:sz w:val="40"/>
          <w:szCs w:val="40"/>
          <w:lang w:eastAsia="hr-HR"/>
        </w:rPr>
      </w:pPr>
      <w:r w:rsidRPr="00A606F1">
        <w:rPr>
          <w:rFonts w:ascii="Times New Roman" w:eastAsia="Times New Roman" w:hAnsi="Times New Roman" w:cs="Times New Roman"/>
          <w:b/>
          <w:bCs/>
          <w:color w:val="000000"/>
          <w:sz w:val="36"/>
          <w:szCs w:val="36"/>
          <w:lang w:eastAsia="hr-HR"/>
        </w:rPr>
        <w:t>ŠODOLOVCI ZA 2016.G.</w:t>
      </w:r>
    </w:p>
    <w:p w:rsidR="00A606F1" w:rsidRPr="00A606F1" w:rsidRDefault="00A606F1" w:rsidP="00A606F1">
      <w:pPr>
        <w:widowControl w:val="0"/>
        <w:tabs>
          <w:tab w:val="center" w:pos="5187"/>
        </w:tabs>
        <w:autoSpaceDE w:val="0"/>
        <w:autoSpaceDN w:val="0"/>
        <w:adjustRightInd w:val="0"/>
        <w:spacing w:before="417" w:after="0" w:line="240" w:lineRule="auto"/>
        <w:rPr>
          <w:rFonts w:ascii="Times New Roman" w:eastAsia="Times New Roman" w:hAnsi="Times New Roman" w:cs="Times New Roman"/>
          <w:b/>
          <w:bCs/>
          <w:color w:val="000000"/>
          <w:sz w:val="34"/>
          <w:szCs w:val="34"/>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8"/>
          <w:szCs w:val="28"/>
          <w:lang w:eastAsia="hr-HR"/>
        </w:rPr>
        <w:t>I. OPĆI DIO</w:t>
      </w:r>
    </w:p>
    <w:p w:rsidR="00A606F1" w:rsidRPr="00A606F1" w:rsidRDefault="00A606F1" w:rsidP="00A606F1">
      <w:pPr>
        <w:widowControl w:val="0"/>
        <w:tabs>
          <w:tab w:val="center" w:pos="5215"/>
        </w:tabs>
        <w:autoSpaceDE w:val="0"/>
        <w:autoSpaceDN w:val="0"/>
        <w:adjustRightInd w:val="0"/>
        <w:spacing w:before="23" w:after="0" w:line="240" w:lineRule="auto"/>
        <w:rPr>
          <w:rFonts w:ascii="Tahoma" w:eastAsia="Times New Roman" w:hAnsi="Tahoma" w:cs="Tahoma"/>
          <w:b/>
          <w:bCs/>
          <w:color w:val="000000"/>
          <w:sz w:val="29"/>
          <w:szCs w:val="29"/>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lang w:eastAsia="hr-HR"/>
        </w:rPr>
        <w:t>Članak 1.</w:t>
      </w:r>
    </w:p>
    <w:p w:rsidR="00A606F1" w:rsidRPr="00A606F1" w:rsidRDefault="00A606F1" w:rsidP="00A606F1">
      <w:pPr>
        <w:widowControl w:val="0"/>
        <w:tabs>
          <w:tab w:val="left" w:pos="90"/>
        </w:tabs>
        <w:autoSpaceDE w:val="0"/>
        <w:autoSpaceDN w:val="0"/>
        <w:adjustRightInd w:val="0"/>
        <w:spacing w:before="14" w:after="0" w:line="240" w:lineRule="auto"/>
        <w:rPr>
          <w:rFonts w:ascii="Arial" w:eastAsia="Times New Roman" w:hAnsi="Arial" w:cs="Arial"/>
          <w:color w:val="000000"/>
          <w:lang w:eastAsia="hr-HR"/>
        </w:rPr>
      </w:pPr>
      <w:r w:rsidRPr="00A606F1">
        <w:rPr>
          <w:rFonts w:ascii="Arial" w:eastAsia="Times New Roman" w:hAnsi="Arial" w:cs="Arial"/>
          <w:color w:val="000000"/>
          <w:sz w:val="18"/>
          <w:szCs w:val="18"/>
          <w:lang w:eastAsia="hr-HR"/>
        </w:rPr>
        <w:t>Proračun Općine Šodolovci od 01. siječnja 2016. - 31. prosinca 2016.g. ostvaren je kako slijedi:</w:t>
      </w:r>
    </w:p>
    <w:p w:rsidR="00A606F1" w:rsidRPr="00A606F1" w:rsidRDefault="00A606F1" w:rsidP="00A606F1">
      <w:pPr>
        <w:widowControl w:val="0"/>
        <w:tabs>
          <w:tab w:val="center" w:pos="4733"/>
          <w:tab w:val="center" w:pos="6377"/>
          <w:tab w:val="center" w:pos="8078"/>
          <w:tab w:val="center" w:pos="9354"/>
          <w:tab w:val="center" w:pos="10147"/>
        </w:tabs>
        <w:autoSpaceDE w:val="0"/>
        <w:autoSpaceDN w:val="0"/>
        <w:adjustRightInd w:val="0"/>
        <w:spacing w:before="606" w:after="0" w:line="240" w:lineRule="auto"/>
        <w:rPr>
          <w:rFonts w:ascii="Tahoma" w:eastAsia="Times New Roman" w:hAnsi="Tahoma" w:cs="Tahoma"/>
          <w:color w:val="000000"/>
          <w:sz w:val="19"/>
          <w:szCs w:val="19"/>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Ostvareno-2015.g.</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Plan proračuna 2016 - II. </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Ostvareno-2016.g.</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Indeks</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Indeks</w:t>
      </w:r>
    </w:p>
    <w:p w:rsidR="00A606F1" w:rsidRPr="00A606F1" w:rsidRDefault="00A606F1" w:rsidP="00A606F1">
      <w:pPr>
        <w:widowControl w:val="0"/>
        <w:tabs>
          <w:tab w:val="center" w:pos="6377"/>
          <w:tab w:val="center" w:pos="9354"/>
          <w:tab w:val="center" w:pos="10147"/>
        </w:tabs>
        <w:autoSpaceDE w:val="0"/>
        <w:autoSpaceDN w:val="0"/>
        <w:adjustRightInd w:val="0"/>
        <w:spacing w:after="0" w:line="240" w:lineRule="auto"/>
        <w:rPr>
          <w:rFonts w:ascii="Tahoma" w:eastAsia="Times New Roman" w:hAnsi="Tahoma" w:cs="Tahoma"/>
          <w:color w:val="000000"/>
          <w:sz w:val="16"/>
          <w:szCs w:val="16"/>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Rebalans</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3/2</w:t>
      </w:r>
    </w:p>
    <w:p w:rsidR="00A606F1" w:rsidRPr="00A606F1" w:rsidRDefault="00A606F1" w:rsidP="00A606F1">
      <w:pPr>
        <w:widowControl w:val="0"/>
        <w:tabs>
          <w:tab w:val="left" w:pos="90"/>
          <w:tab w:val="center" w:pos="4733"/>
          <w:tab w:val="center" w:pos="6377"/>
          <w:tab w:val="center" w:pos="8078"/>
          <w:tab w:val="center" w:pos="9354"/>
          <w:tab w:val="center" w:pos="10147"/>
        </w:tabs>
        <w:autoSpaceDE w:val="0"/>
        <w:autoSpaceDN w:val="0"/>
        <w:adjustRightInd w:val="0"/>
        <w:spacing w:after="0" w:line="240" w:lineRule="auto"/>
        <w:rPr>
          <w:rFonts w:ascii="Tahoma" w:eastAsia="Times New Roman" w:hAnsi="Tahoma" w:cs="Tahoma"/>
          <w:color w:val="000000"/>
          <w:sz w:val="36"/>
          <w:szCs w:val="36"/>
          <w:lang w:eastAsia="hr-HR"/>
        </w:rPr>
      </w:pPr>
      <w:r w:rsidRPr="00A606F1">
        <w:rPr>
          <w:rFonts w:ascii="Times New Roman" w:eastAsia="Times New Roman" w:hAnsi="Times New Roman" w:cs="Times New Roman"/>
          <w:b/>
          <w:bCs/>
          <w:color w:val="000000"/>
          <w:lang w:eastAsia="hr-HR"/>
        </w:rPr>
        <w:t>A. RAČUNA PRIHODA I RASHODA</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w:t>
      </w:r>
    </w:p>
    <w:p w:rsidR="00A606F1" w:rsidRPr="00A606F1" w:rsidRDefault="00A606F1" w:rsidP="00A606F1">
      <w:pPr>
        <w:widowControl w:val="0"/>
        <w:tabs>
          <w:tab w:val="left" w:pos="90"/>
          <w:tab w:val="right" w:pos="5555"/>
          <w:tab w:val="right" w:pos="7200"/>
          <w:tab w:val="right" w:pos="8957"/>
          <w:tab w:val="center" w:pos="9354"/>
          <w:tab w:val="center" w:pos="10147"/>
        </w:tabs>
        <w:autoSpaceDE w:val="0"/>
        <w:autoSpaceDN w:val="0"/>
        <w:adjustRightInd w:val="0"/>
        <w:spacing w:after="0" w:line="240" w:lineRule="auto"/>
        <w:rPr>
          <w:rFonts w:ascii="Tahoma" w:eastAsia="Times New Roman" w:hAnsi="Tahoma" w:cs="Tahoma"/>
          <w:color w:val="000000"/>
          <w:sz w:val="27"/>
          <w:szCs w:val="27"/>
          <w:lang w:eastAsia="hr-HR"/>
        </w:rPr>
      </w:pPr>
      <w:r w:rsidRPr="00A606F1">
        <w:rPr>
          <w:rFonts w:ascii="Tahoma" w:eastAsia="Times New Roman" w:hAnsi="Tahoma" w:cs="Tahoma"/>
          <w:color w:val="000000"/>
          <w:sz w:val="20"/>
          <w:szCs w:val="20"/>
          <w:lang w:eastAsia="hr-HR"/>
        </w:rPr>
        <w:t>Prihodi poslovanja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3.652.429,92</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3.670.544,49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3.340.616,14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91,46%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91,01%</w:t>
      </w:r>
    </w:p>
    <w:p w:rsidR="00A606F1" w:rsidRPr="00A606F1" w:rsidRDefault="00A606F1" w:rsidP="00A606F1">
      <w:pPr>
        <w:widowControl w:val="0"/>
        <w:tabs>
          <w:tab w:val="left" w:pos="90"/>
          <w:tab w:val="right" w:pos="5555"/>
          <w:tab w:val="right" w:pos="7200"/>
          <w:tab w:val="right" w:pos="8957"/>
          <w:tab w:val="center" w:pos="9354"/>
          <w:tab w:val="center" w:pos="10147"/>
        </w:tabs>
        <w:autoSpaceDE w:val="0"/>
        <w:autoSpaceDN w:val="0"/>
        <w:adjustRightInd w:val="0"/>
        <w:spacing w:before="112" w:after="0" w:line="240" w:lineRule="auto"/>
        <w:rPr>
          <w:rFonts w:ascii="Tahoma" w:eastAsia="Times New Roman" w:hAnsi="Tahoma" w:cs="Tahoma"/>
          <w:color w:val="000000"/>
          <w:sz w:val="27"/>
          <w:szCs w:val="27"/>
          <w:lang w:eastAsia="hr-HR"/>
        </w:rPr>
      </w:pPr>
      <w:r w:rsidRPr="00A606F1">
        <w:rPr>
          <w:rFonts w:ascii="Tahoma" w:eastAsia="Times New Roman" w:hAnsi="Tahoma" w:cs="Tahoma"/>
          <w:color w:val="000000"/>
          <w:sz w:val="20"/>
          <w:szCs w:val="20"/>
          <w:lang w:eastAsia="hr-HR"/>
        </w:rPr>
        <w:t>Prihodi od prodaje nefinancijske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93,18%</w:t>
      </w:r>
    </w:p>
    <w:p w:rsidR="00A606F1" w:rsidRPr="00A606F1" w:rsidRDefault="00A606F1" w:rsidP="00A606F1">
      <w:pPr>
        <w:widowControl w:val="0"/>
        <w:tabs>
          <w:tab w:val="right" w:pos="3855"/>
          <w:tab w:val="right" w:pos="5555"/>
          <w:tab w:val="right" w:pos="7200"/>
          <w:tab w:val="right" w:pos="8957"/>
          <w:tab w:val="center" w:pos="9354"/>
          <w:tab w:val="center" w:pos="10147"/>
        </w:tabs>
        <w:autoSpaceDE w:val="0"/>
        <w:autoSpaceDN w:val="0"/>
        <w:adjustRightInd w:val="0"/>
        <w:spacing w:before="112" w:after="0" w:line="240" w:lineRule="auto"/>
        <w:rPr>
          <w:rFonts w:ascii="Tahoma" w:eastAsia="Times New Roman" w:hAnsi="Tahoma" w:cs="Tahoma"/>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18"/>
          <w:szCs w:val="18"/>
          <w:lang w:eastAsia="hr-HR"/>
        </w:rPr>
        <w:t>UKUPNO PRIHODA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4.250.508,41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4.315.544,49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3.941.613,48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92,73%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91,34%</w:t>
      </w:r>
    </w:p>
    <w:p w:rsidR="00A606F1" w:rsidRPr="00A606F1" w:rsidRDefault="00A606F1" w:rsidP="00A606F1">
      <w:pPr>
        <w:widowControl w:val="0"/>
        <w:tabs>
          <w:tab w:val="left" w:pos="90"/>
          <w:tab w:val="right" w:pos="5555"/>
          <w:tab w:val="right" w:pos="7200"/>
          <w:tab w:val="right" w:pos="8957"/>
          <w:tab w:val="center" w:pos="9354"/>
          <w:tab w:val="center" w:pos="10147"/>
        </w:tabs>
        <w:autoSpaceDE w:val="0"/>
        <w:autoSpaceDN w:val="0"/>
        <w:adjustRightInd w:val="0"/>
        <w:spacing w:before="267" w:after="0" w:line="240" w:lineRule="auto"/>
        <w:rPr>
          <w:rFonts w:ascii="Tahoma" w:eastAsia="Times New Roman" w:hAnsi="Tahoma" w:cs="Tahoma"/>
          <w:color w:val="000000"/>
          <w:sz w:val="27"/>
          <w:szCs w:val="27"/>
          <w:lang w:eastAsia="hr-HR"/>
        </w:rPr>
      </w:pPr>
      <w:r w:rsidRPr="00A606F1">
        <w:rPr>
          <w:rFonts w:ascii="Tahoma" w:eastAsia="Times New Roman" w:hAnsi="Tahoma" w:cs="Tahoma"/>
          <w:color w:val="000000"/>
          <w:sz w:val="20"/>
          <w:szCs w:val="20"/>
          <w:lang w:eastAsia="hr-HR"/>
        </w:rPr>
        <w:t>Rashodi poslovanja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4.392.716,12</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3.378.561,09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2.838.129,77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64,61%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84,00%</w:t>
      </w:r>
    </w:p>
    <w:p w:rsidR="00A606F1" w:rsidRPr="00A606F1" w:rsidRDefault="00A606F1" w:rsidP="00A606F1">
      <w:pPr>
        <w:widowControl w:val="0"/>
        <w:tabs>
          <w:tab w:val="left" w:pos="90"/>
          <w:tab w:val="right" w:pos="5555"/>
          <w:tab w:val="right" w:pos="7200"/>
          <w:tab w:val="right" w:pos="8957"/>
          <w:tab w:val="center" w:pos="9354"/>
          <w:tab w:val="center" w:pos="10147"/>
        </w:tabs>
        <w:autoSpaceDE w:val="0"/>
        <w:autoSpaceDN w:val="0"/>
        <w:adjustRightInd w:val="0"/>
        <w:spacing w:before="112" w:after="0" w:line="240" w:lineRule="auto"/>
        <w:rPr>
          <w:rFonts w:ascii="Tahoma" w:eastAsia="Times New Roman" w:hAnsi="Tahoma" w:cs="Tahoma"/>
          <w:color w:val="000000"/>
          <w:sz w:val="27"/>
          <w:szCs w:val="27"/>
          <w:lang w:eastAsia="hr-HR"/>
        </w:rPr>
      </w:pPr>
      <w:r w:rsidRPr="00A606F1">
        <w:rPr>
          <w:rFonts w:ascii="Tahoma" w:eastAsia="Times New Roman" w:hAnsi="Tahoma" w:cs="Tahoma"/>
          <w:color w:val="000000"/>
          <w:sz w:val="20"/>
          <w:szCs w:val="20"/>
          <w:lang w:eastAsia="hr-HR"/>
        </w:rPr>
        <w:t>Rashodi za nabavu nefinancijske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213.374,26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1.053.853,89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623.292,44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292,11%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59,14%</w:t>
      </w:r>
    </w:p>
    <w:p w:rsidR="00A606F1" w:rsidRPr="00A606F1" w:rsidRDefault="00A606F1" w:rsidP="00A606F1">
      <w:pPr>
        <w:widowControl w:val="0"/>
        <w:tabs>
          <w:tab w:val="right" w:pos="3911"/>
          <w:tab w:val="right" w:pos="5555"/>
          <w:tab w:val="right" w:pos="7200"/>
          <w:tab w:val="right" w:pos="8957"/>
          <w:tab w:val="center" w:pos="9354"/>
          <w:tab w:val="center" w:pos="10147"/>
        </w:tabs>
        <w:autoSpaceDE w:val="0"/>
        <w:autoSpaceDN w:val="0"/>
        <w:adjustRightInd w:val="0"/>
        <w:spacing w:before="225" w:after="0" w:line="240" w:lineRule="auto"/>
        <w:rPr>
          <w:rFonts w:ascii="Tahoma" w:eastAsia="Times New Roman" w:hAnsi="Tahoma" w:cs="Tahoma"/>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18"/>
          <w:szCs w:val="18"/>
          <w:lang w:eastAsia="hr-HR"/>
        </w:rPr>
        <w:t>UKUPNO RASHODA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4.606.090,38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4.432.414,98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3.461.422,21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75,15%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78,09%</w:t>
      </w:r>
    </w:p>
    <w:p w:rsidR="00A606F1" w:rsidRPr="00A606F1" w:rsidRDefault="00A606F1" w:rsidP="00A606F1">
      <w:pPr>
        <w:widowControl w:val="0"/>
        <w:tabs>
          <w:tab w:val="left" w:pos="90"/>
          <w:tab w:val="right" w:pos="5555"/>
          <w:tab w:val="right" w:pos="7200"/>
          <w:tab w:val="right" w:pos="8957"/>
          <w:tab w:val="center" w:pos="9354"/>
          <w:tab w:val="center" w:pos="10147"/>
        </w:tabs>
        <w:autoSpaceDE w:val="0"/>
        <w:autoSpaceDN w:val="0"/>
        <w:adjustRightInd w:val="0"/>
        <w:spacing w:before="153" w:after="0" w:line="240" w:lineRule="auto"/>
        <w:rPr>
          <w:rFonts w:ascii="Tahoma" w:eastAsia="Times New Roman" w:hAnsi="Tahoma" w:cs="Tahoma"/>
          <w:color w:val="000000"/>
          <w:sz w:val="24"/>
          <w:szCs w:val="24"/>
          <w:lang w:eastAsia="hr-HR"/>
        </w:rPr>
      </w:pPr>
      <w:r w:rsidRPr="00A606F1">
        <w:rPr>
          <w:rFonts w:ascii="Tahoma" w:eastAsia="Times New Roman" w:hAnsi="Tahoma" w:cs="Tahoma"/>
          <w:b/>
          <w:bCs/>
          <w:color w:val="000000"/>
          <w:sz w:val="18"/>
          <w:szCs w:val="18"/>
          <w:lang w:eastAsia="hr-HR"/>
        </w:rPr>
        <w:t>RAZLIKA VIŠAK/MANJAK</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-355.581,97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-116.870,49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480.191,27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-135,04%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-410,87%</w:t>
      </w:r>
    </w:p>
    <w:p w:rsidR="00A606F1" w:rsidRPr="00A606F1" w:rsidRDefault="00A606F1" w:rsidP="00A606F1">
      <w:pPr>
        <w:widowControl w:val="0"/>
        <w:tabs>
          <w:tab w:val="left" w:pos="90"/>
        </w:tabs>
        <w:autoSpaceDE w:val="0"/>
        <w:autoSpaceDN w:val="0"/>
        <w:adjustRightInd w:val="0"/>
        <w:spacing w:before="190" w:after="0" w:line="240" w:lineRule="auto"/>
        <w:rPr>
          <w:rFonts w:ascii="Times New Roman" w:eastAsia="Times New Roman" w:hAnsi="Times New Roman" w:cs="Times New Roman"/>
          <w:b/>
          <w:bCs/>
          <w:color w:val="000000"/>
          <w:sz w:val="27"/>
          <w:szCs w:val="27"/>
          <w:lang w:eastAsia="hr-HR"/>
        </w:rPr>
      </w:pPr>
      <w:r w:rsidRPr="00A606F1">
        <w:rPr>
          <w:rFonts w:ascii="Times New Roman" w:eastAsia="Times New Roman" w:hAnsi="Times New Roman" w:cs="Times New Roman"/>
          <w:b/>
          <w:bCs/>
          <w:color w:val="000000"/>
          <w:lang w:eastAsia="hr-HR"/>
        </w:rPr>
        <w:t>B. RAČUNA FINANCIRANJA</w:t>
      </w:r>
    </w:p>
    <w:p w:rsidR="00A606F1" w:rsidRPr="00A606F1" w:rsidRDefault="00A606F1" w:rsidP="00A606F1">
      <w:pPr>
        <w:widowControl w:val="0"/>
        <w:tabs>
          <w:tab w:val="left" w:pos="90"/>
          <w:tab w:val="right" w:pos="5555"/>
          <w:tab w:val="right" w:pos="7200"/>
          <w:tab w:val="right" w:pos="8957"/>
          <w:tab w:val="center" w:pos="10147"/>
        </w:tabs>
        <w:autoSpaceDE w:val="0"/>
        <w:autoSpaceDN w:val="0"/>
        <w:adjustRightInd w:val="0"/>
        <w:spacing w:before="37" w:after="0" w:line="240" w:lineRule="auto"/>
        <w:rPr>
          <w:rFonts w:ascii="Tahoma" w:eastAsia="Times New Roman" w:hAnsi="Tahoma" w:cs="Tahoma"/>
          <w:color w:val="000000"/>
          <w:sz w:val="27"/>
          <w:szCs w:val="27"/>
          <w:lang w:eastAsia="hr-HR"/>
        </w:rPr>
      </w:pPr>
      <w:r w:rsidRPr="00A606F1">
        <w:rPr>
          <w:rFonts w:ascii="Tahoma" w:eastAsia="Times New Roman" w:hAnsi="Tahoma" w:cs="Tahoma"/>
          <w:color w:val="000000"/>
          <w:sz w:val="20"/>
          <w:szCs w:val="20"/>
          <w:lang w:eastAsia="hr-HR"/>
        </w:rPr>
        <w:t>Primici od financijske imovine i zaduživanja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90"/>
          <w:tab w:val="right" w:pos="5555"/>
          <w:tab w:val="right" w:pos="7200"/>
          <w:tab w:val="right" w:pos="8957"/>
        </w:tabs>
        <w:autoSpaceDE w:val="0"/>
        <w:autoSpaceDN w:val="0"/>
        <w:adjustRightInd w:val="0"/>
        <w:spacing w:before="112" w:after="0" w:line="240" w:lineRule="auto"/>
        <w:rPr>
          <w:rFonts w:ascii="Tahoma" w:eastAsia="Times New Roman" w:hAnsi="Tahoma" w:cs="Tahoma"/>
          <w:color w:val="000000"/>
          <w:lang w:eastAsia="hr-HR"/>
        </w:rPr>
      </w:pPr>
      <w:r w:rsidRPr="00A606F1">
        <w:rPr>
          <w:rFonts w:ascii="Tahoma" w:eastAsia="Times New Roman" w:hAnsi="Tahoma" w:cs="Tahoma"/>
          <w:color w:val="000000"/>
          <w:sz w:val="16"/>
          <w:szCs w:val="16"/>
          <w:lang w:eastAsia="hr-HR"/>
        </w:rPr>
        <w:t>Izdaci za financijsku imovinu i otplate zajmova</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90"/>
          <w:tab w:val="right" w:pos="5555"/>
          <w:tab w:val="right" w:pos="7200"/>
          <w:tab w:val="right" w:pos="8957"/>
          <w:tab w:val="center" w:pos="10147"/>
        </w:tabs>
        <w:autoSpaceDE w:val="0"/>
        <w:autoSpaceDN w:val="0"/>
        <w:adjustRightInd w:val="0"/>
        <w:spacing w:before="214" w:after="0" w:line="240" w:lineRule="auto"/>
        <w:rPr>
          <w:rFonts w:ascii="Tahoma" w:eastAsia="Times New Roman" w:hAnsi="Tahoma" w:cs="Tahoma"/>
          <w:color w:val="000000"/>
          <w:sz w:val="24"/>
          <w:szCs w:val="24"/>
          <w:lang w:eastAsia="hr-HR"/>
        </w:rPr>
      </w:pPr>
      <w:r w:rsidRPr="00A606F1">
        <w:rPr>
          <w:rFonts w:ascii="Tahoma" w:eastAsia="Times New Roman" w:hAnsi="Tahoma" w:cs="Tahoma"/>
          <w:b/>
          <w:bCs/>
          <w:color w:val="000000"/>
          <w:sz w:val="18"/>
          <w:szCs w:val="18"/>
          <w:lang w:eastAsia="hr-HR"/>
        </w:rPr>
        <w:t>NETO FINANCIRANJE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90"/>
        </w:tabs>
        <w:autoSpaceDE w:val="0"/>
        <w:autoSpaceDN w:val="0"/>
        <w:adjustRightInd w:val="0"/>
        <w:spacing w:before="249" w:after="0" w:line="240" w:lineRule="auto"/>
        <w:rPr>
          <w:rFonts w:ascii="Times New Roman" w:eastAsia="Times New Roman" w:hAnsi="Times New Roman" w:cs="Times New Roman"/>
          <w:b/>
          <w:bCs/>
          <w:color w:val="000000"/>
          <w:sz w:val="27"/>
          <w:szCs w:val="27"/>
          <w:lang w:eastAsia="hr-HR"/>
        </w:rPr>
      </w:pPr>
      <w:r w:rsidRPr="00A606F1">
        <w:rPr>
          <w:rFonts w:ascii="Times New Roman" w:eastAsia="Times New Roman" w:hAnsi="Times New Roman" w:cs="Times New Roman"/>
          <w:b/>
          <w:bCs/>
          <w:color w:val="000000"/>
          <w:lang w:eastAsia="hr-HR"/>
        </w:rPr>
        <w:t>C. RASPOLOŽIVIH SREDSTAVA IZ PRETHODNIH GODINA</w:t>
      </w:r>
    </w:p>
    <w:p w:rsidR="00A606F1" w:rsidRPr="00A606F1" w:rsidRDefault="00A606F1" w:rsidP="00A606F1">
      <w:pPr>
        <w:widowControl w:val="0"/>
        <w:tabs>
          <w:tab w:val="left" w:pos="90"/>
          <w:tab w:val="right" w:pos="5555"/>
          <w:tab w:val="right" w:pos="7200"/>
          <w:tab w:val="right" w:pos="8957"/>
        </w:tabs>
        <w:autoSpaceDE w:val="0"/>
        <w:autoSpaceDN w:val="0"/>
        <w:adjustRightInd w:val="0"/>
        <w:spacing w:after="0" w:line="240" w:lineRule="auto"/>
        <w:rPr>
          <w:rFonts w:ascii="Tahoma" w:eastAsia="Times New Roman" w:hAnsi="Tahoma" w:cs="Tahoma"/>
          <w:b/>
          <w:bCs/>
          <w:color w:val="000000"/>
          <w:sz w:val="24"/>
          <w:szCs w:val="24"/>
          <w:lang w:eastAsia="hr-HR"/>
        </w:rPr>
      </w:pPr>
      <w:r w:rsidRPr="00A606F1">
        <w:rPr>
          <w:rFonts w:ascii="Tahoma" w:eastAsia="Times New Roman" w:hAnsi="Tahoma" w:cs="Tahoma"/>
          <w:b/>
          <w:bCs/>
          <w:color w:val="000000"/>
          <w:sz w:val="18"/>
          <w:szCs w:val="18"/>
          <w:lang w:eastAsia="hr-HR"/>
        </w:rPr>
        <w:t xml:space="preserve">RASPOLOŽIVIH SREDSTAVA IZ PRETHODNIH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p>
    <w:p w:rsidR="00A606F1" w:rsidRPr="00A606F1" w:rsidRDefault="00A606F1" w:rsidP="00A606F1">
      <w:pPr>
        <w:widowControl w:val="0"/>
        <w:tabs>
          <w:tab w:val="left" w:pos="90"/>
        </w:tabs>
        <w:autoSpaceDE w:val="0"/>
        <w:autoSpaceDN w:val="0"/>
        <w:adjustRightInd w:val="0"/>
        <w:spacing w:after="0" w:line="240" w:lineRule="auto"/>
        <w:rPr>
          <w:rFonts w:ascii="Tahoma" w:eastAsia="Times New Roman" w:hAnsi="Tahoma" w:cs="Tahoma"/>
          <w:b/>
          <w:bCs/>
          <w:color w:val="000000"/>
          <w:sz w:val="21"/>
          <w:szCs w:val="21"/>
          <w:lang w:eastAsia="hr-HR"/>
        </w:rPr>
      </w:pPr>
      <w:r w:rsidRPr="00A606F1">
        <w:rPr>
          <w:rFonts w:ascii="Tahoma" w:eastAsia="Times New Roman" w:hAnsi="Tahoma" w:cs="Tahoma"/>
          <w:b/>
          <w:bCs/>
          <w:color w:val="000000"/>
          <w:sz w:val="18"/>
          <w:szCs w:val="18"/>
          <w:lang w:eastAsia="hr-HR"/>
        </w:rPr>
        <w:lastRenderedPageBreak/>
        <w:t>GODINA</w:t>
      </w:r>
    </w:p>
    <w:p w:rsidR="00A606F1" w:rsidRPr="00A606F1" w:rsidRDefault="00A606F1" w:rsidP="00A606F1">
      <w:pPr>
        <w:widowControl w:val="0"/>
        <w:tabs>
          <w:tab w:val="left" w:pos="90"/>
          <w:tab w:val="right" w:pos="5555"/>
          <w:tab w:val="right" w:pos="7200"/>
          <w:tab w:val="right" w:pos="8957"/>
        </w:tabs>
        <w:autoSpaceDE w:val="0"/>
        <w:autoSpaceDN w:val="0"/>
        <w:adjustRightInd w:val="0"/>
        <w:spacing w:before="271" w:after="0" w:line="240" w:lineRule="auto"/>
        <w:rPr>
          <w:rFonts w:ascii="Tahoma" w:eastAsia="Times New Roman" w:hAnsi="Tahoma" w:cs="Tahoma"/>
          <w:b/>
          <w:bCs/>
          <w:color w:val="000000"/>
          <w:sz w:val="24"/>
          <w:szCs w:val="24"/>
          <w:lang w:eastAsia="hr-HR"/>
        </w:rPr>
      </w:pPr>
      <w:r w:rsidRPr="00A606F1">
        <w:rPr>
          <w:rFonts w:ascii="Tahoma" w:eastAsia="Times New Roman" w:hAnsi="Tahoma" w:cs="Tahoma"/>
          <w:b/>
          <w:bCs/>
          <w:color w:val="000000"/>
          <w:sz w:val="18"/>
          <w:szCs w:val="18"/>
          <w:lang w:eastAsia="hr-HR"/>
        </w:rPr>
        <w:t xml:space="preserve">VIŠAK/MANJAK + NETO FINANCIRANJE +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-355.581,97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520.191,27</w:t>
      </w:r>
    </w:p>
    <w:p w:rsidR="00A606F1" w:rsidRPr="00A606F1" w:rsidRDefault="00A606F1" w:rsidP="00A606F1">
      <w:pPr>
        <w:widowControl w:val="0"/>
        <w:tabs>
          <w:tab w:val="left" w:pos="90"/>
        </w:tabs>
        <w:autoSpaceDE w:val="0"/>
        <w:autoSpaceDN w:val="0"/>
        <w:adjustRightInd w:val="0"/>
        <w:spacing w:after="0" w:line="240" w:lineRule="auto"/>
        <w:rPr>
          <w:rFonts w:ascii="Tahoma" w:eastAsia="Times New Roman" w:hAnsi="Tahoma" w:cs="Tahoma"/>
          <w:b/>
          <w:bCs/>
          <w:color w:val="000000"/>
          <w:sz w:val="21"/>
          <w:szCs w:val="21"/>
          <w:lang w:eastAsia="hr-HR"/>
        </w:rPr>
      </w:pPr>
      <w:r w:rsidRPr="00A606F1">
        <w:rPr>
          <w:rFonts w:ascii="Tahoma" w:eastAsia="Times New Roman" w:hAnsi="Tahoma" w:cs="Tahoma"/>
          <w:b/>
          <w:bCs/>
          <w:color w:val="000000"/>
          <w:sz w:val="18"/>
          <w:szCs w:val="18"/>
          <w:lang w:eastAsia="hr-HR"/>
        </w:rPr>
        <w:t xml:space="preserve">RASPOLOŽIVA SREDSTVA IZ PRETHODNIH </w:t>
      </w:r>
    </w:p>
    <w:p w:rsidR="00A606F1" w:rsidRPr="00A606F1" w:rsidRDefault="00A606F1" w:rsidP="00A606F1">
      <w:pPr>
        <w:widowControl w:val="0"/>
        <w:tabs>
          <w:tab w:val="left" w:pos="90"/>
        </w:tabs>
        <w:autoSpaceDE w:val="0"/>
        <w:autoSpaceDN w:val="0"/>
        <w:adjustRightInd w:val="0"/>
        <w:spacing w:after="0" w:line="240" w:lineRule="auto"/>
        <w:rPr>
          <w:rFonts w:ascii="Tahoma" w:eastAsia="Times New Roman" w:hAnsi="Tahoma" w:cs="Tahoma"/>
          <w:b/>
          <w:bCs/>
          <w:color w:val="000000"/>
          <w:sz w:val="21"/>
          <w:szCs w:val="21"/>
          <w:lang w:eastAsia="hr-HR"/>
        </w:rPr>
      </w:pPr>
      <w:r w:rsidRPr="00A606F1">
        <w:rPr>
          <w:rFonts w:ascii="Tahoma" w:eastAsia="Times New Roman" w:hAnsi="Tahoma" w:cs="Tahoma"/>
          <w:b/>
          <w:bCs/>
          <w:color w:val="000000"/>
          <w:sz w:val="18"/>
          <w:szCs w:val="18"/>
          <w:lang w:eastAsia="hr-HR"/>
        </w:rPr>
        <w:t xml:space="preserve">GODINA </w:t>
      </w:r>
    </w:p>
    <w:p w:rsidR="00A606F1" w:rsidRDefault="00A606F1" w:rsidP="00A606F1">
      <w:pPr>
        <w:widowControl w:val="0"/>
        <w:tabs>
          <w:tab w:val="center" w:pos="5272"/>
        </w:tabs>
        <w:autoSpaceDE w:val="0"/>
        <w:autoSpaceDN w:val="0"/>
        <w:adjustRightInd w:val="0"/>
        <w:spacing w:before="163"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lang w:eastAsia="hr-HR"/>
        </w:rPr>
        <w:t>Članak 2.</w:t>
      </w:r>
    </w:p>
    <w:p w:rsidR="008E6D5C" w:rsidRPr="00A606F1" w:rsidRDefault="008E6D5C" w:rsidP="00A606F1">
      <w:pPr>
        <w:widowControl w:val="0"/>
        <w:tabs>
          <w:tab w:val="center" w:pos="5272"/>
        </w:tabs>
        <w:autoSpaceDE w:val="0"/>
        <w:autoSpaceDN w:val="0"/>
        <w:adjustRightInd w:val="0"/>
        <w:spacing w:before="163" w:after="0" w:line="240" w:lineRule="auto"/>
        <w:rPr>
          <w:rFonts w:ascii="Tahoma" w:eastAsia="Times New Roman" w:hAnsi="Tahoma" w:cs="Tahoma"/>
          <w:b/>
          <w:bCs/>
          <w:color w:val="000000"/>
          <w:sz w:val="29"/>
          <w:szCs w:val="29"/>
          <w:lang w:eastAsia="hr-HR"/>
        </w:rPr>
      </w:pPr>
    </w:p>
    <w:p w:rsidR="00A606F1" w:rsidRPr="00A606F1" w:rsidRDefault="00A606F1" w:rsidP="00A606F1">
      <w:pPr>
        <w:widowControl w:val="0"/>
        <w:tabs>
          <w:tab w:val="left" w:pos="90"/>
        </w:tabs>
        <w:autoSpaceDE w:val="0"/>
        <w:autoSpaceDN w:val="0"/>
        <w:adjustRightInd w:val="0"/>
        <w:spacing w:before="14" w:after="0" w:line="240" w:lineRule="auto"/>
        <w:rPr>
          <w:rFonts w:ascii="Arial" w:eastAsia="Times New Roman" w:hAnsi="Arial" w:cs="Arial"/>
          <w:color w:val="000000"/>
          <w:sz w:val="25"/>
          <w:szCs w:val="25"/>
          <w:lang w:eastAsia="hr-HR"/>
        </w:rPr>
      </w:pPr>
      <w:r w:rsidRPr="00A606F1">
        <w:rPr>
          <w:rFonts w:ascii="Arial" w:eastAsia="Times New Roman" w:hAnsi="Arial" w:cs="Arial"/>
          <w:color w:val="000000"/>
          <w:sz w:val="20"/>
          <w:szCs w:val="20"/>
          <w:lang w:eastAsia="hr-HR"/>
        </w:rPr>
        <w:t xml:space="preserve">Godišnji izvještaj o izvršenju proračuna Općine Šodolovci za 2016. godinu će biti objavljen u Službenom glasniku </w:t>
      </w:r>
    </w:p>
    <w:p w:rsidR="00A606F1" w:rsidRPr="00A606F1" w:rsidRDefault="00A606F1" w:rsidP="00A606F1">
      <w:pPr>
        <w:widowControl w:val="0"/>
        <w:tabs>
          <w:tab w:val="left" w:pos="90"/>
        </w:tabs>
        <w:autoSpaceDE w:val="0"/>
        <w:autoSpaceDN w:val="0"/>
        <w:adjustRightInd w:val="0"/>
        <w:spacing w:after="0" w:line="240" w:lineRule="auto"/>
        <w:rPr>
          <w:rFonts w:ascii="Arial" w:eastAsia="Times New Roman" w:hAnsi="Arial" w:cs="Arial"/>
          <w:color w:val="000000"/>
          <w:lang w:eastAsia="hr-HR"/>
        </w:rPr>
      </w:pPr>
      <w:r w:rsidRPr="00A606F1">
        <w:rPr>
          <w:rFonts w:ascii="Arial" w:eastAsia="Times New Roman" w:hAnsi="Arial" w:cs="Arial"/>
          <w:color w:val="000000"/>
          <w:sz w:val="20"/>
          <w:szCs w:val="20"/>
          <w:lang w:eastAsia="hr-HR"/>
        </w:rPr>
        <w:t>općine Šodolovci i na službenoj web stranici www.sodolovci.hr, a stupa na snagu danom objave.</w:t>
      </w:r>
    </w:p>
    <w:p w:rsidR="00A606F1" w:rsidRPr="00A606F1" w:rsidRDefault="00A606F1" w:rsidP="00A606F1">
      <w:pPr>
        <w:widowControl w:val="0"/>
        <w:tabs>
          <w:tab w:val="left" w:pos="90"/>
        </w:tabs>
        <w:autoSpaceDE w:val="0"/>
        <w:autoSpaceDN w:val="0"/>
        <w:adjustRightInd w:val="0"/>
        <w:spacing w:after="0" w:line="240" w:lineRule="auto"/>
        <w:rPr>
          <w:rFonts w:ascii="Arial" w:eastAsia="Times New Roman" w:hAnsi="Arial" w:cs="Arial"/>
          <w:color w:val="000000"/>
          <w:lang w:eastAsia="hr-HR"/>
        </w:rPr>
      </w:pPr>
    </w:p>
    <w:p w:rsidR="00A606F1" w:rsidRPr="00A606F1" w:rsidRDefault="00A606F1" w:rsidP="00A606F1">
      <w:pPr>
        <w:widowControl w:val="0"/>
        <w:tabs>
          <w:tab w:val="left" w:pos="90"/>
        </w:tabs>
        <w:autoSpaceDE w:val="0"/>
        <w:autoSpaceDN w:val="0"/>
        <w:adjustRightInd w:val="0"/>
        <w:spacing w:after="0" w:line="240" w:lineRule="auto"/>
        <w:rPr>
          <w:rFonts w:ascii="Arial" w:eastAsia="Times New Roman" w:hAnsi="Arial" w:cs="Arial"/>
          <w:color w:val="000000"/>
          <w:lang w:eastAsia="hr-HR"/>
        </w:rPr>
      </w:pPr>
      <w:r w:rsidRPr="00A606F1">
        <w:rPr>
          <w:rFonts w:ascii="Arial" w:eastAsia="Times New Roman" w:hAnsi="Arial" w:cs="Arial"/>
          <w:sz w:val="24"/>
          <w:szCs w:val="24"/>
          <w:lang w:eastAsia="hr-HR"/>
        </w:rPr>
        <w:t xml:space="preserve">KLASA: </w:t>
      </w:r>
      <w:r w:rsidRPr="00A606F1">
        <w:rPr>
          <w:rFonts w:ascii="Arial" w:eastAsia="Times New Roman" w:hAnsi="Arial" w:cs="Arial"/>
          <w:color w:val="000000"/>
          <w:sz w:val="20"/>
          <w:szCs w:val="20"/>
          <w:lang w:eastAsia="hr-HR"/>
        </w:rPr>
        <w:t>400-08/16-01/1                                                  PREDSJEDNIK OPĆINSKOG VIJEĆA:</w:t>
      </w:r>
    </w:p>
    <w:p w:rsidR="00A606F1" w:rsidRPr="00A606F1" w:rsidRDefault="00A606F1" w:rsidP="00A606F1">
      <w:pPr>
        <w:widowControl w:val="0"/>
        <w:tabs>
          <w:tab w:val="left" w:pos="90"/>
        </w:tabs>
        <w:autoSpaceDE w:val="0"/>
        <w:autoSpaceDN w:val="0"/>
        <w:adjustRightInd w:val="0"/>
        <w:spacing w:before="60" w:after="0" w:line="240" w:lineRule="auto"/>
        <w:rPr>
          <w:rFonts w:ascii="Arial" w:eastAsia="Times New Roman" w:hAnsi="Arial" w:cs="Arial"/>
          <w:color w:val="000000"/>
          <w:sz w:val="25"/>
          <w:szCs w:val="25"/>
          <w:lang w:eastAsia="hr-HR"/>
        </w:rPr>
      </w:pPr>
      <w:r w:rsidRPr="00A606F1">
        <w:rPr>
          <w:rFonts w:ascii="Arial" w:eastAsia="Times New Roman" w:hAnsi="Arial" w:cs="Arial"/>
          <w:color w:val="000000"/>
          <w:sz w:val="20"/>
          <w:szCs w:val="20"/>
          <w:lang w:eastAsia="hr-HR"/>
        </w:rPr>
        <w:t>URBROJ: 2121/11-17-04                                                              Tomislav Starčević</w:t>
      </w:r>
      <w:r w:rsidR="008E6D5C">
        <w:rPr>
          <w:rFonts w:ascii="Arial" w:eastAsia="Times New Roman" w:hAnsi="Arial" w:cs="Arial"/>
          <w:color w:val="000000"/>
          <w:sz w:val="20"/>
          <w:szCs w:val="20"/>
          <w:lang w:eastAsia="hr-HR"/>
        </w:rPr>
        <w:t>, v.r.</w:t>
      </w:r>
    </w:p>
    <w:p w:rsidR="00A606F1" w:rsidRPr="00A606F1" w:rsidRDefault="00A606F1" w:rsidP="00A606F1">
      <w:pPr>
        <w:widowControl w:val="0"/>
        <w:tabs>
          <w:tab w:val="left" w:pos="90"/>
        </w:tabs>
        <w:autoSpaceDE w:val="0"/>
        <w:autoSpaceDN w:val="0"/>
        <w:adjustRightInd w:val="0"/>
        <w:spacing w:before="44" w:after="0" w:line="240" w:lineRule="auto"/>
        <w:rPr>
          <w:rFonts w:ascii="Arial" w:eastAsia="Times New Roman" w:hAnsi="Arial" w:cs="Arial"/>
          <w:color w:val="000000"/>
          <w:sz w:val="25"/>
          <w:szCs w:val="25"/>
          <w:lang w:eastAsia="hr-HR"/>
        </w:rPr>
      </w:pPr>
      <w:r w:rsidRPr="00A606F1">
        <w:rPr>
          <w:rFonts w:ascii="Arial" w:eastAsia="Times New Roman" w:hAnsi="Arial" w:cs="Arial"/>
          <w:color w:val="000000"/>
          <w:sz w:val="20"/>
          <w:szCs w:val="20"/>
          <w:lang w:eastAsia="hr-HR"/>
        </w:rPr>
        <w:t>Šodolovci, 07. travnja 2017.g.</w:t>
      </w:r>
    </w:p>
    <w:p w:rsidR="00A606F1" w:rsidRPr="00A606F1" w:rsidRDefault="00A606F1" w:rsidP="00A606F1">
      <w:pPr>
        <w:widowControl w:val="0"/>
        <w:tabs>
          <w:tab w:val="center" w:pos="7511"/>
        </w:tabs>
        <w:autoSpaceDE w:val="0"/>
        <w:autoSpaceDN w:val="0"/>
        <w:adjustRightInd w:val="0"/>
        <w:spacing w:before="229" w:after="0" w:line="240" w:lineRule="auto"/>
        <w:rPr>
          <w:rFonts w:ascii="Arial" w:eastAsia="Times New Roman" w:hAnsi="Arial" w:cs="Arial"/>
          <w:color w:val="000000"/>
          <w:sz w:val="25"/>
          <w:szCs w:val="25"/>
          <w:lang w:eastAsia="hr-HR"/>
        </w:rPr>
      </w:pPr>
      <w:r w:rsidRPr="00A606F1">
        <w:rPr>
          <w:rFonts w:ascii="Arial" w:eastAsia="Times New Roman" w:hAnsi="Arial" w:cs="Arial"/>
          <w:sz w:val="24"/>
          <w:szCs w:val="24"/>
          <w:lang w:eastAsia="hr-HR"/>
        </w:rPr>
        <w:tab/>
      </w:r>
    </w:p>
    <w:p w:rsidR="00A606F1" w:rsidRPr="00A606F1" w:rsidRDefault="00A606F1" w:rsidP="00A606F1">
      <w:pPr>
        <w:tabs>
          <w:tab w:val="left" w:pos="7511"/>
        </w:tabs>
        <w:spacing w:after="160" w:line="259" w:lineRule="auto"/>
        <w:rPr>
          <w:rFonts w:ascii="Arial" w:eastAsia="Times New Roman" w:hAnsi="Arial" w:cs="Arial"/>
          <w:sz w:val="25"/>
          <w:szCs w:val="25"/>
          <w:lang w:eastAsia="hr-HR"/>
        </w:rPr>
      </w:pPr>
      <w:r w:rsidRPr="00A606F1">
        <w:rPr>
          <w:rFonts w:ascii="Arial" w:eastAsia="Times New Roman" w:hAnsi="Arial" w:cs="Arial"/>
          <w:sz w:val="25"/>
          <w:szCs w:val="25"/>
          <w:lang w:eastAsia="hr-HR"/>
        </w:rPr>
        <w:tab/>
      </w:r>
    </w:p>
    <w:p w:rsidR="00A606F1" w:rsidRPr="00A606F1" w:rsidRDefault="00A606F1" w:rsidP="00A606F1">
      <w:pPr>
        <w:widowControl w:val="0"/>
        <w:tabs>
          <w:tab w:val="center" w:pos="5350"/>
        </w:tabs>
        <w:autoSpaceDE w:val="0"/>
        <w:autoSpaceDN w:val="0"/>
        <w:adjustRightInd w:val="0"/>
        <w:spacing w:before="101" w:after="0" w:line="240" w:lineRule="auto"/>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 xml:space="preserve">GODIŠNJI IZVJEŠTAJ O IZVRŠENJU PRORAČUNA OPĆINE ŠODOLOVCI ZA </w:t>
      </w:r>
    </w:p>
    <w:p w:rsidR="00A606F1" w:rsidRPr="00A606F1" w:rsidRDefault="00A606F1" w:rsidP="00A606F1">
      <w:pPr>
        <w:widowControl w:val="0"/>
        <w:tabs>
          <w:tab w:val="center" w:pos="5350"/>
        </w:tabs>
        <w:autoSpaceDE w:val="0"/>
        <w:autoSpaceDN w:val="0"/>
        <w:adjustRightInd w:val="0"/>
        <w:spacing w:after="0" w:line="240" w:lineRule="auto"/>
        <w:rPr>
          <w:rFonts w:ascii="Times New Roman" w:eastAsia="Times New Roman" w:hAnsi="Times New Roman" w:cs="Times New Roman"/>
          <w:b/>
          <w:bCs/>
          <w:color w:val="000000"/>
          <w:sz w:val="32"/>
          <w:szCs w:val="32"/>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50"/>
        </w:tabs>
        <w:autoSpaceDE w:val="0"/>
        <w:autoSpaceDN w:val="0"/>
        <w:adjustRightInd w:val="0"/>
        <w:spacing w:before="55"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A. RAČUN PRIHODA I RASHODA (Prihodi)</w:t>
      </w:r>
    </w:p>
    <w:p w:rsidR="00A606F1" w:rsidRPr="00A606F1" w:rsidRDefault="00A606F1" w:rsidP="00A606F1">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7" w:after="0" w:line="240" w:lineRule="auto"/>
        <w:rPr>
          <w:rFonts w:ascii="Tahoma" w:eastAsia="Times New Roman" w:hAnsi="Tahoma" w:cs="Tahoma"/>
          <w:color w:val="000000"/>
          <w:sz w:val="28"/>
          <w:szCs w:val="28"/>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Račun/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2015.</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566"/>
          <w:tab w:val="center" w:pos="6722"/>
          <w:tab w:val="center" w:pos="9442"/>
          <w:tab w:val="center" w:pos="10302"/>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5/3</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5"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Prihodi poslovanja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3.652.429,92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3.670.544,49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3.340.616,14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91,46%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91,01%</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Prihodi od poreza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569.051,42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543.000,00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517.346,06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90,91%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95,28%</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 i prirez na dohodak</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364.969,46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435.000,00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424.298,51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116,26%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Porez i prirez na dohodak od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364.969,46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435.000,00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424.298,51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116,26%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97,54%</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nesamostalnog rada </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Porezi na imovinu</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191.347,48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82.322,91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43,02%</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86,66%</w:t>
      </w:r>
    </w:p>
    <w:p w:rsidR="00A606F1" w:rsidRPr="00A606F1" w:rsidRDefault="00A606F1" w:rsidP="00A606F1">
      <w:pPr>
        <w:widowControl w:val="0"/>
        <w:tabs>
          <w:tab w:val="right" w:pos="735"/>
          <w:tab w:val="left" w:pos="1200"/>
          <w:tab w:val="right" w:pos="5955"/>
          <w:tab w:val="right" w:pos="7490"/>
          <w:tab w:val="right" w:pos="9025"/>
          <w:tab w:val="right" w:pos="986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Stalni porezi na nepokretnu imovinu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70.933,78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(zemlju, zgrade, kuće i ostalo)</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6134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Povremeni porezi na imovinu</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120.413,70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82.322,91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68,37%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86,66%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Porezi na robu i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12.734,48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10.724,64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84,22%</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82,50%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6142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 na promet</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3.537,95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3.557,98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100,57%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71,16%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6145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Porezi na korištenje dobara ili izvođenje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9.196,53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7.166,66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77,93%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89,58%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8"/>
          <w:szCs w:val="18"/>
          <w:lang w:eastAsia="hr-HR"/>
        </w:rPr>
        <w:t>aktivnosti</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Pomoći iz inozemstva (darovnice)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2.332.183,63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1.834.970,00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1.680.455,36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72,06%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91,58%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od subjekata unutar općeg </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proračuna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Pomoći od međunarodnih organizacija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62.190,00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te institucija i tijela EU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6323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Tekuće pomoći od institucija i tijela EU</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62.190,00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32"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Pomoći iz proračuna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1.268.076,51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1.379.882,00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1.294.882,00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102,11%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93,84%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Tekuće pomoći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1.248.076,51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1.204.882,00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1.204.882,00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96,54%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6332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Kapitalne pomoći iz proračuna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175.000,00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450,00%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51,43%</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Pomoći od izvanproračunskih korisnika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1.064.107,12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392.898,00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385.573,36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36,23%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98,14%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6341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Tekuće pomoći od izvanproračunskih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1.064.107,12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270.000,00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262.675,36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24,69%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97,29%</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korisnika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6342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Kapitalne pomoći od izvanproračunskih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122.898,00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122.898,00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korisnika</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Prihodi od imovine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341.438,83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525.300,00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451.078,78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132,11%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85,87%</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nefinancijske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338.484,78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525.300,00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449.430,70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132,78%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85,56%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Naknade za koncesije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255.150,39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303.000,00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276.819,27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108,49%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91,36%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zakupa i iznajmljivanja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83.334,39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77.547,36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93,06%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75,29%</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32"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Naknada za korištenje nefinancijske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19.300,00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18.800,00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97,41%</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imovine</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Ostali prihodi od nefinancijske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76.264,07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76,26%</w:t>
      </w:r>
    </w:p>
    <w:p w:rsidR="00A606F1" w:rsidRPr="00A606F1" w:rsidRDefault="00A606F1" w:rsidP="00A606F1">
      <w:pPr>
        <w:widowControl w:val="0"/>
        <w:tabs>
          <w:tab w:val="right" w:pos="735"/>
          <w:tab w:val="left" w:pos="1200"/>
          <w:tab w:val="right" w:pos="5955"/>
          <w:tab w:val="right" w:pos="7490"/>
          <w:tab w:val="right" w:pos="9025"/>
          <w:tab w:val="right" w:pos="986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kamata na dane zajmove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2.954,05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1.648,08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55,79%</w:t>
      </w:r>
    </w:p>
    <w:p w:rsidR="00A606F1" w:rsidRPr="00A606F1" w:rsidRDefault="00A606F1" w:rsidP="00A606F1">
      <w:pPr>
        <w:widowControl w:val="0"/>
        <w:tabs>
          <w:tab w:val="right" w:pos="735"/>
          <w:tab w:val="left" w:pos="1200"/>
          <w:tab w:val="right" w:pos="5955"/>
          <w:tab w:val="right" w:pos="7490"/>
          <w:tab w:val="right" w:pos="9025"/>
          <w:tab w:val="right" w:pos="986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6434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Prihodi od kamata na dane zajmove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2.954,05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1.648,08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55,79%</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trgovačkim društvima u javnom sektoru</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77"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Prihodi od upravnih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384.228,31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712.274,49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672.212,49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174,95%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94,38%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administrativnih pristojbi, pristojbi </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po posebnim propisima i naknada</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77"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Upravne i administrativne pristojbe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10.262,99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229.021,45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228.921,45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2230,55%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99,96%</w:t>
      </w:r>
    </w:p>
    <w:p w:rsidR="00A606F1" w:rsidRPr="00A606F1" w:rsidRDefault="00A606F1" w:rsidP="00A606F1">
      <w:pPr>
        <w:widowControl w:val="0"/>
        <w:tabs>
          <w:tab w:val="center" w:pos="5350"/>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50"/>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50"/>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50"/>
        </w:tabs>
        <w:autoSpaceDE w:val="0"/>
        <w:autoSpaceDN w:val="0"/>
        <w:adjustRightInd w:val="0"/>
        <w:spacing w:before="55"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A. RAČUN PRIHODA I RASHODA (Prihodi)</w:t>
      </w:r>
    </w:p>
    <w:p w:rsidR="00A606F1" w:rsidRPr="00A606F1" w:rsidRDefault="00A606F1" w:rsidP="00A606F1">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7" w:after="0" w:line="240" w:lineRule="auto"/>
        <w:rPr>
          <w:rFonts w:ascii="Tahoma" w:eastAsia="Times New Roman" w:hAnsi="Tahoma" w:cs="Tahoma"/>
          <w:color w:val="000000"/>
          <w:sz w:val="28"/>
          <w:szCs w:val="28"/>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20"/>
          <w:szCs w:val="20"/>
          <w:lang w:eastAsia="hr-HR"/>
        </w:rPr>
        <w:t xml:space="preserve">Račun/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2015.</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566"/>
          <w:tab w:val="center" w:pos="6722"/>
          <w:tab w:val="center" w:pos="9442"/>
          <w:tab w:val="center" w:pos="10302"/>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5/3</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5"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6512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Županijske, gradske i općinske pristojbe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10.262,99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38,00%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97,50%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i naknade</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6514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Ostale pristojbe i naknade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225.021,45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225.021,45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po posebnim propisima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156.522,22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253.253,04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226.326,78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144,60%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89,37%</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vodnog gospodarstva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154.635,00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200.000,00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173.742,00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112,36%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86,87%</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Doprinosi za šume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1.887,22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52.331,74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2772,95%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98,74%</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Ostali nespomenuti prihodi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253,04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253,04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Komunalni doprinosi i naknade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217.443,10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216.964,26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99,78%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94,33%</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Komunalni doprinosi</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60.500,24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108.388,70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179,15%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98,54%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6532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Komunalne naknade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156.942,86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108.575,56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69,18%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90,48%</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Kazne, upravne mjere i ostali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25.527,73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19.523,45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76,48%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35,50%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prihodi</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683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Ostali prihodi</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25.527,73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19.523,45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76,48%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35,50%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6831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Ostali prihodi</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25.527,73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19.523,45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76,48%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35,50%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81"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Prihodi od prodaje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93,18%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nefinancijske imovine</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Prihodi od prodaje neproizvedene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93,18%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imovine</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prodaje materijalne imovine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93,18%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 prirodnih bogatstava</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7111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Zemljište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93,18%</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81"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Primici od financijske imovine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i zaduživanja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81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Primljene otplate (povrati) glavnice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 danih zajmova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814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Primici (povrati) glavnice zajmova danih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trgovačkim društvima u javnom sektoru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77"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8141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Povrat zajmova danih trgovačkim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društvima u javnom sektoru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11"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Vlastiti izvori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92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Rezultat poslovanja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Višak/manjak prihoda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9221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Višak prihoda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1259"/>
          <w:tab w:val="right" w:pos="5955"/>
          <w:tab w:val="right" w:pos="7490"/>
          <w:tab w:val="right" w:pos="9025"/>
          <w:tab w:val="right" w:pos="9860"/>
          <w:tab w:val="right" w:pos="10720"/>
        </w:tabs>
        <w:autoSpaceDE w:val="0"/>
        <w:autoSpaceDN w:val="0"/>
        <w:adjustRightInd w:val="0"/>
        <w:spacing w:before="241" w:after="0" w:line="240" w:lineRule="auto"/>
        <w:rPr>
          <w:rFonts w:ascii="Times New Roman" w:eastAsia="Times New Roman" w:hAnsi="Times New Roman" w:cs="Times New Roman"/>
          <w:b/>
          <w:bCs/>
          <w:color w:val="000000"/>
          <w:sz w:val="29"/>
          <w:szCs w:val="29"/>
          <w:lang w:eastAsia="hr-HR"/>
        </w:rPr>
      </w:pPr>
      <w:r w:rsidRPr="00A606F1">
        <w:rPr>
          <w:rFonts w:ascii="Arial" w:eastAsia="Times New Roman" w:hAnsi="Arial" w:cs="Arial"/>
          <w:sz w:val="24"/>
          <w:szCs w:val="24"/>
          <w:lang w:eastAsia="hr-HR"/>
        </w:rPr>
        <w:lastRenderedPageBreak/>
        <w:tab/>
      </w:r>
      <w:r w:rsidRPr="00A606F1">
        <w:rPr>
          <w:rFonts w:ascii="Times New Roman" w:eastAsia="Times New Roman" w:hAnsi="Times New Roman" w:cs="Times New Roman"/>
          <w:b/>
          <w:bCs/>
          <w:color w:val="000000"/>
          <w:sz w:val="24"/>
          <w:szCs w:val="24"/>
          <w:lang w:eastAsia="hr-HR"/>
        </w:rPr>
        <w:t>UKUPNO</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4.250.508,41</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4.432.414,98</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3.981.613,48</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18"/>
          <w:szCs w:val="18"/>
          <w:lang w:eastAsia="hr-HR"/>
        </w:rPr>
        <w:t>93,67%</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18"/>
          <w:szCs w:val="18"/>
          <w:lang w:eastAsia="hr-HR"/>
        </w:rPr>
        <w:t>89,83%</w:t>
      </w:r>
    </w:p>
    <w:p w:rsidR="00A606F1" w:rsidRPr="00A606F1" w:rsidRDefault="00A606F1" w:rsidP="00A606F1">
      <w:pPr>
        <w:widowControl w:val="0"/>
        <w:tabs>
          <w:tab w:val="center" w:pos="5350"/>
        </w:tabs>
        <w:autoSpaceDE w:val="0"/>
        <w:autoSpaceDN w:val="0"/>
        <w:adjustRightInd w:val="0"/>
        <w:spacing w:before="101" w:after="0" w:line="240" w:lineRule="auto"/>
        <w:rPr>
          <w:rFonts w:ascii="Times New Roman" w:eastAsia="Times New Roman" w:hAnsi="Times New Roman" w:cs="Times New Roman"/>
          <w:b/>
          <w:bCs/>
          <w:color w:val="000000"/>
          <w:sz w:val="28"/>
          <w:szCs w:val="28"/>
          <w:lang w:eastAsia="hr-HR"/>
        </w:rPr>
      </w:pPr>
    </w:p>
    <w:p w:rsidR="00A606F1" w:rsidRPr="00A606F1" w:rsidRDefault="00A606F1" w:rsidP="00A606F1">
      <w:pPr>
        <w:widowControl w:val="0"/>
        <w:tabs>
          <w:tab w:val="center" w:pos="5350"/>
        </w:tabs>
        <w:autoSpaceDE w:val="0"/>
        <w:autoSpaceDN w:val="0"/>
        <w:adjustRightInd w:val="0"/>
        <w:spacing w:before="101"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50"/>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50"/>
        </w:tabs>
        <w:autoSpaceDE w:val="0"/>
        <w:autoSpaceDN w:val="0"/>
        <w:adjustRightInd w:val="0"/>
        <w:spacing w:before="55"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A. RAČUN PRIHODA I RASHODA (Rashodi)</w:t>
      </w:r>
    </w:p>
    <w:p w:rsidR="00A606F1" w:rsidRPr="00A606F1" w:rsidRDefault="00A606F1" w:rsidP="00A606F1">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7" w:after="0" w:line="240" w:lineRule="auto"/>
        <w:rPr>
          <w:rFonts w:ascii="Tahoma" w:eastAsia="Times New Roman" w:hAnsi="Tahoma" w:cs="Tahoma"/>
          <w:color w:val="000000"/>
          <w:sz w:val="28"/>
          <w:szCs w:val="28"/>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Račun/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2015.g.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566"/>
          <w:tab w:val="center" w:pos="6722"/>
          <w:tab w:val="center" w:pos="9442"/>
          <w:tab w:val="center" w:pos="10302"/>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5/3</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5"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Prihodi poslovanja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3.652.429,92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3.670.544,49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3.340.616,14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91,46%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91,01%</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Prihodi od poreza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569.051,42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543.000,00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517.346,06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90,91%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95,28%</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 i prirez na dohodak</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364.969,46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435.000,00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424.298,51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116,26%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Porez i prirez na dohodak od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364.969,46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435.000,00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424.298,51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116,26%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97,54%</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nesamostalnog rada </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Porezi na imovinu</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191.347,48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82.322,91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43,02%</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86,66%</w:t>
      </w:r>
    </w:p>
    <w:p w:rsidR="00A606F1" w:rsidRPr="00A606F1" w:rsidRDefault="00A606F1" w:rsidP="00A606F1">
      <w:pPr>
        <w:widowControl w:val="0"/>
        <w:tabs>
          <w:tab w:val="right" w:pos="735"/>
          <w:tab w:val="left" w:pos="1200"/>
          <w:tab w:val="right" w:pos="5955"/>
          <w:tab w:val="right" w:pos="7490"/>
          <w:tab w:val="right" w:pos="9025"/>
          <w:tab w:val="right" w:pos="986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Stalni porezi na nepokretnu imovinu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70.933,78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(zemlju, zgrade, kuće i ostalo)</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6134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Povremeni porezi na imovinu</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120.413,70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82.322,91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68,37%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86,66%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Porezi na robu i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12.734,48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10.724,64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84,22%</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82,50%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6142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Porez na promet</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3.537,95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3.557,98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100,57%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71,16%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6145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Porezi na korištenje dobara ili izvođenje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9.196,53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7.166,66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77,93%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89,58%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aktivnosti</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Pomoći iz inozemstva (darovnice)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2.332.183,63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1.834.970,00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1.680.455,36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72,06%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91,58%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od subjekata unutar općeg </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proračuna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Pomoći od međunarodnih organizacija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62.190,00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te institucija i tijela EU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6323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Tekuće pomoći od institucija i tijela EU</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62.190,00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32"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Pomoći iz proračuna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1.268.076,51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1.379.882,00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1.294.882,00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102,11%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93,84%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Tekuće pomoći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1.248.076,51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1.204.882,00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1.204.882,00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96,54%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6332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Kapitalne pomoći iz proračuna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175.000,00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450,00%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51,43%</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Pomoći od izvanproračunskih korisnika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1.064.107,12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392.898,00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385.573,36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36,23%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98,14%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6341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Tekuće pomoći od izvanproračunskih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1.064.107,12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270.000,00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262.675,36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24,69%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97,29%</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korisnika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6342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Kapitalne pomoći od izvanproračunskih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122.898,00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122.898,00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korisnika</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Prihodi od imovine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341.438,83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525.300,00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451.078,78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132,11%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85,87%</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8"/>
          <w:szCs w:val="18"/>
          <w:lang w:eastAsia="hr-HR"/>
        </w:rPr>
        <w:t>642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nefinancijske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338.484,78</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525.300,00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449.430,70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132,78%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85,56%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Naknade za koncesije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255.150,39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303.000,00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276.819,27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108,49%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91,36%</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zakupa i iznajmljivanja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83.334,39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77.547,36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93,06%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75,29%</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32"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Naknada za korištenje nefinancijske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19.300,00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18.800,00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97,41%</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imovine</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6429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Ostali prihodi od nefinancijske imovine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76.264,07</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76,26%</w:t>
      </w:r>
    </w:p>
    <w:p w:rsidR="00A606F1" w:rsidRPr="00A606F1" w:rsidRDefault="00A606F1" w:rsidP="00A606F1">
      <w:pPr>
        <w:widowControl w:val="0"/>
        <w:tabs>
          <w:tab w:val="right" w:pos="735"/>
          <w:tab w:val="left" w:pos="1200"/>
          <w:tab w:val="right" w:pos="5955"/>
          <w:tab w:val="right" w:pos="7490"/>
          <w:tab w:val="right" w:pos="9025"/>
          <w:tab w:val="right" w:pos="986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kamata na dane zajmove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2.954,05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1.648,08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55,79%</w:t>
      </w:r>
    </w:p>
    <w:p w:rsidR="00A606F1" w:rsidRPr="00A606F1" w:rsidRDefault="00A606F1" w:rsidP="00A606F1">
      <w:pPr>
        <w:widowControl w:val="0"/>
        <w:tabs>
          <w:tab w:val="right" w:pos="735"/>
          <w:tab w:val="left" w:pos="1200"/>
          <w:tab w:val="right" w:pos="5955"/>
          <w:tab w:val="right" w:pos="7490"/>
          <w:tab w:val="right" w:pos="9025"/>
          <w:tab w:val="right" w:pos="986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6434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Prihodi od kamata na dane zajmove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2.954,05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1.648,08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55,79%</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trgovačkim društvima u javnom sektoru</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77"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Prihodi od upravnih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384.228,31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712.274,49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672.212,49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174,95%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94,38%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administrativnih pristojbi, pristojbi </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po posebnim propisima i naknada</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277"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Upravne i administrativne pristojbe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10.262,99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229.021,45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228.921,45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2230,55%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99,96%</w:t>
      </w:r>
    </w:p>
    <w:p w:rsidR="00A606F1" w:rsidRPr="00A606F1" w:rsidRDefault="00A606F1" w:rsidP="00A606F1">
      <w:pPr>
        <w:widowControl w:val="0"/>
        <w:tabs>
          <w:tab w:val="center" w:pos="5350"/>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50"/>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50"/>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50"/>
        </w:tabs>
        <w:autoSpaceDE w:val="0"/>
        <w:autoSpaceDN w:val="0"/>
        <w:adjustRightInd w:val="0"/>
        <w:spacing w:before="55"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A. RAČUN PRIHODA I RASHODA (Rashodi)</w:t>
      </w:r>
    </w:p>
    <w:p w:rsidR="00A606F1" w:rsidRPr="00A606F1" w:rsidRDefault="00A606F1" w:rsidP="00A606F1">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7" w:after="0" w:line="240" w:lineRule="auto"/>
        <w:rPr>
          <w:rFonts w:ascii="Tahoma" w:eastAsia="Times New Roman" w:hAnsi="Tahoma" w:cs="Tahoma"/>
          <w:color w:val="000000"/>
          <w:sz w:val="28"/>
          <w:szCs w:val="28"/>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Račun/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2015.g.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566"/>
          <w:tab w:val="center" w:pos="6722"/>
          <w:tab w:val="center" w:pos="9442"/>
          <w:tab w:val="center" w:pos="10302"/>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5/3</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5"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6512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Županijske, gradske i općinske pristojbe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10.262,99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3.900,00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38,00%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97,50%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i naknade</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6514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Ostale pristojbe i naknade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225.021,45</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225.021,45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po posebnim propisima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156.522,22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253.253,04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226.326,78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144,60%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89,37%</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vodnog gospodarstva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154.635,00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200.000,00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173.742,00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112,36%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86,87%</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Doprinosi za šume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1.887,22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52.331,74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2772,95%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98,74%</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6526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Ostali nespomenuti prihodi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253,04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253,04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Komunalni doprinosi i naknade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217.443,10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216.964,26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99,78%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94,33%</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Komunalni doprinosi</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60.500,24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108.388,70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179,15%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98,54%</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6532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Komunalne naknade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156.942,86</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108.575,56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69,18%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90,48%</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Kazne, upravne mjere i ostali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25.527,73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19.523,45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76,48%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35,50%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prihodi</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683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Ostali prihodi</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25.527,73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19.523,45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76,48%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35,50%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6831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Ostali prihodi</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25.527,73</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19.523,45</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76,48%</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35,50%</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81"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b/>
          <w:bCs/>
          <w:color w:val="000000"/>
          <w:sz w:val="20"/>
          <w:szCs w:val="20"/>
          <w:lang w:eastAsia="hr-HR"/>
        </w:rPr>
        <w:t>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Prihodi od prodaje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93,18%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nefinancijske imovine</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1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Prihodi od prodaje neproizvedene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93,18%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imovine</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Prihodi od prodaje materijalne imovine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93,18%</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 prirodnih bogatstava</w:t>
      </w:r>
    </w:p>
    <w:p w:rsidR="00A606F1" w:rsidRPr="00A606F1" w:rsidRDefault="00A606F1" w:rsidP="00A606F1">
      <w:pPr>
        <w:widowControl w:val="0"/>
        <w:tabs>
          <w:tab w:val="right" w:pos="735"/>
          <w:tab w:val="left" w:pos="1200"/>
          <w:tab w:val="right" w:pos="5955"/>
          <w:tab w:val="right" w:pos="7490"/>
          <w:tab w:val="right" w:pos="9025"/>
          <w:tab w:val="right" w:pos="9860"/>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7111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Zemljište</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598.078,49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600.997,34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100,49%</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93,18%</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81"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Primici od financijske imovine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i zaduživanja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81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Primljene otplate (povrati) glavnice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 danih zajmova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814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Primici (povrati) glavnice zajmova danih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trgovačkim društvima u javnom sektoru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77"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8141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Povrat zajmova danih trgovačkim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društvima u javnom sektoru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11"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Vlastiti izvori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92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Rezultat poslovanja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Višak/manjak prihoda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9221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Višak prihoda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1259"/>
          <w:tab w:val="right" w:pos="5955"/>
          <w:tab w:val="right" w:pos="7490"/>
          <w:tab w:val="right" w:pos="9025"/>
          <w:tab w:val="right" w:pos="9860"/>
          <w:tab w:val="right" w:pos="10720"/>
        </w:tabs>
        <w:autoSpaceDE w:val="0"/>
        <w:autoSpaceDN w:val="0"/>
        <w:adjustRightInd w:val="0"/>
        <w:spacing w:before="241" w:after="0" w:line="240" w:lineRule="auto"/>
        <w:rPr>
          <w:rFonts w:ascii="Times New Roman" w:eastAsia="Times New Roman" w:hAnsi="Times New Roman" w:cs="Times New Roman"/>
          <w:b/>
          <w:bCs/>
          <w:color w:val="000000"/>
          <w:sz w:val="29"/>
          <w:szCs w:val="29"/>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UKUPNO</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4.250.508,41</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4.432.414,98</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3.981.613,48</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18"/>
          <w:szCs w:val="18"/>
          <w:lang w:eastAsia="hr-HR"/>
        </w:rPr>
        <w:t>93,67%</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18"/>
          <w:szCs w:val="18"/>
          <w:lang w:eastAsia="hr-HR"/>
        </w:rPr>
        <w:t>89,83%</w:t>
      </w:r>
    </w:p>
    <w:p w:rsidR="00A606F1" w:rsidRPr="00A606F1" w:rsidRDefault="00A606F1" w:rsidP="00A606F1">
      <w:pPr>
        <w:widowControl w:val="0"/>
        <w:tabs>
          <w:tab w:val="center" w:pos="5350"/>
        </w:tabs>
        <w:autoSpaceDE w:val="0"/>
        <w:autoSpaceDN w:val="0"/>
        <w:adjustRightInd w:val="0"/>
        <w:spacing w:before="101" w:after="0" w:line="240" w:lineRule="auto"/>
        <w:rPr>
          <w:rFonts w:ascii="Times New Roman" w:eastAsia="Times New Roman" w:hAnsi="Times New Roman" w:cs="Times New Roman"/>
          <w:b/>
          <w:bCs/>
          <w:color w:val="000000"/>
          <w:sz w:val="28"/>
          <w:szCs w:val="28"/>
          <w:lang w:eastAsia="hr-HR"/>
        </w:rPr>
      </w:pPr>
    </w:p>
    <w:p w:rsidR="00A606F1" w:rsidRPr="00A606F1" w:rsidRDefault="00A606F1" w:rsidP="00A606F1">
      <w:pPr>
        <w:widowControl w:val="0"/>
        <w:tabs>
          <w:tab w:val="center" w:pos="5350"/>
        </w:tabs>
        <w:autoSpaceDE w:val="0"/>
        <w:autoSpaceDN w:val="0"/>
        <w:adjustRightInd w:val="0"/>
        <w:spacing w:before="101"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50"/>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50"/>
        </w:tabs>
        <w:autoSpaceDE w:val="0"/>
        <w:autoSpaceDN w:val="0"/>
        <w:adjustRightInd w:val="0"/>
        <w:spacing w:before="55"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B. RAČUN FINANCIRANJA/ZADUŽIVANJA</w:t>
      </w:r>
    </w:p>
    <w:p w:rsidR="00A606F1" w:rsidRPr="00A606F1" w:rsidRDefault="00A606F1" w:rsidP="00A606F1">
      <w:pPr>
        <w:widowControl w:val="0"/>
        <w:tabs>
          <w:tab w:val="center" w:pos="566"/>
          <w:tab w:val="center" w:pos="2778"/>
          <w:tab w:val="center" w:pos="5187"/>
          <w:tab w:val="center" w:pos="6722"/>
          <w:tab w:val="center" w:pos="8257"/>
          <w:tab w:val="center" w:pos="9442"/>
          <w:tab w:val="center" w:pos="10302"/>
        </w:tabs>
        <w:autoSpaceDE w:val="0"/>
        <w:autoSpaceDN w:val="0"/>
        <w:adjustRightInd w:val="0"/>
        <w:spacing w:before="87" w:after="0" w:line="240" w:lineRule="auto"/>
        <w:rPr>
          <w:rFonts w:ascii="Tahoma" w:eastAsia="Times New Roman" w:hAnsi="Tahoma" w:cs="Tahoma"/>
          <w:color w:val="000000"/>
          <w:sz w:val="28"/>
          <w:szCs w:val="28"/>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Račun/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2015.g.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566"/>
          <w:tab w:val="center" w:pos="6722"/>
          <w:tab w:val="center" w:pos="9442"/>
          <w:tab w:val="center" w:pos="10302"/>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5/3</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5/4</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5"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Primici od financijske imovine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i zaduživanja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81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Primljene otplate (povrati) glavnice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 xml:space="preserve"> danih zajmova</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4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814</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Primici (povrati) glavnice zajmova danih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trgovačkim društvima u javnom sektoru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77"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8"/>
          <w:szCs w:val="18"/>
          <w:lang w:eastAsia="hr-HR"/>
        </w:rPr>
        <w:t>8141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 xml:space="preserve">Povrat zajmova danih trgovačkim </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100,00%</w:t>
      </w:r>
    </w:p>
    <w:p w:rsidR="00A606F1" w:rsidRPr="00A606F1" w:rsidRDefault="00A606F1" w:rsidP="00A606F1">
      <w:pPr>
        <w:widowControl w:val="0"/>
        <w:tabs>
          <w:tab w:val="left" w:pos="1200"/>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društvima u javnom sektoru</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211" w:after="0" w:line="240" w:lineRule="auto"/>
        <w:rPr>
          <w:rFonts w:ascii="Tahoma" w:eastAsia="Times New Roman" w:hAnsi="Tahoma" w:cs="Tahoma"/>
          <w:b/>
          <w:bCs/>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Vlastiti izvori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after="0" w:line="240" w:lineRule="auto"/>
        <w:rPr>
          <w:rFonts w:ascii="Tahoma" w:eastAsia="Times New Roman" w:hAnsi="Tahoma" w:cs="Tahoma"/>
          <w:b/>
          <w:bCs/>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92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Rezultat poslovanja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922</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Višak/manjak prihoda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right" w:pos="735"/>
          <w:tab w:val="left" w:pos="1200"/>
          <w:tab w:val="right" w:pos="5955"/>
          <w:tab w:val="right" w:pos="7490"/>
          <w:tab w:val="right" w:pos="9025"/>
          <w:tab w:val="right" w:pos="10720"/>
        </w:tabs>
        <w:autoSpaceDE w:val="0"/>
        <w:autoSpaceDN w:val="0"/>
        <w:adjustRightInd w:val="0"/>
        <w:spacing w:before="11" w:after="0" w:line="240" w:lineRule="auto"/>
        <w:rPr>
          <w:rFonts w:ascii="Tahoma" w:eastAsia="Times New Roman" w:hAnsi="Tahoma" w:cs="Tahoma"/>
          <w:color w:val="000000"/>
          <w:sz w:val="25"/>
          <w:szCs w:val="25"/>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9221</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Višak prihoda</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76.870,49</w:t>
      </w:r>
      <w:r w:rsidRPr="00A606F1">
        <w:rPr>
          <w:rFonts w:ascii="Arial" w:eastAsia="Times New Roman" w:hAnsi="Arial" w:cs="Arial"/>
          <w:sz w:val="24"/>
          <w:szCs w:val="24"/>
          <w:lang w:eastAsia="hr-HR"/>
        </w:rPr>
        <w:tab/>
      </w:r>
      <w:r w:rsidRPr="00A606F1">
        <w:rPr>
          <w:rFonts w:ascii="Tahoma" w:eastAsia="Times New Roman" w:hAnsi="Tahoma" w:cs="Tahoma"/>
          <w:color w:val="000000"/>
          <w:sz w:val="18"/>
          <w:szCs w:val="18"/>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0,00%</w:t>
      </w:r>
    </w:p>
    <w:p w:rsidR="00A606F1" w:rsidRPr="00A606F1" w:rsidRDefault="00A606F1" w:rsidP="00A606F1">
      <w:pPr>
        <w:widowControl w:val="0"/>
        <w:tabs>
          <w:tab w:val="left" w:pos="1259"/>
          <w:tab w:val="right" w:pos="5955"/>
          <w:tab w:val="right" w:pos="7490"/>
          <w:tab w:val="right" w:pos="9025"/>
          <w:tab w:val="right" w:pos="10720"/>
        </w:tabs>
        <w:autoSpaceDE w:val="0"/>
        <w:autoSpaceDN w:val="0"/>
        <w:adjustRightInd w:val="0"/>
        <w:spacing w:before="241" w:after="0" w:line="240" w:lineRule="auto"/>
        <w:rPr>
          <w:rFonts w:ascii="Times New Roman" w:eastAsia="Times New Roman" w:hAnsi="Times New Roman" w:cs="Times New Roman"/>
          <w:b/>
          <w:bCs/>
          <w:color w:val="000000"/>
          <w:sz w:val="29"/>
          <w:szCs w:val="29"/>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UKUPNO</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0,00</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116.870,49</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lang w:eastAsia="hr-HR"/>
        </w:rPr>
        <w:t>40.000,00</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18"/>
          <w:szCs w:val="18"/>
          <w:lang w:eastAsia="hr-HR"/>
        </w:rPr>
        <w:t>34,23%</w:t>
      </w:r>
    </w:p>
    <w:p w:rsidR="00A606F1" w:rsidRPr="00A606F1" w:rsidRDefault="00A606F1" w:rsidP="00A606F1">
      <w:pPr>
        <w:widowControl w:val="0"/>
        <w:tabs>
          <w:tab w:val="center" w:pos="5385"/>
        </w:tabs>
        <w:autoSpaceDE w:val="0"/>
        <w:autoSpaceDN w:val="0"/>
        <w:adjustRightInd w:val="0"/>
        <w:spacing w:before="408"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ekonomskoj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RAZDJEL</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OPĆINA ŠODOLOVCI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4.432.414,98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3.461.422,21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78,09%</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GLAVA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PREDSTAVNIČKA I IZVRŠNA TIJELA OPĆINE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434.500,00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388.271,94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89,36%</w:t>
      </w:r>
    </w:p>
    <w:p w:rsidR="00A606F1" w:rsidRPr="00A606F1" w:rsidRDefault="00A606F1" w:rsidP="00A606F1">
      <w:pPr>
        <w:widowControl w:val="0"/>
        <w:tabs>
          <w:tab w:val="right" w:pos="1133"/>
          <w:tab w:val="left" w:pos="1470"/>
        </w:tabs>
        <w:autoSpaceDE w:val="0"/>
        <w:autoSpaceDN w:val="0"/>
        <w:adjustRightInd w:val="0"/>
        <w:spacing w:after="0" w:line="240" w:lineRule="auto"/>
        <w:rPr>
          <w:rFonts w:ascii="Tahoma" w:eastAsia="Times New Roman" w:hAnsi="Tahoma" w:cs="Tahoma"/>
          <w:b/>
          <w:bCs/>
          <w:color w:val="000000"/>
          <w:sz w:val="26"/>
          <w:szCs w:val="26"/>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00110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MJESNA SAMOUPRAVA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25"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(Bruto)</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241.000,00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232.317,97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96,40%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za redovan rad</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241.000,00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232.317,97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96,40%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na plaće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41.300,00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37.508,87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90,82%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zdravstveno osiguranje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33.559,40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92,71%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osiguranje u slučaju nezaposlenosti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3.949,47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77,44%</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zaposlenima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16.330,00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90,72%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za prijevoz, za rad na terenu i odvojeni život</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15.504,00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96,90%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troškova zaposlenima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826,00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41,30%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nespomenuti rashodi poslovanja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90.915,10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97,76%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 xml:space="preserve">Naknade za rad predstavničkih i izvršnih tijela, povjerenstava i </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90.915,10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97,76%</w:t>
      </w:r>
    </w:p>
    <w:p w:rsidR="00A606F1" w:rsidRPr="00A606F1" w:rsidRDefault="00A606F1" w:rsidP="00A606F1">
      <w:pPr>
        <w:widowControl w:val="0"/>
        <w:tabs>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slično</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13"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***STARI KONTO*** Izvanredni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3851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 xml:space="preserve">***STARI KONTO*** Nepredviđeni rashodi do visine </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proračunske pričuve</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13"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GLAVA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JEDINSTVENI UPRAVNI ODJEL</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3.997.914,98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3.073.150,27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76,87%</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00120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47"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6"/>
          <w:szCs w:val="16"/>
          <w:lang w:eastAsia="hr-HR"/>
        </w:rPr>
        <w:t>311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(Bruto)</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381.740,96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336.437,32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88,13%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za redovan rad</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381.740,96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336.437,32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88,13%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rashodi za zaposlene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49.000,00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47.482,13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96,90%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rashodi za zaposlene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49.000,00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47.482,13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96,90%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na plaće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62.050,00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60.316,96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97,21%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zdravstveno osiguranje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54.597,59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97,67%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osiguranje u slučaju nezaposlenosti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6.150,00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5.719,37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zaposlenima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37.325,70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33.137,54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88,78%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Službena putovanja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2.325,70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za prijevoz, za rad na terenu i odvojeni život</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31.417,54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98,18%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Stručno usavršavanje zaposlenika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1.720,00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57,33%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materijal i energiju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477.800,00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429.315,64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89,85%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Uredski materijal i ostali materijalni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22.800,00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19.394,24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85,06%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Energija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380.414,66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91,23%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Materijal i dijelovi za tekuće i investicijsko održavanje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19.000,00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14.451,63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76,06%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Sitni inventar i auto gume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15.055,11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83,64%</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Službena, radna i zaštitna odjeća i obuća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1.176.293,43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954.237,28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81,12%</w:t>
      </w:r>
    </w:p>
    <w:p w:rsidR="00A606F1" w:rsidRPr="00A606F1" w:rsidRDefault="00A606F1" w:rsidP="00A606F1">
      <w:pPr>
        <w:widowControl w:val="0"/>
        <w:tabs>
          <w:tab w:val="center" w:pos="5385"/>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ekonomskoj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telefona, pošte i prijevoza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36.911,12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88,30%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tekućeg i investicijskog održavanja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134.274,07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82,38%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promidžbe i informiranja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15.642,12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15.699,62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100,37%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Komunalne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395.000,00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392.638,31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99,40%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Zdravstvene i veterinarske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405.974,91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244.018,88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60,11%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Računalne usluge-održ.programa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40.569,50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90,15%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101.876,40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90.125,78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88,47%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osobama izvan radnog odnosa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11.041,01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99,47%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3241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osobama izvan radnog odnosa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11.041,01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99,47%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nespomenuti rashodi poslovanja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58.820,00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34.523,21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58,69%</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Premije osiguranja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3.820,00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3.354,47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87,81%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Reprezentacija- 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12.344,89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49,38%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6"/>
          <w:szCs w:val="16"/>
          <w:lang w:eastAsia="hr-HR"/>
        </w:rPr>
        <w:t>3295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Pristojbe i naknade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18.823,85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62,75%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financijski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26.152,29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47,12%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Bankarske usluge i usluge platnog prometa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5.158,80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93,80%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nespomenuti financijski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20.993,49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41,99%</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44.267,00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31.871,39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72,00%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27.604,39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69,01%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Kapitalne 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4.267,00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4.267,00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271.664,00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196.874,50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72,47%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220.150,00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160.975,22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73,12%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naravi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51.514,00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35.899,28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69,69%</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208.500,00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178.468,56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85,60%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208.500,00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178.468,56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85,60%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Kapitalne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Kapitalne donacije neprofitnim organizacijama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Materijalna imovina - prirodna bogatstva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Zemljište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Nematerijalna imovina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Ostala prava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793.466,35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406.323,65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51,21%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793.466,35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406.323,65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51,21%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Postrojenja i oprema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34.749,99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21.337,49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61,40%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Oprema za održavanje i zaštitu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6.499,99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3.499,99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53,85%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Instrumenti, uređaji i strojevi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1.587,50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13,23%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Uređaji, strojevi i oprema za ostale namjene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16.250,00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16.250,00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Višegodišnji nasadi i osnovno stado</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59.993,75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99,99%</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4251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Višegodišnji nasadi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59.993,75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99,99%</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Nematerijalna proizvedena imovina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Umjetnička, literarna i znanstvena djela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Dodatna ulaganja na građevinskim objektima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111.287,55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111.287,55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Dodatna ulaganja na građevinskim objektima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111.287,55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111.287,55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left" w:pos="1190"/>
          <w:tab w:val="right" w:pos="7940"/>
          <w:tab w:val="right" w:pos="9641"/>
          <w:tab w:val="right" w:pos="10773"/>
        </w:tabs>
        <w:autoSpaceDE w:val="0"/>
        <w:autoSpaceDN w:val="0"/>
        <w:adjustRightInd w:val="0"/>
        <w:spacing w:before="90" w:after="0" w:line="240" w:lineRule="auto"/>
        <w:rPr>
          <w:rFonts w:ascii="Times New Roman" w:eastAsia="Times New Roman" w:hAnsi="Times New Roman" w:cs="Times New Roman"/>
          <w:b/>
          <w:bCs/>
          <w:color w:val="000000"/>
          <w:sz w:val="30"/>
          <w:szCs w:val="30"/>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UKUPNO</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4.432.414,98</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3.461.422,21</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78,09%</w:t>
      </w:r>
    </w:p>
    <w:p w:rsidR="00A606F1" w:rsidRPr="00A606F1" w:rsidRDefault="00A606F1" w:rsidP="00A606F1">
      <w:pPr>
        <w:widowControl w:val="0"/>
        <w:tabs>
          <w:tab w:val="center" w:pos="5385"/>
        </w:tabs>
        <w:autoSpaceDE w:val="0"/>
        <w:autoSpaceDN w:val="0"/>
        <w:adjustRightInd w:val="0"/>
        <w:spacing w:before="408"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organizacijskoj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RAZDJEL</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OPĆINA ŠODOLOVCI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4.432.414,98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3.461.422,21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78,09%</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GLAVA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PREDSTAVNIČKA I IZVRŠNA TIJELA OPĆINE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434.500,00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388.271,94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89,36%</w:t>
      </w:r>
    </w:p>
    <w:p w:rsidR="00A606F1" w:rsidRPr="00A606F1" w:rsidRDefault="00A606F1" w:rsidP="00A606F1">
      <w:pPr>
        <w:widowControl w:val="0"/>
        <w:tabs>
          <w:tab w:val="right" w:pos="1133"/>
          <w:tab w:val="left" w:pos="1470"/>
        </w:tabs>
        <w:autoSpaceDE w:val="0"/>
        <w:autoSpaceDN w:val="0"/>
        <w:adjustRightInd w:val="0"/>
        <w:spacing w:after="0" w:line="240" w:lineRule="auto"/>
        <w:rPr>
          <w:rFonts w:ascii="Tahoma" w:eastAsia="Times New Roman" w:hAnsi="Tahoma" w:cs="Tahoma"/>
          <w:b/>
          <w:bCs/>
          <w:color w:val="000000"/>
          <w:sz w:val="26"/>
          <w:szCs w:val="26"/>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00110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MJESNA SAMOUPRAVA</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25"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GLAVA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JEDINSTVENI UPRAVNI ODJEL</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3.997.914,98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3.073.150,27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76,87%</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00120</w:t>
      </w:r>
    </w:p>
    <w:p w:rsidR="00A606F1" w:rsidRPr="00A606F1" w:rsidRDefault="00A606F1" w:rsidP="00A606F1">
      <w:pPr>
        <w:widowControl w:val="0"/>
        <w:tabs>
          <w:tab w:val="left" w:pos="1190"/>
          <w:tab w:val="right" w:pos="7940"/>
          <w:tab w:val="right" w:pos="9641"/>
          <w:tab w:val="right" w:pos="10773"/>
        </w:tabs>
        <w:autoSpaceDE w:val="0"/>
        <w:autoSpaceDN w:val="0"/>
        <w:adjustRightInd w:val="0"/>
        <w:spacing w:before="103" w:after="0" w:line="240" w:lineRule="auto"/>
        <w:rPr>
          <w:rFonts w:ascii="Times New Roman" w:eastAsia="Times New Roman" w:hAnsi="Times New Roman" w:cs="Times New Roman"/>
          <w:b/>
          <w:bCs/>
          <w:color w:val="000000"/>
          <w:sz w:val="30"/>
          <w:szCs w:val="30"/>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UKUPNO</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4.432.414,98</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3.461.422,21</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78,09%</w:t>
      </w:r>
    </w:p>
    <w:p w:rsidR="00A606F1" w:rsidRPr="00A606F1" w:rsidRDefault="00A606F1" w:rsidP="00A606F1">
      <w:pPr>
        <w:widowControl w:val="0"/>
        <w:tabs>
          <w:tab w:val="center" w:pos="5385"/>
        </w:tabs>
        <w:autoSpaceDE w:val="0"/>
        <w:autoSpaceDN w:val="0"/>
        <w:adjustRightInd w:val="0"/>
        <w:spacing w:before="408"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programskoj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RAZDJEL</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OPĆINA ŠODOLOVCI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4.432.414,98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3.461.422,21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78,09%</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GLAVA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PREDSTAVNIČKA I IZVRŠNA TIJELA OPĆINE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434.500,00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388.271,94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89,36%</w:t>
      </w:r>
    </w:p>
    <w:p w:rsidR="00A606F1" w:rsidRPr="00A606F1" w:rsidRDefault="00A606F1" w:rsidP="00A606F1">
      <w:pPr>
        <w:widowControl w:val="0"/>
        <w:tabs>
          <w:tab w:val="right" w:pos="1133"/>
          <w:tab w:val="left" w:pos="1470"/>
        </w:tabs>
        <w:autoSpaceDE w:val="0"/>
        <w:autoSpaceDN w:val="0"/>
        <w:adjustRightInd w:val="0"/>
        <w:spacing w:after="0" w:line="240" w:lineRule="auto"/>
        <w:rPr>
          <w:rFonts w:ascii="Tahoma" w:eastAsia="Times New Roman" w:hAnsi="Tahoma" w:cs="Tahoma"/>
          <w:b/>
          <w:bCs/>
          <w:color w:val="000000"/>
          <w:sz w:val="26"/>
          <w:szCs w:val="26"/>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00110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MJESNA SAMOUPRAVA</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25"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JAVNA UPRAVA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434.500,00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388.271,94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89,36%</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1001</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A100101Akt.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REDOVNE AKTIVNOSTI VIJEĆA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93.000,00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90.915,10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97,76%</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0111 Izvršna i zakonodavna tijela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nespomenuti rashodi poslovanja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90.915,10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97,76%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 xml:space="preserve">Naknade za rad predstavničkih i izvršnih tijela, povjerenstava i </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90.915,10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97,76%</w:t>
      </w:r>
    </w:p>
    <w:p w:rsidR="00A606F1" w:rsidRPr="00A606F1" w:rsidRDefault="00A606F1" w:rsidP="00A606F1">
      <w:pPr>
        <w:widowControl w:val="0"/>
        <w:tabs>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slično</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13"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A100102Akt.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REDOVNE AKTIVNOSTI NAČELNIKA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300.300,00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286.156,84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95,29%</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0111 Izvršna i zakonodavna tijela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(Bruto)</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241.000,00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232.317,97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96,40%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za redovan rad</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241.000,00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232.317,97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96,40%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na plaće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41.300,00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37.508,87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90,82%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zdravstveno osiguranje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33.559,40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92,71%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osiguranje u slučaju nezaposlenosti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3.949,47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77,44%</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zaposlenima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16.330,00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90,72%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za prijevoz, za rad na terenu i odvojeni život</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15.504,00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96,90%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troškova zaposlenima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826,00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41,30%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A100103Akt.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PRORAČUNSKA PRIČUVA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0111 Izvršna i zakonodavna tijela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6"/>
          <w:szCs w:val="16"/>
          <w:lang w:eastAsia="hr-HR"/>
        </w:rPr>
        <w:t>385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***STARI KONTO*** Izvanredni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3851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 xml:space="preserve">***STARI KONTO*** Nepredviđeni rashodi do visine </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proračunske pričuve</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13"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A100105Akt.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REDOVNE AKTIVNOSTI POLITIČKIH STRANAKA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0111 Izvršna i zakonodavna tijela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GLAVA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JEDINSTVENI UPRAVNI ODJEL</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3.997.914,98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3.073.150,27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76,87%</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00120</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47"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JAVNA ADMINISTRACIJA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906.885,29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769.343,53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84,83%</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1002</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A100201Akt.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STRUČNO ADMINISTRATIVNO I TEHNIČKO OSOBLJE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538.533,08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489.337,08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90,86%</w:t>
      </w:r>
    </w:p>
    <w:p w:rsidR="00A606F1" w:rsidRPr="00A606F1" w:rsidRDefault="00A606F1" w:rsidP="00A606F1">
      <w:pPr>
        <w:widowControl w:val="0"/>
        <w:tabs>
          <w:tab w:val="left" w:pos="90"/>
          <w:tab w:val="center" w:pos="339"/>
          <w:tab w:val="center" w:pos="680"/>
          <w:tab w:val="center" w:pos="90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0131 Opće usluge vezane za službenike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(Bruto)</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381.740,96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336.437,32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88,13%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Plaće za redovan rad</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381.740,96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336.437,32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88,13%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rashodi za zaposlene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49.000,00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47.482,13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96,90%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rashodi za zaposlene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49.000,00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47.482,13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96,90%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na plaće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62.050,00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60.316,96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97,21%</w:t>
      </w:r>
    </w:p>
    <w:p w:rsidR="00A606F1" w:rsidRPr="00A606F1" w:rsidRDefault="00A606F1" w:rsidP="00A606F1">
      <w:pPr>
        <w:widowControl w:val="0"/>
        <w:tabs>
          <w:tab w:val="center" w:pos="5385"/>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programskoj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zdravstveno osiguranje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54.597,59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97,67%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3133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Doprinosi za obvezno osiguranje u slučaju nezaposlenosti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6.150,00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5.719,37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zaposlenima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31.417,54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98,18%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za prijevoz, za rad na terenu i odvojeni život</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31.417,54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98,18%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2.642,12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2.642,12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promidžbe i informiranja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2.642,12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2.642,12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osobama izvan radnog odnosa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11.041,01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99,47%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3241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osobama izvan radnog odnosa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11.100,00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11.041,01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99,47%</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A100202Akt.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PRIPREMA AKATA IZ DJELOKRUGA JUO</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364.852,22</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276.506,46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75,79%</w:t>
      </w:r>
    </w:p>
    <w:p w:rsidR="00A606F1" w:rsidRPr="00A606F1" w:rsidRDefault="00A606F1" w:rsidP="00A606F1">
      <w:pPr>
        <w:widowControl w:val="0"/>
        <w:tabs>
          <w:tab w:val="left" w:pos="90"/>
          <w:tab w:val="center" w:pos="339"/>
          <w:tab w:val="center" w:pos="56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0133 Ostale opće usluge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troškova zaposlenima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5.325,70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1.720,00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Službena putovanja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2.325,70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3213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Stručno usavršavanje zaposlenika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1.720,00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57,33%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materijal i energiju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34.449,35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82,41%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6"/>
          <w:szCs w:val="16"/>
          <w:lang w:eastAsia="hr-HR"/>
        </w:rPr>
        <w:t>3221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Uredski materijal i ostali materijalni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22.800,00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19.394,24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85,06%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Sitni inventar i auto gume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15.055,11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83,64%</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Službena, radna i zaštitna odjeća i obuća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183.056,52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158.455,11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86,56%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telefona, pošte i prijevoza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41.800,00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36.911,12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88,30%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tekućeg i investicijskog održavanja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262,50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4,38%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promidžbe i informiranja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13.057,50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100,44%</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Zdravstvene i veterinarske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65.848,87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59.246,84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89,97%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Računalne usluge-održ.programa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40.569,50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90,15%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8.407,65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8.407,65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nespomenuti rashodi poslovanja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44.820,00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21.379,71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47,70%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Premije osiguranja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3.820,00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3.354,47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87,81%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Reprezentacija- 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12.344,89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49,38%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Pristojbe i naknade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5.680,35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35,50%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financijski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26.152,29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47,12%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Bankarske usluge i usluge platnog prometa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5.158,80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93,80%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nespomenuti financijski rashodi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20.993,49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41,99%</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Nematerijalna imovina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Ostala prava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K100203Akt.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OPREMANJE JUO</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3.499,99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3.499,99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0133 Ostale opće usluge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Postrojenja i oprema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3.499,99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3.499,99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Oprema za održavanje i zaštitu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3.499,99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3.499,99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ODRŽAVANJE KOMUNALNE INFRASTRUKTURE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1.251.643,79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1.105.923,18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88,36%</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1003</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STRUČNO I TEHNIČKO OSOBLJE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17.000,00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17.000,00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0133 Ostale opće usluge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Nematerijalna proizvedena imovina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center" w:pos="5385"/>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programskoj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Umjetnička, literarna i znanstvena djela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JAVNA RASVJETA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452.000,00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410.436,76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90,80%</w:t>
      </w:r>
    </w:p>
    <w:p w:rsidR="00A606F1" w:rsidRPr="00A606F1" w:rsidRDefault="00A606F1" w:rsidP="00A606F1">
      <w:pPr>
        <w:widowControl w:val="0"/>
        <w:tabs>
          <w:tab w:val="left" w:pos="90"/>
          <w:tab w:val="center" w:pos="339"/>
          <w:tab w:val="center" w:pos="56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0640 Ulična rasvjeta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materijal i energiju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432.000,00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393.213,01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91,02%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Energija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380.414,66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91,23%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Materijal i dijelovi za tekuće i investicijsko održavanje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12.798,35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85,32%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17.223,75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86,12%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tekućeg i investicijskog održavanja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17.223,75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86,12%</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A100303Akt.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ODRŽAVANJE I UREĐENJE JAVNIH I ZELENIH POVRŠINA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235.000,00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233.893,25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99,53%</w:t>
      </w:r>
    </w:p>
    <w:p w:rsidR="00A606F1" w:rsidRPr="00A606F1" w:rsidRDefault="00A606F1" w:rsidP="00A606F1">
      <w:pPr>
        <w:widowControl w:val="0"/>
        <w:tabs>
          <w:tab w:val="left" w:pos="90"/>
          <w:tab w:val="center" w:pos="56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0160 Opće javne usluge koje nisu drugdje svrstane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233.893,25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99,53%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Komunalne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233.893,25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99,53%</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A100304Akt.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ODRŽAVANJE KOMUNALNE INFRASTRUKTURE I OBJEKATA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165.250,00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162.069,57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98,08%</w:t>
      </w:r>
    </w:p>
    <w:p w:rsidR="00A606F1" w:rsidRPr="00A606F1" w:rsidRDefault="00A606F1" w:rsidP="00A606F1">
      <w:pPr>
        <w:widowControl w:val="0"/>
        <w:tabs>
          <w:tab w:val="left" w:pos="90"/>
          <w:tab w:val="center" w:pos="339"/>
          <w:tab w:val="center" w:pos="566"/>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0640 Ulična rasvjeta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149.000,00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145.819,57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97,87%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tekućeg i investicijskog održavanja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54.282,26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95,23%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Komunalne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91.537,31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99,50%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Postrojenja i oprema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16.250,00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16.250,00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Uređaji, strojevi i oprema za ostale namjene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16.250,00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16.250,00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A100305Akt.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OSTALE KOMUNALNE DJELATNOSTI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105.393,79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68.861,03</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65,34%</w:t>
      </w:r>
    </w:p>
    <w:p w:rsidR="00A606F1" w:rsidRPr="00A606F1" w:rsidRDefault="00A606F1" w:rsidP="00A606F1">
      <w:pPr>
        <w:widowControl w:val="0"/>
        <w:tabs>
          <w:tab w:val="left" w:pos="90"/>
          <w:tab w:val="center" w:pos="339"/>
          <w:tab w:val="center" w:pos="566"/>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0133 Ostale opće usluge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materijal i energiju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1.653,28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41,33%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Materijal i dijelovi za tekuće i investicijsko održavanje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1.653,28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41,33%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91.393,79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67.207,75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73,54%</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Komunalne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68.000,00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67.207,75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98,83%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Zdravstvene i veterinarske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18.393,79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A100306Akt.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LEGALIZACIJA NEZAKONITO IZGRAĐENIH ZGRADA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101.000,00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65.905,79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65,25%</w:t>
      </w:r>
    </w:p>
    <w:p w:rsidR="00A606F1" w:rsidRPr="00A606F1" w:rsidRDefault="00A606F1" w:rsidP="00A606F1">
      <w:pPr>
        <w:widowControl w:val="0"/>
        <w:tabs>
          <w:tab w:val="left" w:pos="90"/>
          <w:tab w:val="center" w:pos="339"/>
          <w:tab w:val="center" w:pos="566"/>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0620 Razvoj zajednice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52.762,29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60,65%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52.762,29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60,65%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nespomenuti rashodi poslovanja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13.143,50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93,88%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3295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Pristojbe i naknade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13.143,50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93,88%</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A100307Akt.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ODRŽAVANJE CESTOVNE INFRASTRUKTURE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62.201,15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69,11%</w:t>
      </w:r>
    </w:p>
    <w:p w:rsidR="00A606F1" w:rsidRPr="00A606F1" w:rsidRDefault="00A606F1" w:rsidP="00A606F1">
      <w:pPr>
        <w:widowControl w:val="0"/>
        <w:tabs>
          <w:tab w:val="left" w:pos="90"/>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0451 Cestovni promet</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62.201,15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69,11%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6"/>
          <w:szCs w:val="16"/>
          <w:lang w:eastAsia="hr-HR"/>
        </w:rPr>
        <w:t>3232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tekućeg i investicijskog održavanja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53.513,65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76,45%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8.687,50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43,44%</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A100308Akt.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ODVODNJA ATMOSFERSKIH VODA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26.000,00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25.561,88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98,31%</w:t>
      </w:r>
    </w:p>
    <w:p w:rsidR="00A606F1" w:rsidRPr="00A606F1" w:rsidRDefault="00A606F1" w:rsidP="00A606F1">
      <w:pPr>
        <w:widowControl w:val="0"/>
        <w:tabs>
          <w:tab w:val="left" w:pos="90"/>
          <w:tab w:val="center" w:pos="90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0421 Poljoprivreda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25.561,88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98,31%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25.561,88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98,31%</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K100302Akt.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OZELENJAVANJE JAVNIH POVRŠINA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59.993,75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99,99%</w:t>
      </w:r>
    </w:p>
    <w:p w:rsidR="00A606F1" w:rsidRPr="00A606F1" w:rsidRDefault="00A606F1" w:rsidP="00A606F1">
      <w:pPr>
        <w:widowControl w:val="0"/>
        <w:tabs>
          <w:tab w:val="left" w:pos="90"/>
          <w:tab w:val="center" w:pos="56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0660 Rashodi vezani za stanovanje i komunalne pogodnosti koji </w:t>
      </w:r>
    </w:p>
    <w:p w:rsidR="00A606F1" w:rsidRPr="00A606F1" w:rsidRDefault="00A606F1" w:rsidP="00A606F1">
      <w:pPr>
        <w:widowControl w:val="0"/>
        <w:tabs>
          <w:tab w:val="left" w:pos="1470"/>
        </w:tabs>
        <w:autoSpaceDE w:val="0"/>
        <w:autoSpaceDN w:val="0"/>
        <w:adjustRightInd w:val="0"/>
        <w:spacing w:after="0" w:line="240" w:lineRule="auto"/>
        <w:rPr>
          <w:rFonts w:ascii="Tahoma" w:eastAsia="Times New Roman" w:hAnsi="Tahoma" w:cs="Tahoma"/>
          <w:color w:val="000000"/>
          <w:sz w:val="16"/>
          <w:szCs w:val="16"/>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nisu drugdje svrstani</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67"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Višegodišnji nasadi i osnovno stado</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59.993,75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99,99%</w:t>
      </w:r>
    </w:p>
    <w:p w:rsidR="00A606F1" w:rsidRPr="00A606F1" w:rsidRDefault="00A606F1" w:rsidP="00A606F1">
      <w:pPr>
        <w:widowControl w:val="0"/>
        <w:tabs>
          <w:tab w:val="center" w:pos="5385"/>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programskoj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4251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Višegodišnji nasadi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59.993,75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99,99%</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IZGRADNJA OBJEKATA I UREĐAJA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1.022.222,65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565.079,95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55,28%</w:t>
      </w:r>
    </w:p>
    <w:p w:rsidR="00A606F1" w:rsidRPr="00A606F1" w:rsidRDefault="00A606F1" w:rsidP="00A606F1">
      <w:pPr>
        <w:widowControl w:val="0"/>
        <w:tabs>
          <w:tab w:val="right" w:pos="1133"/>
          <w:tab w:val="left" w:pos="1470"/>
        </w:tabs>
        <w:autoSpaceDE w:val="0"/>
        <w:autoSpaceDN w:val="0"/>
        <w:adjustRightInd w:val="0"/>
        <w:spacing w:after="0" w:line="240" w:lineRule="auto"/>
        <w:rPr>
          <w:rFonts w:ascii="Tahoma" w:eastAsia="Times New Roman" w:hAnsi="Tahoma" w:cs="Tahoma"/>
          <w:b/>
          <w:bCs/>
          <w:color w:val="000000"/>
          <w:sz w:val="26"/>
          <w:szCs w:val="26"/>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1004</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KOMUNALNE INFRASTRUKTURE</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26"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K100401Akt.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MRTVAČNICE I GROBLJA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116.579,60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115.084,60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98,72%</w:t>
      </w:r>
    </w:p>
    <w:p w:rsidR="00A606F1" w:rsidRPr="00A606F1" w:rsidRDefault="00A606F1" w:rsidP="00A606F1">
      <w:pPr>
        <w:widowControl w:val="0"/>
        <w:tabs>
          <w:tab w:val="left" w:pos="90"/>
          <w:tab w:val="center" w:pos="339"/>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0840 Religijske i druge službe zajednice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60.966,35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59.471,35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97,55%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60.966,35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59.471,35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97,55%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Dodatna ulaganja na građevinskim objektima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55.613,25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55.613,25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Dodatna ulaganja na građevinskim objektima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55.613,25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55.613,25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K100402Akt.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DODATNA ULAGANJA NA GRAĐEVINSKIM OBJEKTIMA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55.674,30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55.674,30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0620 Razvoj zajednice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Dodatna ulaganja na građevinskim objektima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55.674,30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55.674,30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4511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Dodatna ulaganja na građevinskim objektima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55.674,30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55.674,30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K100404Akt.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JAVNA RASVJETA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70.000,00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p>
    <w:p w:rsidR="00A606F1" w:rsidRPr="00A606F1" w:rsidRDefault="00A606F1" w:rsidP="00A606F1">
      <w:pPr>
        <w:widowControl w:val="0"/>
        <w:tabs>
          <w:tab w:val="left" w:pos="90"/>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0640 Ulična rasvjeta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K100405Akt.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IZGRADNJA SUSTAVA VODOOPSKRBE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279.352,30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43,31%</w:t>
      </w:r>
    </w:p>
    <w:p w:rsidR="00A606F1" w:rsidRPr="00A606F1" w:rsidRDefault="00A606F1" w:rsidP="00A606F1">
      <w:pPr>
        <w:widowControl w:val="0"/>
        <w:tabs>
          <w:tab w:val="left" w:pos="90"/>
          <w:tab w:val="center" w:pos="566"/>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0630 Opskrba vodom</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279.352,30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43,31%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645.000,00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279.352,30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43,31%</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K100408Akt.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IZGRADNJA OSTALIH OBJEKATA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134.968,75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114.968,75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85,18%</w:t>
      </w:r>
    </w:p>
    <w:p w:rsidR="00A606F1" w:rsidRPr="00A606F1" w:rsidRDefault="00A606F1" w:rsidP="00A606F1">
      <w:pPr>
        <w:widowControl w:val="0"/>
        <w:tabs>
          <w:tab w:val="left" w:pos="90"/>
          <w:tab w:val="center" w:pos="339"/>
          <w:tab w:val="center" w:pos="680"/>
          <w:tab w:val="center" w:pos="90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lastRenderedPageBreak/>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0620 Razvoj zajednice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47.468,75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47.468,75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47.468,75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47.468,75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77,14%</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4214</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Ostali građevinski objekti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77,14%</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 xml:space="preserve">ORGANIZIRANJE I PROVOĐENJE ZAŠTITE I </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193.000,00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152.000,00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78,76%</w:t>
      </w:r>
    </w:p>
    <w:p w:rsidR="00A606F1" w:rsidRPr="00A606F1" w:rsidRDefault="00A606F1" w:rsidP="00A606F1">
      <w:pPr>
        <w:widowControl w:val="0"/>
        <w:tabs>
          <w:tab w:val="right" w:pos="1133"/>
          <w:tab w:val="left" w:pos="1470"/>
        </w:tabs>
        <w:autoSpaceDE w:val="0"/>
        <w:autoSpaceDN w:val="0"/>
        <w:adjustRightInd w:val="0"/>
        <w:spacing w:after="0" w:line="240" w:lineRule="auto"/>
        <w:rPr>
          <w:rFonts w:ascii="Tahoma" w:eastAsia="Times New Roman" w:hAnsi="Tahoma" w:cs="Tahoma"/>
          <w:b/>
          <w:bCs/>
          <w:color w:val="000000"/>
          <w:sz w:val="26"/>
          <w:szCs w:val="26"/>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SPAŠAVANJA</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26"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A100501Akt.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REDOVNA DJELATNOST JVP I DVD</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140.000,00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132.000,00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94,29%</w:t>
      </w:r>
    </w:p>
    <w:p w:rsidR="00A606F1" w:rsidRPr="00A606F1" w:rsidRDefault="00A606F1" w:rsidP="00A606F1">
      <w:pPr>
        <w:widowControl w:val="0"/>
        <w:tabs>
          <w:tab w:val="left" w:pos="90"/>
          <w:tab w:val="center" w:pos="339"/>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0320 Usluge protupožarne zaštite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73,33%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73,33%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Kapitalne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Kapitalne donacije neprofitnim organizacijama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A100502Akt.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REDOVNA DJELATNOST CIVILNE ZAŠTITE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23.000,00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86,96%</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0220 Civilna obrana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Postrojenja i oprema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Oprema za održavanje i zaštitu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K100501Akt.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KUPOVINA PLACEVA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p>
    <w:p w:rsidR="00A606F1" w:rsidRPr="00A606F1" w:rsidRDefault="00A606F1" w:rsidP="00A606F1">
      <w:pPr>
        <w:widowControl w:val="0"/>
        <w:tabs>
          <w:tab w:val="left" w:pos="90"/>
          <w:tab w:val="center" w:pos="90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0320 Usluge protupožarne zaštite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Materijalna imovina - prirodna bogatstva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4111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Zemljište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POTICANJE RAZVOJA GOSPODARSTVA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163.190,00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119.361,00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73,14%</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1006</w:t>
      </w:r>
    </w:p>
    <w:p w:rsidR="00A606F1" w:rsidRPr="00A606F1" w:rsidRDefault="00A606F1" w:rsidP="00A606F1">
      <w:pPr>
        <w:widowControl w:val="0"/>
        <w:tabs>
          <w:tab w:val="center" w:pos="5385"/>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programskoj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A100601Akt.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POTICANJE POLJOPRIVREDNE PROIZVODNJE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1.590,00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6,36%</w:t>
      </w:r>
    </w:p>
    <w:p w:rsidR="00A606F1" w:rsidRPr="00A606F1" w:rsidRDefault="00A606F1" w:rsidP="00A606F1">
      <w:pPr>
        <w:widowControl w:val="0"/>
        <w:tabs>
          <w:tab w:val="left" w:pos="90"/>
          <w:tab w:val="center" w:pos="90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0421 Poljoprivreda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1.590,00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6,36%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1.590,00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6,36%</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A100603Akt.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RAZVOJ GOSPODARSTVA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126.190,00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116.183,50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92,07%</w:t>
      </w:r>
    </w:p>
    <w:p w:rsidR="00A606F1" w:rsidRPr="00A606F1" w:rsidRDefault="00A606F1" w:rsidP="00A606F1">
      <w:pPr>
        <w:widowControl w:val="0"/>
        <w:tabs>
          <w:tab w:val="left" w:pos="90"/>
          <w:tab w:val="center" w:pos="339"/>
          <w:tab w:val="center" w:pos="680"/>
          <w:tab w:val="center" w:pos="90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6</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0110 Izvršna i zakonodavna tijela, financijski i fiskalni poslovi, </w:t>
      </w:r>
    </w:p>
    <w:p w:rsidR="00A606F1" w:rsidRPr="00A606F1" w:rsidRDefault="00A606F1" w:rsidP="00A606F1">
      <w:pPr>
        <w:widowControl w:val="0"/>
        <w:tabs>
          <w:tab w:val="left" w:pos="1470"/>
        </w:tabs>
        <w:autoSpaceDE w:val="0"/>
        <w:autoSpaceDN w:val="0"/>
        <w:adjustRightInd w:val="0"/>
        <w:spacing w:after="0" w:line="240" w:lineRule="auto"/>
        <w:rPr>
          <w:rFonts w:ascii="Tahoma" w:eastAsia="Times New Roman" w:hAnsi="Tahoma" w:cs="Tahoma"/>
          <w:color w:val="000000"/>
          <w:sz w:val="16"/>
          <w:szCs w:val="16"/>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vanjski poslovi</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67"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122.190,00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112.877,50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92,38%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122.190,00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112.877,50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92,38%</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3.306,00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82,65%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3.306,00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82,65%</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A100604Akt.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RAZVOJ TURIZMA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12.000,00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1.587,50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13,23%</w:t>
      </w:r>
    </w:p>
    <w:p w:rsidR="00A606F1" w:rsidRPr="00A606F1" w:rsidRDefault="00A606F1" w:rsidP="00A606F1">
      <w:pPr>
        <w:widowControl w:val="0"/>
        <w:tabs>
          <w:tab w:val="left" w:pos="90"/>
          <w:tab w:val="center" w:pos="566"/>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3</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0620 Razvoj zajednice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Postrojenja i oprema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1.587,50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13,23%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Instrumenti, uređaji i strojevi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12.000,00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1.587,50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13,23%</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SOCIJALNA SKRB</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176.150,00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135.141,00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76,72%</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1007</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A100701Akt.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JEDNOKRATNE POMOĆI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51.900,00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86,50%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1090 Aktivnosti socijalne zaštite koje nisu drugdje svrstane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86,50%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51.900,00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86,50%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A100702Akt.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TROŠKOVI STANOVANJA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17.500,00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58,33%</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1090 Aktivnosti socijalne zaštite koje nisu drugdje svrstane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58,33%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17.500,00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58,33%</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A100703Akt.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OGRJEV</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35.150,00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35.150,00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1090 Aktivnosti socijalne zaštite koje nisu drugdje svrstane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35.150,00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35.150,00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35.150,00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35.150,00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A100704Akt.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POKLON PAKETIĆI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16.591,00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66,36%</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1090 Aktivnosti socijalne zaštite koje nisu drugdje svrstane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16.591,00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66,36%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16.591,00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66,36%</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A100705Akt.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NOVOROĐENA DJECA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26.000,00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53,85%</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1040 Obitelj i djeca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53,85%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26.000,00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53,85%</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OBRAZOVANJE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140.323,25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100.442,75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71,58%</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1008</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A100801Akt.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PREDŠKOLSKO OBRAZOVANJE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70.542,25</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46.276,47</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65,60%</w:t>
      </w:r>
    </w:p>
    <w:p w:rsidR="00A606F1" w:rsidRPr="00A606F1" w:rsidRDefault="00A606F1" w:rsidP="00A606F1">
      <w:pPr>
        <w:widowControl w:val="0"/>
        <w:tabs>
          <w:tab w:val="left" w:pos="90"/>
          <w:tab w:val="center" w:pos="339"/>
          <w:tab w:val="center" w:pos="680"/>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4</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0111 Izvršna i zakonodavna tijela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15.542,25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15.542,25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3237</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Intelektualne i osobne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15.542,25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15.542,25</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75,60%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18.900,00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75,60%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11.834,22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39,45%</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11.834,22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39,45%</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b/>
          <w:bCs/>
          <w:color w:val="000000"/>
          <w:sz w:val="16"/>
          <w:szCs w:val="16"/>
          <w:lang w:eastAsia="hr-HR"/>
        </w:rPr>
        <w:t>A100802Akt.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OSNOVNOŠKOLSKO OBRAZOVANJE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5.781,00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5.781,00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0912 Osnovno obrazovanje</w:t>
      </w:r>
    </w:p>
    <w:p w:rsidR="00A606F1" w:rsidRPr="00A606F1" w:rsidRDefault="00A606F1" w:rsidP="00A606F1">
      <w:pPr>
        <w:widowControl w:val="0"/>
        <w:tabs>
          <w:tab w:val="center" w:pos="5385"/>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programskoj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4.267,00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4.267,00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Kapitalne 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4.267,00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4.267,00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1.514,00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1.514,00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naravi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1.514,00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1.514,00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A100803Akt.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SREDNJOŠKOLSKO OBRAZOVANJE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34.385,28</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68,77%</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0920 Srednjoškolsko obrazovanje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34.385,28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68,77%</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naravi</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34.385,28</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68,77%</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A100804Akt.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VISOKOŠKOLSKO OBRAZOVANJE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0930 Poslije srednješkolsko, ali ne visoko obrazovanje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Ostale naknade građanima i kućanstvima iz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3721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Naknade građanima i kućanstvima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14.000,00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SPORT I REKREACIJA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25.500,00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24.491,91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96,05%</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1009</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A100901Akt.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POTICANJE SPORTSKIH AKTIVNOSTI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15.500,00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15.500,00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0810 Službe rekreacije i športa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15.500,00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K100902Akt.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UREĐENJE OBJEKATA ZA SPORT I REKREACIJU</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8.991,91</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89,92%</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0810 Službe rekreacije i športa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8.991,91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89,92%</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tekućeg i investicijskog održavanja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8.991,91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89,92%</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KULTURA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67.000,00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65.900,00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98,36%</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1010</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A101001Akt.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POTICANJE KULTURNIH AKTIVNOSTI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67.000,00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65.900,00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98,36%</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0800 Rekreacija, kultura i religija</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65.900,00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98,36%</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65.900,00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98,36%</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ZDRAVSTVENA ZAŠTITA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8.704,39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58,03%</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1011</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lastRenderedPageBreak/>
        <w:tab/>
      </w:r>
      <w:r w:rsidRPr="00A606F1">
        <w:rPr>
          <w:rFonts w:ascii="Tahoma" w:eastAsia="Times New Roman" w:hAnsi="Tahoma" w:cs="Tahoma"/>
          <w:b/>
          <w:bCs/>
          <w:color w:val="000000"/>
          <w:sz w:val="16"/>
          <w:szCs w:val="16"/>
          <w:lang w:eastAsia="hr-HR"/>
        </w:rPr>
        <w:t>A101101Akt.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RAD ZDRAVSTVENE AMBULANTE ŠODOLOVCI</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8.704,39</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58,03%</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0700 Zdravstvo</w:t>
      </w:r>
    </w:p>
    <w:p w:rsidR="00A606F1" w:rsidRPr="00A606F1" w:rsidRDefault="00A606F1" w:rsidP="00A606F1">
      <w:pPr>
        <w:widowControl w:val="0"/>
        <w:tabs>
          <w:tab w:val="right" w:pos="737"/>
          <w:tab w:val="left" w:pos="1470"/>
          <w:tab w:val="right" w:pos="7940"/>
          <w:tab w:val="right" w:pos="9641"/>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materijal i energiju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Energija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Rashodi za usluge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3231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Usluge telefona, pošte i prijevoza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8.704,39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58,03%</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3661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pomoći proračunskim korisnicima drugih proračuna</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15.000,00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8.704,39</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58,03%</w:t>
      </w:r>
    </w:p>
    <w:p w:rsidR="00A606F1" w:rsidRPr="00A606F1" w:rsidRDefault="00A606F1" w:rsidP="00A606F1">
      <w:pPr>
        <w:widowControl w:val="0"/>
        <w:tabs>
          <w:tab w:val="left" w:pos="90"/>
          <w:tab w:val="left" w:pos="1470"/>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sz w:val="27"/>
          <w:szCs w:val="27"/>
          <w:lang w:eastAsia="hr-HR"/>
        </w:rPr>
      </w:pPr>
      <w:r w:rsidRPr="00A606F1">
        <w:rPr>
          <w:rFonts w:ascii="Tahoma" w:eastAsia="Times New Roman" w:hAnsi="Tahoma" w:cs="Tahoma"/>
          <w:b/>
          <w:bCs/>
          <w:color w:val="000000"/>
          <w:sz w:val="16"/>
          <w:szCs w:val="16"/>
          <w:lang w:eastAsia="hr-HR"/>
        </w:rPr>
        <w:t>Program</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RAZVOJ CIVILNOG DRUŠTVA</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37.000,00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26.762,56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20"/>
          <w:szCs w:val="20"/>
          <w:lang w:eastAsia="hr-HR"/>
        </w:rPr>
        <w:t>72,33%</w:t>
      </w:r>
    </w:p>
    <w:p w:rsidR="00A606F1" w:rsidRPr="00A606F1" w:rsidRDefault="00A606F1" w:rsidP="00A606F1">
      <w:pPr>
        <w:widowControl w:val="0"/>
        <w:tabs>
          <w:tab w:val="right" w:pos="113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1012</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48"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A101203Akt.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HUMANITARNO- SOCIJALNE UDRUGE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7.000,00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6.762,56</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96,61%</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Funkcija: 1090 Aktivnosti socijalne zaštite koje nisu drugdje svrstane</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6.762,56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96,61%</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7.000,00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6.762,56</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96,61%</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before="34"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A101204Akt.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VJERSKE ZAJEDNICE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0840 Religijske i druge službe zajednice </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5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20.000,00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w:t>
      </w:r>
    </w:p>
    <w:p w:rsidR="00A606F1" w:rsidRPr="00A606F1" w:rsidRDefault="00A606F1" w:rsidP="00A606F1">
      <w:pPr>
        <w:widowControl w:val="0"/>
        <w:tabs>
          <w:tab w:val="center" w:pos="5385"/>
        </w:tabs>
        <w:autoSpaceDE w:val="0"/>
        <w:autoSpaceDN w:val="0"/>
        <w:adjustRightInd w:val="0"/>
        <w:spacing w:before="56" w:after="0" w:line="240" w:lineRule="auto"/>
        <w:rPr>
          <w:rFonts w:ascii="Arial" w:eastAsia="Times New Roman" w:hAnsi="Arial" w:cs="Arial"/>
          <w:sz w:val="24"/>
          <w:szCs w:val="24"/>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28"/>
          <w:szCs w:val="28"/>
          <w:lang w:eastAsia="hr-HR"/>
        </w:rPr>
      </w:pPr>
    </w:p>
    <w:p w:rsidR="00A606F1" w:rsidRPr="00A606F1" w:rsidRDefault="00A606F1" w:rsidP="00A606F1">
      <w:pPr>
        <w:widowControl w:val="0"/>
        <w:tabs>
          <w:tab w:val="center" w:pos="5385"/>
        </w:tabs>
        <w:autoSpaceDE w:val="0"/>
        <w:autoSpaceDN w:val="0"/>
        <w:adjustRightInd w:val="0"/>
        <w:spacing w:before="56" w:after="0" w:line="240" w:lineRule="auto"/>
        <w:jc w:val="center"/>
        <w:rPr>
          <w:rFonts w:ascii="Times New Roman" w:eastAsia="Times New Roman" w:hAnsi="Times New Roman" w:cs="Times New Roman"/>
          <w:b/>
          <w:bCs/>
          <w:color w:val="000000"/>
          <w:sz w:val="35"/>
          <w:szCs w:val="35"/>
          <w:lang w:eastAsia="hr-HR"/>
        </w:rPr>
      </w:pPr>
      <w:r w:rsidRPr="00A606F1">
        <w:rPr>
          <w:rFonts w:ascii="Times New Roman" w:eastAsia="Times New Roman" w:hAnsi="Times New Roman" w:cs="Times New Roman"/>
          <w:b/>
          <w:bCs/>
          <w:color w:val="000000"/>
          <w:sz w:val="28"/>
          <w:szCs w:val="28"/>
          <w:lang w:eastAsia="hr-HR"/>
        </w:rPr>
        <w:t>GODIŠNJI IZVJEŠTAJ O IZVRŠENJU PRORAČUNA OPĆINE ŠODOLOVCI ZA</w:t>
      </w:r>
    </w:p>
    <w:p w:rsidR="00A606F1" w:rsidRPr="00A606F1" w:rsidRDefault="00A606F1" w:rsidP="00A606F1">
      <w:pPr>
        <w:widowControl w:val="0"/>
        <w:tabs>
          <w:tab w:val="center" w:pos="5385"/>
        </w:tabs>
        <w:autoSpaceDE w:val="0"/>
        <w:autoSpaceDN w:val="0"/>
        <w:adjustRightInd w:val="0"/>
        <w:spacing w:after="0" w:line="240" w:lineRule="auto"/>
        <w:jc w:val="center"/>
        <w:rPr>
          <w:rFonts w:ascii="Times New Roman" w:eastAsia="Times New Roman" w:hAnsi="Times New Roman" w:cs="Times New Roman"/>
          <w:b/>
          <w:bCs/>
          <w:color w:val="000000"/>
          <w:sz w:val="32"/>
          <w:szCs w:val="32"/>
          <w:lang w:eastAsia="hr-HR"/>
        </w:rPr>
      </w:pPr>
      <w:r w:rsidRPr="00A606F1">
        <w:rPr>
          <w:rFonts w:ascii="Times New Roman" w:eastAsia="Times New Roman" w:hAnsi="Times New Roman" w:cs="Times New Roman"/>
          <w:b/>
          <w:bCs/>
          <w:color w:val="000000"/>
          <w:sz w:val="28"/>
          <w:szCs w:val="28"/>
          <w:lang w:eastAsia="hr-HR"/>
        </w:rPr>
        <w:t>2016.g.</w:t>
      </w:r>
    </w:p>
    <w:p w:rsidR="00A606F1" w:rsidRPr="00A606F1" w:rsidRDefault="00A606F1" w:rsidP="00A606F1">
      <w:pPr>
        <w:widowControl w:val="0"/>
        <w:tabs>
          <w:tab w:val="center" w:pos="5385"/>
        </w:tabs>
        <w:autoSpaceDE w:val="0"/>
        <w:autoSpaceDN w:val="0"/>
        <w:adjustRightInd w:val="0"/>
        <w:spacing w:before="34" w:after="0" w:line="240" w:lineRule="auto"/>
        <w:rPr>
          <w:rFonts w:ascii="Times New Roman" w:eastAsia="Times New Roman" w:hAnsi="Times New Roman" w:cs="Times New Roman"/>
          <w:color w:val="000000"/>
          <w:sz w:val="28"/>
          <w:szCs w:val="28"/>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color w:val="000000"/>
          <w:lang w:eastAsia="hr-HR"/>
        </w:rPr>
        <w:t>Izvršenje po programskoj klasifikaciji</w:t>
      </w:r>
    </w:p>
    <w:p w:rsidR="00A606F1" w:rsidRPr="00A606F1" w:rsidRDefault="00A606F1" w:rsidP="00A606F1">
      <w:pPr>
        <w:widowControl w:val="0"/>
        <w:tabs>
          <w:tab w:val="center" w:pos="736"/>
          <w:tab w:val="center" w:pos="3849"/>
          <w:tab w:val="center" w:pos="7090"/>
          <w:tab w:val="center" w:pos="8790"/>
          <w:tab w:val="center" w:pos="10206"/>
        </w:tabs>
        <w:autoSpaceDE w:val="0"/>
        <w:autoSpaceDN w:val="0"/>
        <w:adjustRightInd w:val="0"/>
        <w:spacing w:before="102" w:after="0" w:line="240" w:lineRule="auto"/>
        <w:rPr>
          <w:rFonts w:ascii="Tahoma" w:eastAsia="Times New Roman" w:hAnsi="Tahoma" w:cs="Tahoma"/>
          <w:color w:val="000000"/>
          <w:sz w:val="27"/>
          <w:szCs w:val="27"/>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Račun/</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Opis</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 xml:space="preserve">II. Rebalans </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Izvršenje 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Indeks</w:t>
      </w:r>
    </w:p>
    <w:p w:rsidR="00A606F1" w:rsidRPr="00A606F1" w:rsidRDefault="00A606F1" w:rsidP="00A606F1">
      <w:pPr>
        <w:widowControl w:val="0"/>
        <w:tabs>
          <w:tab w:val="center" w:pos="736"/>
          <w:tab w:val="center" w:pos="7090"/>
          <w:tab w:val="center" w:pos="10206"/>
        </w:tabs>
        <w:autoSpaceDE w:val="0"/>
        <w:autoSpaceDN w:val="0"/>
        <w:adjustRightInd w:val="0"/>
        <w:spacing w:after="0" w:line="240" w:lineRule="auto"/>
        <w:rPr>
          <w:rFonts w:ascii="Tahoma" w:eastAsia="Times New Roman" w:hAnsi="Tahoma" w:cs="Tahoma"/>
          <w:color w:val="000000"/>
          <w:sz w:val="24"/>
          <w:szCs w:val="24"/>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Pozicija</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2016.g.</w:t>
      </w:r>
      <w:r w:rsidRPr="00A606F1">
        <w:rPr>
          <w:rFonts w:ascii="Arial" w:eastAsia="Times New Roman" w:hAnsi="Arial" w:cs="Arial"/>
          <w:sz w:val="24"/>
          <w:szCs w:val="24"/>
          <w:lang w:eastAsia="hr-HR"/>
        </w:rPr>
        <w:tab/>
      </w:r>
      <w:r w:rsidRPr="00A606F1">
        <w:rPr>
          <w:rFonts w:ascii="Tahoma" w:eastAsia="Times New Roman" w:hAnsi="Tahoma" w:cs="Tahoma"/>
          <w:color w:val="000000"/>
          <w:sz w:val="20"/>
          <w:szCs w:val="20"/>
          <w:lang w:eastAsia="hr-HR"/>
        </w:rPr>
        <w:t>4/3</w:t>
      </w:r>
    </w:p>
    <w:p w:rsidR="00A606F1" w:rsidRPr="00A606F1" w:rsidRDefault="00A606F1" w:rsidP="00A606F1">
      <w:pPr>
        <w:widowControl w:val="0"/>
        <w:tabs>
          <w:tab w:val="right" w:pos="1473"/>
          <w:tab w:val="left" w:pos="1563"/>
          <w:tab w:val="left" w:pos="1653"/>
          <w:tab w:val="right" w:pos="7940"/>
          <w:tab w:val="right" w:pos="9641"/>
          <w:tab w:val="right" w:pos="10773"/>
        </w:tabs>
        <w:autoSpaceDE w:val="0"/>
        <w:autoSpaceDN w:val="0"/>
        <w:adjustRightInd w:val="0"/>
        <w:spacing w:after="0" w:line="240" w:lineRule="auto"/>
        <w:rPr>
          <w:rFonts w:ascii="Tahoma" w:eastAsia="Times New Roman" w:hAnsi="Tahoma" w:cs="Tahoma"/>
          <w:b/>
          <w:bCs/>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A101205Akt.</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NACIONALNE MANJINE</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b/>
          <w:bCs/>
          <w:color w:val="000000"/>
          <w:sz w:val="16"/>
          <w:szCs w:val="16"/>
          <w:lang w:eastAsia="hr-HR"/>
        </w:rPr>
        <w:t>0,00%</w:t>
      </w:r>
    </w:p>
    <w:p w:rsidR="00A606F1" w:rsidRPr="00A606F1" w:rsidRDefault="00A606F1" w:rsidP="00A606F1">
      <w:pPr>
        <w:widowControl w:val="0"/>
        <w:tabs>
          <w:tab w:val="left" w:pos="90"/>
          <w:tab w:val="center" w:pos="339"/>
          <w:tab w:val="left" w:pos="1470"/>
        </w:tabs>
        <w:autoSpaceDE w:val="0"/>
        <w:autoSpaceDN w:val="0"/>
        <w:adjustRightInd w:val="0"/>
        <w:spacing w:after="0" w:line="240" w:lineRule="auto"/>
        <w:rPr>
          <w:rFonts w:ascii="Tahoma" w:eastAsia="Times New Roman" w:hAnsi="Tahoma" w:cs="Tahoma"/>
          <w:color w:val="000000"/>
          <w:sz w:val="19"/>
          <w:szCs w:val="19"/>
          <w:lang w:eastAsia="hr-HR"/>
        </w:rPr>
      </w:pPr>
      <w:r w:rsidRPr="00A606F1">
        <w:rPr>
          <w:rFonts w:ascii="Tahoma" w:eastAsia="Times New Roman" w:hAnsi="Tahoma" w:cs="Tahoma"/>
          <w:color w:val="000000"/>
          <w:sz w:val="14"/>
          <w:szCs w:val="14"/>
          <w:lang w:eastAsia="hr-HR"/>
        </w:rPr>
        <w:t>Izv.</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1</w:t>
      </w: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 xml:space="preserve">Funkcija: 0860 Rashodi za rekreaciju, kulturu i religiju koji nisu drugdje </w:t>
      </w:r>
    </w:p>
    <w:p w:rsidR="00A606F1" w:rsidRPr="00A606F1" w:rsidRDefault="00A606F1" w:rsidP="00A606F1">
      <w:pPr>
        <w:widowControl w:val="0"/>
        <w:tabs>
          <w:tab w:val="left" w:pos="1470"/>
        </w:tabs>
        <w:autoSpaceDE w:val="0"/>
        <w:autoSpaceDN w:val="0"/>
        <w:adjustRightInd w:val="0"/>
        <w:spacing w:after="0" w:line="240" w:lineRule="auto"/>
        <w:rPr>
          <w:rFonts w:ascii="Tahoma" w:eastAsia="Times New Roman" w:hAnsi="Tahoma" w:cs="Tahoma"/>
          <w:color w:val="000000"/>
          <w:sz w:val="16"/>
          <w:szCs w:val="16"/>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4"/>
          <w:szCs w:val="14"/>
          <w:lang w:eastAsia="hr-HR"/>
        </w:rPr>
        <w:t>svrstani</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67"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right" w:pos="737"/>
          <w:tab w:val="left" w:pos="1470"/>
          <w:tab w:val="right" w:pos="7940"/>
          <w:tab w:val="right" w:pos="9641"/>
          <w:tab w:val="right" w:pos="10773"/>
        </w:tabs>
        <w:autoSpaceDE w:val="0"/>
        <w:autoSpaceDN w:val="0"/>
        <w:adjustRightInd w:val="0"/>
        <w:spacing w:before="36" w:after="0" w:line="240" w:lineRule="auto"/>
        <w:rPr>
          <w:rFonts w:ascii="Tahoma" w:eastAsia="Times New Roman" w:hAnsi="Tahoma" w:cs="Tahoma"/>
          <w:color w:val="000000"/>
          <w:lang w:eastAsia="hr-HR"/>
        </w:rPr>
      </w:pP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3811</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Tekuće donacije u novcu</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10.000,00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r w:rsidRPr="00A606F1">
        <w:rPr>
          <w:rFonts w:ascii="Arial" w:eastAsia="Times New Roman" w:hAnsi="Arial" w:cs="Arial"/>
          <w:sz w:val="24"/>
          <w:szCs w:val="24"/>
          <w:lang w:eastAsia="hr-HR"/>
        </w:rPr>
        <w:tab/>
      </w:r>
      <w:r w:rsidRPr="00A606F1">
        <w:rPr>
          <w:rFonts w:ascii="Tahoma" w:eastAsia="Times New Roman" w:hAnsi="Tahoma" w:cs="Tahoma"/>
          <w:color w:val="000000"/>
          <w:sz w:val="16"/>
          <w:szCs w:val="16"/>
          <w:lang w:eastAsia="hr-HR"/>
        </w:rPr>
        <w:t>0,00%</w:t>
      </w:r>
    </w:p>
    <w:p w:rsidR="00A606F1" w:rsidRPr="00A606F1" w:rsidRDefault="00A606F1" w:rsidP="00A606F1">
      <w:pPr>
        <w:widowControl w:val="0"/>
        <w:tabs>
          <w:tab w:val="left" w:pos="1190"/>
          <w:tab w:val="right" w:pos="7940"/>
          <w:tab w:val="right" w:pos="9641"/>
          <w:tab w:val="right" w:pos="10773"/>
        </w:tabs>
        <w:autoSpaceDE w:val="0"/>
        <w:autoSpaceDN w:val="0"/>
        <w:adjustRightInd w:val="0"/>
        <w:spacing w:before="90" w:after="0" w:line="240" w:lineRule="auto"/>
        <w:rPr>
          <w:rFonts w:ascii="Times New Roman" w:eastAsia="Times New Roman" w:hAnsi="Times New Roman" w:cs="Times New Roman"/>
          <w:b/>
          <w:bCs/>
          <w:color w:val="000000"/>
          <w:sz w:val="30"/>
          <w:szCs w:val="30"/>
          <w:lang w:eastAsia="hr-HR"/>
        </w:rPr>
      </w:pP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UKUPNO</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4.432.414,98</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3.461.422,21</w:t>
      </w:r>
      <w:r w:rsidRPr="00A606F1">
        <w:rPr>
          <w:rFonts w:ascii="Arial" w:eastAsia="Times New Roman" w:hAnsi="Arial" w:cs="Arial"/>
          <w:sz w:val="24"/>
          <w:szCs w:val="24"/>
          <w:lang w:eastAsia="hr-HR"/>
        </w:rPr>
        <w:tab/>
      </w:r>
      <w:r w:rsidRPr="00A606F1">
        <w:rPr>
          <w:rFonts w:ascii="Times New Roman" w:eastAsia="Times New Roman" w:hAnsi="Times New Roman" w:cs="Times New Roman"/>
          <w:b/>
          <w:bCs/>
          <w:color w:val="000000"/>
          <w:sz w:val="24"/>
          <w:szCs w:val="24"/>
          <w:lang w:eastAsia="hr-HR"/>
        </w:rPr>
        <w:t>78,09%</w:t>
      </w:r>
    </w:p>
    <w:p w:rsidR="00A606F1" w:rsidRDefault="00A606F1">
      <w:r>
        <w:rPr>
          <w:rFonts w:ascii="Times New Roman" w:eastAsia="Calibri" w:hAnsi="Times New Roman" w:cs="Times New Roman"/>
          <w:sz w:val="24"/>
          <w:szCs w:val="24"/>
        </w:rPr>
        <w:t>_____________________________________________________________</w:t>
      </w:r>
      <w:r w:rsidR="008E6D5C">
        <w:rPr>
          <w:rFonts w:ascii="Times New Roman" w:eastAsia="Calibri" w:hAnsi="Times New Roman" w:cs="Times New Roman"/>
          <w:sz w:val="24"/>
          <w:szCs w:val="24"/>
        </w:rPr>
        <w:t>_________________________________________</w:t>
      </w:r>
      <w:r>
        <w:rPr>
          <w:rFonts w:ascii="Times New Roman" w:eastAsia="Calibri" w:hAnsi="Times New Roman" w:cs="Times New Roman"/>
          <w:sz w:val="24"/>
          <w:szCs w:val="24"/>
        </w:rPr>
        <w:t>______________</w:t>
      </w:r>
    </w:p>
    <w:p w:rsidR="008E6D5C" w:rsidRDefault="008E6D5C" w:rsidP="008E6D5C">
      <w:pPr>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 2/13 i 7/16) Općinsko vijeće općine Šodolovci na 23. sjednici održanoj 07.04.2017. godine donijelo je slijedeći</w:t>
      </w:r>
    </w:p>
    <w:p w:rsidR="008E6D5C" w:rsidRDefault="008E6D5C" w:rsidP="008E6D5C">
      <w:pPr>
        <w:rPr>
          <w:rFonts w:ascii="Times New Roman" w:hAnsi="Times New Roman" w:cs="Times New Roman"/>
          <w:sz w:val="24"/>
          <w:szCs w:val="24"/>
        </w:rPr>
      </w:pP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ZAKLJUČAK</w:t>
      </w: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kulturi na području općine Šodolovci za 2016. godinu</w:t>
      </w:r>
    </w:p>
    <w:p w:rsidR="008E6D5C" w:rsidRDefault="008E6D5C" w:rsidP="008E6D5C">
      <w:pPr>
        <w:jc w:val="center"/>
        <w:rPr>
          <w:rFonts w:ascii="Times New Roman" w:hAnsi="Times New Roman" w:cs="Times New Roman"/>
          <w:sz w:val="24"/>
          <w:szCs w:val="24"/>
        </w:rPr>
      </w:pP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I</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javnih potreba u kulturi na području općine Šodolovci za 2016. godinu.</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kulturi na području općine Šodolovci za 2016. godinu utrošena sredstva u iznosu od 52.000,00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8"/>
        <w:gridCol w:w="1968"/>
      </w:tblGrid>
      <w:tr w:rsidR="008E6D5C" w:rsidTr="00AA09BE">
        <w:trPr>
          <w:trHeight w:val="270"/>
        </w:trPr>
        <w:tc>
          <w:tcPr>
            <w:tcW w:w="4870" w:type="dxa"/>
            <w:vMerge w:val="restart"/>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6" w:type="dxa"/>
            <w:gridSpan w:val="2"/>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IZNOS</w:t>
            </w:r>
          </w:p>
        </w:tc>
      </w:tr>
      <w:tr w:rsidR="008E6D5C" w:rsidTr="00AA09BE">
        <w:trPr>
          <w:trHeight w:val="232"/>
        </w:trPr>
        <w:tc>
          <w:tcPr>
            <w:tcW w:w="4870" w:type="dxa"/>
            <w:vMerge/>
          </w:tcPr>
          <w:p w:rsidR="008E6D5C" w:rsidRDefault="008E6D5C" w:rsidP="00AA09BE">
            <w:pPr>
              <w:jc w:val="center"/>
              <w:rPr>
                <w:rFonts w:ascii="Times New Roman" w:hAnsi="Times New Roman" w:cs="Times New Roman"/>
                <w:sz w:val="24"/>
                <w:szCs w:val="24"/>
              </w:rPr>
            </w:pPr>
          </w:p>
        </w:tc>
        <w:tc>
          <w:tcPr>
            <w:tcW w:w="2108" w:type="dxa"/>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8" w:type="dxa"/>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8E6D5C" w:rsidTr="00AA09BE">
        <w:trPr>
          <w:trHeight w:val="645"/>
        </w:trPr>
        <w:tc>
          <w:tcPr>
            <w:tcW w:w="4870"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KUD „Zora“ Silaš</w:t>
            </w:r>
          </w:p>
        </w:tc>
        <w:tc>
          <w:tcPr>
            <w:tcW w:w="210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37.000,00</w:t>
            </w:r>
          </w:p>
        </w:tc>
        <w:tc>
          <w:tcPr>
            <w:tcW w:w="196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37.000,00</w:t>
            </w:r>
          </w:p>
        </w:tc>
      </w:tr>
      <w:tr w:rsidR="008E6D5C" w:rsidTr="00AA09BE">
        <w:trPr>
          <w:trHeight w:val="675"/>
        </w:trPr>
        <w:tc>
          <w:tcPr>
            <w:tcW w:w="4870"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Udruga „seoska idila“ Ada</w:t>
            </w:r>
          </w:p>
        </w:tc>
        <w:tc>
          <w:tcPr>
            <w:tcW w:w="210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15.000,00</w:t>
            </w:r>
          </w:p>
        </w:tc>
        <w:tc>
          <w:tcPr>
            <w:tcW w:w="196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15.000,00</w:t>
            </w:r>
          </w:p>
        </w:tc>
      </w:tr>
      <w:tr w:rsidR="008E6D5C" w:rsidTr="00AA09BE">
        <w:trPr>
          <w:trHeight w:val="660"/>
        </w:trPr>
        <w:tc>
          <w:tcPr>
            <w:tcW w:w="4870"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UKUPNO</w:t>
            </w:r>
          </w:p>
        </w:tc>
        <w:tc>
          <w:tcPr>
            <w:tcW w:w="210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52.000,00</w:t>
            </w:r>
          </w:p>
        </w:tc>
        <w:tc>
          <w:tcPr>
            <w:tcW w:w="196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52.000,00</w:t>
            </w:r>
          </w:p>
        </w:tc>
      </w:tr>
    </w:tbl>
    <w:p w:rsidR="008E6D5C" w:rsidRDefault="008E6D5C" w:rsidP="008E6D5C">
      <w:pPr>
        <w:jc w:val="both"/>
        <w:rPr>
          <w:rFonts w:ascii="Times New Roman" w:hAnsi="Times New Roman" w:cs="Times New Roman"/>
          <w:sz w:val="24"/>
          <w:szCs w:val="24"/>
        </w:rPr>
      </w:pP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II</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8E6D5C" w:rsidRDefault="008E6D5C" w:rsidP="008E6D5C">
      <w:pPr>
        <w:jc w:val="both"/>
        <w:rPr>
          <w:rFonts w:ascii="Times New Roman" w:hAnsi="Times New Roman" w:cs="Times New Roman"/>
          <w:sz w:val="24"/>
          <w:szCs w:val="24"/>
        </w:rPr>
      </w:pP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lastRenderedPageBreak/>
        <w:t>KLASA: 612-01/15-01/</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URBROJ: 2121/11-17-</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Šodolovci, 07.04.2017.                                          PREDSJEDNIK OPĆINSKOG VIJEĆA:</w:t>
      </w:r>
    </w:p>
    <w:p w:rsidR="00A606F1" w:rsidRDefault="008E6D5C" w:rsidP="008E6D5C">
      <w:pPr>
        <w:jc w:val="both"/>
        <w:rPr>
          <w:rFonts w:ascii="Times New Roman" w:hAnsi="Times New Roman" w:cs="Times New Roman"/>
          <w:sz w:val="24"/>
          <w:szCs w:val="24"/>
        </w:rPr>
      </w:pPr>
      <w:r>
        <w:rPr>
          <w:rFonts w:ascii="Times New Roman" w:hAnsi="Times New Roman" w:cs="Times New Roman"/>
          <w:sz w:val="24"/>
          <w:szCs w:val="24"/>
        </w:rPr>
        <w:t xml:space="preserve">                                                                                               Tomislav Starčević, v.r.</w:t>
      </w:r>
    </w:p>
    <w:p w:rsidR="008E6D5C" w:rsidRDefault="008E6D5C">
      <w:r>
        <w:rPr>
          <w:rFonts w:ascii="Times New Roman" w:eastAsia="Calibri" w:hAnsi="Times New Roman" w:cs="Times New Roman"/>
          <w:sz w:val="24"/>
          <w:szCs w:val="24"/>
        </w:rPr>
        <w:t>____________________________________________________________________________________________________________________</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i 7/16) Općinsko vijeće općine Šodolovci na 23. sjednici održanoj 07.04.2017. godine donijelo je slijedeći</w:t>
      </w: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ZAKLJUČAK</w:t>
      </w: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sportu na području općine Šodolovci za 2016. godinu</w:t>
      </w:r>
    </w:p>
    <w:p w:rsidR="008E6D5C" w:rsidRDefault="008E6D5C" w:rsidP="008E6D5C">
      <w:pPr>
        <w:jc w:val="center"/>
        <w:rPr>
          <w:rFonts w:ascii="Times New Roman" w:hAnsi="Times New Roman" w:cs="Times New Roman"/>
          <w:sz w:val="24"/>
          <w:szCs w:val="24"/>
        </w:rPr>
      </w:pP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I</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javnih potreba u sportu na području općine Šodolovci za 2016. godinu.</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Utvrđuje se da su za financiranje javnih potreba u sportu na području općine Šodolovci za 2016. godinu utrošena sredstva u iznosu od 24.491,91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08"/>
        <w:gridCol w:w="1968"/>
      </w:tblGrid>
      <w:tr w:rsidR="008E6D5C" w:rsidTr="00AA09BE">
        <w:trPr>
          <w:trHeight w:val="270"/>
        </w:trPr>
        <w:tc>
          <w:tcPr>
            <w:tcW w:w="4870" w:type="dxa"/>
            <w:vMerge w:val="restart"/>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6" w:type="dxa"/>
            <w:gridSpan w:val="2"/>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IZNOS</w:t>
            </w:r>
          </w:p>
        </w:tc>
      </w:tr>
      <w:tr w:rsidR="008E6D5C" w:rsidTr="00AA09BE">
        <w:trPr>
          <w:trHeight w:val="232"/>
        </w:trPr>
        <w:tc>
          <w:tcPr>
            <w:tcW w:w="4870" w:type="dxa"/>
            <w:vMerge/>
          </w:tcPr>
          <w:p w:rsidR="008E6D5C" w:rsidRDefault="008E6D5C" w:rsidP="00AA09BE">
            <w:pPr>
              <w:jc w:val="center"/>
              <w:rPr>
                <w:rFonts w:ascii="Times New Roman" w:hAnsi="Times New Roman" w:cs="Times New Roman"/>
                <w:sz w:val="24"/>
                <w:szCs w:val="24"/>
              </w:rPr>
            </w:pPr>
          </w:p>
        </w:tc>
        <w:tc>
          <w:tcPr>
            <w:tcW w:w="2108" w:type="dxa"/>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8" w:type="dxa"/>
          </w:tcPr>
          <w:p w:rsidR="008E6D5C" w:rsidRDefault="008E6D5C" w:rsidP="00AA09BE">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8E6D5C" w:rsidTr="00AA09BE">
        <w:trPr>
          <w:trHeight w:val="645"/>
        </w:trPr>
        <w:tc>
          <w:tcPr>
            <w:tcW w:w="4870"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NK „Palača“ Palača</w:t>
            </w:r>
          </w:p>
        </w:tc>
        <w:tc>
          <w:tcPr>
            <w:tcW w:w="210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15.500,00</w:t>
            </w:r>
          </w:p>
        </w:tc>
        <w:tc>
          <w:tcPr>
            <w:tcW w:w="196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15.500,00</w:t>
            </w:r>
          </w:p>
        </w:tc>
      </w:tr>
      <w:tr w:rsidR="008E6D5C" w:rsidTr="00AA09BE">
        <w:trPr>
          <w:trHeight w:val="270"/>
        </w:trPr>
        <w:tc>
          <w:tcPr>
            <w:tcW w:w="4870"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lastRenderedPageBreak/>
              <w:t>Uređenje sportskog objekta u Silašu (postavljanje strujne instalacije na sportskom objektu na nogometnom igralištu)</w:t>
            </w:r>
          </w:p>
        </w:tc>
        <w:tc>
          <w:tcPr>
            <w:tcW w:w="210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10.000,00</w:t>
            </w:r>
          </w:p>
        </w:tc>
        <w:tc>
          <w:tcPr>
            <w:tcW w:w="196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8.991,91</w:t>
            </w:r>
          </w:p>
        </w:tc>
      </w:tr>
      <w:tr w:rsidR="008E6D5C" w:rsidTr="00AA09BE">
        <w:trPr>
          <w:trHeight w:val="660"/>
        </w:trPr>
        <w:tc>
          <w:tcPr>
            <w:tcW w:w="4870"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UKUPNO</w:t>
            </w:r>
          </w:p>
        </w:tc>
        <w:tc>
          <w:tcPr>
            <w:tcW w:w="210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25.500,00</w:t>
            </w:r>
          </w:p>
        </w:tc>
        <w:tc>
          <w:tcPr>
            <w:tcW w:w="1968" w:type="dxa"/>
          </w:tcPr>
          <w:p w:rsidR="008E6D5C" w:rsidRDefault="008E6D5C" w:rsidP="00AA09BE">
            <w:pPr>
              <w:jc w:val="both"/>
              <w:rPr>
                <w:rFonts w:ascii="Times New Roman" w:hAnsi="Times New Roman" w:cs="Times New Roman"/>
                <w:sz w:val="24"/>
                <w:szCs w:val="24"/>
              </w:rPr>
            </w:pPr>
            <w:r>
              <w:rPr>
                <w:rFonts w:ascii="Times New Roman" w:hAnsi="Times New Roman" w:cs="Times New Roman"/>
                <w:sz w:val="24"/>
                <w:szCs w:val="24"/>
              </w:rPr>
              <w:t>24.491,91</w:t>
            </w:r>
          </w:p>
        </w:tc>
      </w:tr>
    </w:tbl>
    <w:p w:rsidR="008E6D5C" w:rsidRDefault="008E6D5C" w:rsidP="008E6D5C">
      <w:pPr>
        <w:jc w:val="both"/>
        <w:rPr>
          <w:rFonts w:ascii="Times New Roman" w:hAnsi="Times New Roman" w:cs="Times New Roman"/>
          <w:sz w:val="24"/>
          <w:szCs w:val="24"/>
        </w:rPr>
      </w:pPr>
    </w:p>
    <w:p w:rsidR="008E6D5C" w:rsidRDefault="008E6D5C" w:rsidP="008E6D5C">
      <w:pPr>
        <w:jc w:val="center"/>
        <w:rPr>
          <w:rFonts w:ascii="Times New Roman" w:hAnsi="Times New Roman" w:cs="Times New Roman"/>
          <w:sz w:val="24"/>
          <w:szCs w:val="24"/>
        </w:rPr>
      </w:pPr>
      <w:r>
        <w:rPr>
          <w:rFonts w:ascii="Times New Roman" w:hAnsi="Times New Roman" w:cs="Times New Roman"/>
          <w:sz w:val="24"/>
          <w:szCs w:val="24"/>
        </w:rPr>
        <w:t>II</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8E6D5C" w:rsidRDefault="008E6D5C" w:rsidP="008E6D5C">
      <w:pPr>
        <w:jc w:val="both"/>
        <w:rPr>
          <w:rFonts w:ascii="Times New Roman" w:hAnsi="Times New Roman" w:cs="Times New Roman"/>
          <w:sz w:val="24"/>
          <w:szCs w:val="24"/>
        </w:rPr>
      </w:pP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KLASA: 620-01/15-01/</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URBROJ: 2121/11-17-</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Šodolovci, 07.04.2017.                                          PREDSJEDNIK OPĆINSKOG VIJEĆA:</w:t>
      </w:r>
    </w:p>
    <w:p w:rsidR="008E6D5C" w:rsidRDefault="008E6D5C" w:rsidP="008E6D5C">
      <w:pPr>
        <w:jc w:val="both"/>
        <w:rPr>
          <w:rFonts w:ascii="Times New Roman" w:hAnsi="Times New Roman" w:cs="Times New Roman"/>
          <w:sz w:val="24"/>
          <w:szCs w:val="24"/>
        </w:rPr>
      </w:pPr>
      <w:r>
        <w:rPr>
          <w:rFonts w:ascii="Times New Roman" w:hAnsi="Times New Roman" w:cs="Times New Roman"/>
          <w:sz w:val="24"/>
          <w:szCs w:val="24"/>
        </w:rPr>
        <w:t xml:space="preserve">                                                              </w:t>
      </w:r>
      <w:r w:rsidR="001B16FC">
        <w:rPr>
          <w:rFonts w:ascii="Times New Roman" w:hAnsi="Times New Roman" w:cs="Times New Roman"/>
          <w:sz w:val="24"/>
          <w:szCs w:val="24"/>
        </w:rPr>
        <w:t xml:space="preserve">                              </w:t>
      </w:r>
      <w:r>
        <w:rPr>
          <w:rFonts w:ascii="Times New Roman" w:hAnsi="Times New Roman" w:cs="Times New Roman"/>
          <w:sz w:val="24"/>
          <w:szCs w:val="24"/>
        </w:rPr>
        <w:t>Tomislav Starčević</w:t>
      </w:r>
      <w:r w:rsidR="001B16FC">
        <w:rPr>
          <w:rFonts w:ascii="Times New Roman" w:hAnsi="Times New Roman" w:cs="Times New Roman"/>
          <w:sz w:val="24"/>
          <w:szCs w:val="24"/>
        </w:rPr>
        <w:t>, v.r.</w:t>
      </w:r>
    </w:p>
    <w:p w:rsidR="007A1F33" w:rsidRDefault="007A1F33">
      <w:r>
        <w:rPr>
          <w:rFonts w:ascii="Times New Roman" w:hAnsi="Times New Roman" w:cs="Times New Roman"/>
          <w:sz w:val="24"/>
          <w:szCs w:val="24"/>
        </w:rPr>
        <w:t>____________________________________________________________________________________________________________________</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i 7/16) Općinsko vijeće općine Šodolovci na 23. sjednici održanoj 07.04.2017. godine donijelo je slijedeći</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ZAKLJUČAK</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socijalne skrbi za 2016. godinu</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lastRenderedPageBreak/>
        <w:t>Prihvaća se izvješće o izvršenju Programa socijalne skrbi za 2016. godinu</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Utvrđuje se da su za financiranje prava iz socijalne skrbi na području općine Šodolovci za 2016. godinu utrošena sredstva u iznosu od 229.802,75 kuna, kako slijedi:</w:t>
      </w:r>
    </w:p>
    <w:p w:rsidR="00D50FAD" w:rsidRDefault="00D50FAD" w:rsidP="00D50FAD">
      <w:pPr>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Tr="00AA09BE">
        <w:trPr>
          <w:trHeight w:val="270"/>
        </w:trPr>
        <w:tc>
          <w:tcPr>
            <w:tcW w:w="4954" w:type="dxa"/>
            <w:vMerge w:val="restart"/>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110" w:type="dxa"/>
            <w:gridSpan w:val="2"/>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IZNOS</w:t>
            </w:r>
          </w:p>
        </w:tc>
      </w:tr>
      <w:tr w:rsidR="00D50FAD" w:rsidTr="00AA09BE">
        <w:trPr>
          <w:trHeight w:val="232"/>
        </w:trPr>
        <w:tc>
          <w:tcPr>
            <w:tcW w:w="4954" w:type="dxa"/>
            <w:vMerge/>
          </w:tcPr>
          <w:p w:rsidR="00D50FAD" w:rsidRDefault="00D50FAD" w:rsidP="00AA09BE">
            <w:pPr>
              <w:jc w:val="center"/>
              <w:rPr>
                <w:rFonts w:ascii="Times New Roman" w:hAnsi="Times New Roman" w:cs="Times New Roman"/>
                <w:sz w:val="24"/>
                <w:szCs w:val="24"/>
              </w:rPr>
            </w:pPr>
          </w:p>
        </w:tc>
        <w:tc>
          <w:tcPr>
            <w:tcW w:w="2126"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D50FAD" w:rsidTr="00AA09BE">
        <w:trPr>
          <w:trHeight w:val="645"/>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Pomoć za podmirenje troškova stanovanja</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30.000,00</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17.500,00</w:t>
            </w:r>
          </w:p>
        </w:tc>
      </w:tr>
      <w:tr w:rsidR="00D50FAD" w:rsidTr="00AA09BE">
        <w:trPr>
          <w:trHeight w:val="675"/>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Troškovi za ogrjev</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35.150,00</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35.150,00</w:t>
            </w:r>
          </w:p>
        </w:tc>
      </w:tr>
      <w:tr w:rsidR="00D50FAD" w:rsidTr="00AA09BE">
        <w:trPr>
          <w:trHeight w:val="39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Jednokratne novčane pomoći</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60.000,00</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51.900,00</w:t>
            </w:r>
          </w:p>
        </w:tc>
      </w:tr>
      <w:tr w:rsidR="00D50FAD" w:rsidTr="00AA09BE">
        <w:trPr>
          <w:trHeight w:val="232"/>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Studentske stipendije</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14.000,00</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14.000,00</w:t>
            </w:r>
          </w:p>
        </w:tc>
      </w:tr>
      <w:tr w:rsidR="00D50FAD" w:rsidTr="00AA09BE">
        <w:trPr>
          <w:trHeight w:val="33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Prijevoz učenika srednjih škola</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50.000,00</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34.385,28</w:t>
            </w:r>
          </w:p>
        </w:tc>
      </w:tr>
      <w:tr w:rsidR="00D50FAD" w:rsidTr="00AA09BE">
        <w:trPr>
          <w:trHeight w:val="232"/>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Poklon paketići djeci</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25.000,00</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16.591,00</w:t>
            </w:r>
          </w:p>
        </w:tc>
      </w:tr>
      <w:tr w:rsidR="00D50FAD" w:rsidTr="00AA09BE">
        <w:trPr>
          <w:trHeight w:val="247"/>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Naknada za novorođeno dijete</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26.000,00</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14.000,00</w:t>
            </w:r>
          </w:p>
        </w:tc>
      </w:tr>
      <w:tr w:rsidR="00D50FAD" w:rsidTr="00AA09BE">
        <w:trPr>
          <w:trHeight w:val="255"/>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Sufinanciranje troškova dječjeg vrtića</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70.542,25</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46.276,47</w:t>
            </w:r>
          </w:p>
        </w:tc>
      </w:tr>
      <w:tr w:rsidR="00D50FAD" w:rsidTr="00AA09BE">
        <w:trPr>
          <w:trHeight w:val="66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UKUPNO</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310.692,25</w:t>
            </w:r>
          </w:p>
        </w:tc>
        <w:tc>
          <w:tcPr>
            <w:tcW w:w="198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229.802,75</w:t>
            </w:r>
          </w:p>
        </w:tc>
      </w:tr>
    </w:tbl>
    <w:p w:rsidR="00D50FAD" w:rsidRDefault="00D50FAD" w:rsidP="00D50FAD">
      <w:pPr>
        <w:jc w:val="center"/>
        <w:rPr>
          <w:rFonts w:ascii="Times New Roman" w:hAnsi="Times New Roman" w:cs="Times New Roman"/>
          <w:sz w:val="24"/>
          <w:szCs w:val="24"/>
        </w:rPr>
      </w:pP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lastRenderedPageBreak/>
        <w:t>Ovaj zaključak objavit će se u „službenom glasniku općine Šodolovci“.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KLASA: 550-01/15-01/</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URBROJ: 2121/11-17-</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Šodolovci, 07.04.2017.                                          PREDSJEDNIK OPĆINSKOG VIJEĆA:</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 xml:space="preserve">                                                                </w:t>
      </w:r>
      <w:r w:rsidR="001B16FC">
        <w:rPr>
          <w:rFonts w:ascii="Times New Roman" w:hAnsi="Times New Roman" w:cs="Times New Roman"/>
          <w:sz w:val="24"/>
          <w:szCs w:val="24"/>
        </w:rPr>
        <w:t xml:space="preserve">                             </w:t>
      </w:r>
      <w:r>
        <w:rPr>
          <w:rFonts w:ascii="Times New Roman" w:hAnsi="Times New Roman" w:cs="Times New Roman"/>
          <w:sz w:val="24"/>
          <w:szCs w:val="24"/>
        </w:rPr>
        <w:t xml:space="preserve"> Tomislav Starčević</w:t>
      </w:r>
      <w:r w:rsidR="001B16FC">
        <w:rPr>
          <w:rFonts w:ascii="Times New Roman" w:hAnsi="Times New Roman" w:cs="Times New Roman"/>
          <w:sz w:val="24"/>
          <w:szCs w:val="24"/>
        </w:rPr>
        <w:t>, v.r.</w:t>
      </w:r>
    </w:p>
    <w:p w:rsidR="001B16FC" w:rsidRDefault="001B16FC" w:rsidP="00D50FAD">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i 7/16) Općinsko vijeće općine Šodolovci na 23. sjednici održanoj 07.04.2017. godine donijelo je slijedeći</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ZAKLJUČAK</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gradnje objekata i uređaja komunalne infrastrukture za 2016. godinu</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gradnje objekata i uređaja komunalne infrastrukture na području općine Šodolovci za 2016. godinu.</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Utvrđuje se da su za financiranje gradnje objekata i uređaja komunalne infrastrukture na području općine Šodolovci za 2016. godinu utrošena sredstva u iznosu od 565.079,95 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Tr="00AA09BE">
        <w:trPr>
          <w:trHeight w:val="270"/>
        </w:trPr>
        <w:tc>
          <w:tcPr>
            <w:tcW w:w="4954" w:type="dxa"/>
            <w:vMerge w:val="restart"/>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IZNOS</w:t>
            </w:r>
          </w:p>
        </w:tc>
      </w:tr>
      <w:tr w:rsidR="00D50FAD" w:rsidTr="00AA09BE">
        <w:trPr>
          <w:trHeight w:val="232"/>
        </w:trPr>
        <w:tc>
          <w:tcPr>
            <w:tcW w:w="4954" w:type="dxa"/>
            <w:vMerge/>
          </w:tcPr>
          <w:p w:rsidR="00D50FAD" w:rsidRDefault="00D50FAD" w:rsidP="00AA09BE">
            <w:pPr>
              <w:jc w:val="center"/>
              <w:rPr>
                <w:rFonts w:ascii="Times New Roman" w:hAnsi="Times New Roman" w:cs="Times New Roman"/>
                <w:sz w:val="24"/>
                <w:szCs w:val="24"/>
              </w:rPr>
            </w:pPr>
          </w:p>
        </w:tc>
        <w:tc>
          <w:tcPr>
            <w:tcW w:w="2130"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D50FAD" w:rsidTr="00AA09BE">
        <w:trPr>
          <w:trHeight w:val="645"/>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Izgradnja magistralnog vodovoda</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645.000,00</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279.352,30</w:t>
            </w:r>
          </w:p>
        </w:tc>
      </w:tr>
      <w:tr w:rsidR="00D50FAD" w:rsidTr="00AA09BE">
        <w:trPr>
          <w:trHeight w:val="93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lastRenderedPageBreak/>
              <w:t>Rekonstrukcija i uređenje otresnica u naseljima Petrova Slatina, Koprivna i Šodolovci</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47.468,75</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47.468,75</w:t>
            </w:r>
          </w:p>
        </w:tc>
      </w:tr>
      <w:tr w:rsidR="00D50FAD" w:rsidTr="00AA09BE">
        <w:trPr>
          <w:trHeight w:val="93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Rekonstrukcija mrtvačnice i ograde groblja u naselju Palača, Petrova Slatina, Paulin Dvor i Šodolovci</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116.579,60</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115.084,60</w:t>
            </w:r>
          </w:p>
        </w:tc>
      </w:tr>
      <w:tr w:rsidR="00D50FAD" w:rsidTr="00AA09BE">
        <w:trPr>
          <w:trHeight w:val="429"/>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Izrada autobusnih stajališta u naselju Šodolovci</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20.000,00</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0,00</w:t>
            </w:r>
          </w:p>
        </w:tc>
      </w:tr>
      <w:tr w:rsidR="00D50FAD" w:rsidTr="00AA09BE">
        <w:trPr>
          <w:trHeight w:val="60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Rekonstrukcija društvenog doma u Silašu (ugradnja prozora)</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18.000,00</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18.000,00</w:t>
            </w:r>
          </w:p>
        </w:tc>
      </w:tr>
      <w:tr w:rsidR="00D50FAD" w:rsidTr="00D50FAD">
        <w:trPr>
          <w:trHeight w:val="587"/>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Izgradnja sjenice u naseljima Ada i Petrova Slatina</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67.500,00</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67.500,00</w:t>
            </w:r>
          </w:p>
        </w:tc>
      </w:tr>
      <w:tr w:rsidR="00D50FAD" w:rsidTr="00AA09BE">
        <w:trPr>
          <w:trHeight w:val="72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Izgradnja nadstrešnice na društvenom domu u naselju Silaš</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22.853,94</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22.853,94</w:t>
            </w:r>
          </w:p>
        </w:tc>
      </w:tr>
      <w:tr w:rsidR="00D50FAD" w:rsidTr="00AA09BE">
        <w:trPr>
          <w:trHeight w:val="72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Rasvjeta na društvenom domu u Silašu</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0,00</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14.820,36</w:t>
            </w:r>
          </w:p>
        </w:tc>
      </w:tr>
      <w:tr w:rsidR="00D50FAD" w:rsidTr="00D50FAD">
        <w:trPr>
          <w:trHeight w:val="438"/>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UKUPNO</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937.402,29</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 xml:space="preserve"> 565.079,95</w:t>
            </w:r>
          </w:p>
        </w:tc>
      </w:tr>
    </w:tbl>
    <w:p w:rsidR="00D50FAD" w:rsidRDefault="00D50FAD" w:rsidP="00D50FAD">
      <w:pPr>
        <w:jc w:val="both"/>
        <w:rPr>
          <w:rFonts w:ascii="Times New Roman" w:hAnsi="Times New Roman" w:cs="Times New Roman"/>
          <w:sz w:val="24"/>
          <w:szCs w:val="24"/>
        </w:rPr>
      </w:pP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KLASA: 363-01/15-01/</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URBROJ: 2121/11-17-</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lastRenderedPageBreak/>
        <w:t>Šodolovci, 07.04.2017.                                          PREDSJEDNIK OPĆINSKOG VIJEĆA:</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 xml:space="preserve">                                                                 </w:t>
      </w:r>
      <w:r w:rsidR="001B16FC">
        <w:rPr>
          <w:rFonts w:ascii="Times New Roman" w:hAnsi="Times New Roman" w:cs="Times New Roman"/>
          <w:sz w:val="24"/>
          <w:szCs w:val="24"/>
        </w:rPr>
        <w:t xml:space="preserve">                            </w:t>
      </w:r>
      <w:r>
        <w:rPr>
          <w:rFonts w:ascii="Times New Roman" w:hAnsi="Times New Roman" w:cs="Times New Roman"/>
          <w:sz w:val="24"/>
          <w:szCs w:val="24"/>
        </w:rPr>
        <w:t>Tomislav Starčević</w:t>
      </w:r>
      <w:r w:rsidR="001B16FC">
        <w:rPr>
          <w:rFonts w:ascii="Times New Roman" w:hAnsi="Times New Roman" w:cs="Times New Roman"/>
          <w:sz w:val="24"/>
          <w:szCs w:val="24"/>
        </w:rPr>
        <w:t>, v.r.</w:t>
      </w:r>
    </w:p>
    <w:p w:rsidR="00D50FAD" w:rsidRDefault="00D50FAD">
      <w:r>
        <w:rPr>
          <w:rFonts w:ascii="Times New Roman" w:hAnsi="Times New Roman" w:cs="Times New Roman"/>
          <w:sz w:val="24"/>
          <w:szCs w:val="24"/>
        </w:rPr>
        <w:t>____________________________________________________________________________________________________________________</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3/09, 2/13 i 7/16) Općinsko vijeće općine Šodolovci na 23. sjednici održanoj 07.04.2017. godine donijelo je slijedeći</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ZAKLJUČAK</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održavanja komunalne infrastrukture za djelatnosti iz članka 22. stavka 1. Zakona o komunalnom gospodarstvu u 2016. godini</w:t>
      </w:r>
    </w:p>
    <w:p w:rsidR="00D50FAD" w:rsidRDefault="00D50FAD" w:rsidP="00D50FAD">
      <w:pPr>
        <w:jc w:val="center"/>
        <w:rPr>
          <w:rFonts w:ascii="Times New Roman" w:hAnsi="Times New Roman" w:cs="Times New Roman"/>
          <w:sz w:val="24"/>
          <w:szCs w:val="24"/>
        </w:rPr>
      </w:pP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održavanja komunalne infrastrukture za djelatnosti iz članka 22. stavka 1. Zakona o komunalnom gospodarstvu u 2016. godini.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Utvrđuje se da su za održavanja komunalne infrastrukture za djelatnosti iz članka 22. stavka 1. Zakona o komunalnom gospodarstvu na području općine Šodolovci za 2016. godinu utrošena sredstva u iznosu od 526.174,21 kuna, kako slijedi:</w:t>
      </w:r>
    </w:p>
    <w:p w:rsidR="00D50FAD" w:rsidRDefault="00D50FAD" w:rsidP="00D50FAD">
      <w:pPr>
        <w:jc w:val="both"/>
        <w:rPr>
          <w:rFonts w:ascii="Times New Roman" w:hAnsi="Times New Roman" w:cs="Times New Roman"/>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9"/>
        <w:gridCol w:w="2110"/>
        <w:gridCol w:w="1967"/>
      </w:tblGrid>
      <w:tr w:rsidR="00D50FAD" w:rsidTr="00AA09BE">
        <w:trPr>
          <w:trHeight w:val="270"/>
        </w:trPr>
        <w:tc>
          <w:tcPr>
            <w:tcW w:w="4869" w:type="dxa"/>
            <w:vMerge w:val="restart"/>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KORISNIK</w:t>
            </w:r>
          </w:p>
        </w:tc>
        <w:tc>
          <w:tcPr>
            <w:tcW w:w="4077" w:type="dxa"/>
            <w:gridSpan w:val="2"/>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IZNOS</w:t>
            </w:r>
          </w:p>
        </w:tc>
      </w:tr>
      <w:tr w:rsidR="00D50FAD" w:rsidTr="00AA09BE">
        <w:trPr>
          <w:trHeight w:val="232"/>
        </w:trPr>
        <w:tc>
          <w:tcPr>
            <w:tcW w:w="4869" w:type="dxa"/>
            <w:vMerge/>
          </w:tcPr>
          <w:p w:rsidR="00D50FAD" w:rsidRDefault="00D50FAD" w:rsidP="00AA09BE">
            <w:pPr>
              <w:jc w:val="center"/>
              <w:rPr>
                <w:rFonts w:ascii="Times New Roman" w:hAnsi="Times New Roman" w:cs="Times New Roman"/>
                <w:sz w:val="24"/>
                <w:szCs w:val="24"/>
              </w:rPr>
            </w:pPr>
          </w:p>
        </w:tc>
        <w:tc>
          <w:tcPr>
            <w:tcW w:w="2110"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7"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dodijeljeno (kn)</w:t>
            </w:r>
          </w:p>
        </w:tc>
      </w:tr>
      <w:tr w:rsidR="00D50FAD" w:rsidTr="00AA09BE">
        <w:trPr>
          <w:trHeight w:val="600"/>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Odvodnja atmosferskih voda- uređenje kanalske mreže</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26.000,00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26.000,00</w:t>
            </w:r>
          </w:p>
        </w:tc>
      </w:tr>
      <w:tr w:rsidR="00D50FAD" w:rsidTr="00AA09BE">
        <w:trPr>
          <w:trHeight w:val="600"/>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lastRenderedPageBreak/>
              <w:t>Održavanje čistoće u dijelu koji se odnosi na čišćenje javnih površina</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235.000,00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233.893,25</w:t>
            </w:r>
          </w:p>
        </w:tc>
      </w:tr>
      <w:tr w:rsidR="00D50FAD" w:rsidTr="00AA09BE">
        <w:trPr>
          <w:trHeight w:val="675"/>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Obavljanje poslova zimske službe</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20.000,00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8.687,50</w:t>
            </w:r>
          </w:p>
        </w:tc>
      </w:tr>
      <w:tr w:rsidR="00D50FAD" w:rsidTr="00AA09BE">
        <w:trPr>
          <w:trHeight w:val="390"/>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 xml:space="preserve">Održavanje nerazvrstanih cesta </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70.000,00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53.513,65</w:t>
            </w:r>
          </w:p>
        </w:tc>
      </w:tr>
      <w:tr w:rsidR="00D50FAD" w:rsidTr="00AA09BE">
        <w:trPr>
          <w:trHeight w:val="232"/>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Održavanje groblja</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92.000,00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91.537,31</w:t>
            </w:r>
          </w:p>
        </w:tc>
      </w:tr>
      <w:tr w:rsidR="00D50FAD" w:rsidTr="00AA09BE">
        <w:trPr>
          <w:trHeight w:val="330"/>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Održavanje javne rasvjete</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20.000,00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17.223,75</w:t>
            </w:r>
          </w:p>
        </w:tc>
      </w:tr>
      <w:tr w:rsidR="00D50FAD" w:rsidTr="00AA09BE">
        <w:trPr>
          <w:trHeight w:val="232"/>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Održavanje divljih deponija</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36.000,00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35.325,00</w:t>
            </w:r>
          </w:p>
        </w:tc>
      </w:tr>
      <w:tr w:rsidR="00D50FAD" w:rsidTr="00AA09BE">
        <w:trPr>
          <w:trHeight w:val="232"/>
        </w:trPr>
        <w:tc>
          <w:tcPr>
            <w:tcW w:w="4869"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Ozelenjivanje javnih površina</w:t>
            </w:r>
          </w:p>
        </w:tc>
        <w:tc>
          <w:tcPr>
            <w:tcW w:w="211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60.000,00</w:t>
            </w:r>
          </w:p>
        </w:tc>
        <w:tc>
          <w:tcPr>
            <w:tcW w:w="1967"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59.993,75</w:t>
            </w:r>
          </w:p>
        </w:tc>
      </w:tr>
      <w:tr w:rsidR="00D50FAD" w:rsidTr="00AA09BE">
        <w:trPr>
          <w:trHeight w:val="660"/>
        </w:trPr>
        <w:tc>
          <w:tcPr>
            <w:tcW w:w="4869" w:type="dxa"/>
          </w:tcPr>
          <w:p w:rsidR="00D50FAD" w:rsidRPr="00C33351" w:rsidRDefault="00D50FAD" w:rsidP="00AA09BE">
            <w:pPr>
              <w:jc w:val="both"/>
              <w:rPr>
                <w:rFonts w:ascii="Times New Roman" w:hAnsi="Times New Roman" w:cs="Times New Roman"/>
                <w:b/>
                <w:sz w:val="24"/>
                <w:szCs w:val="24"/>
              </w:rPr>
            </w:pPr>
            <w:r w:rsidRPr="00C33351">
              <w:rPr>
                <w:rFonts w:ascii="Times New Roman" w:hAnsi="Times New Roman" w:cs="Times New Roman"/>
                <w:b/>
                <w:sz w:val="24"/>
                <w:szCs w:val="24"/>
              </w:rPr>
              <w:t>UKUPNO</w:t>
            </w:r>
          </w:p>
        </w:tc>
        <w:tc>
          <w:tcPr>
            <w:tcW w:w="2110" w:type="dxa"/>
          </w:tcPr>
          <w:p w:rsidR="00D50FAD" w:rsidRPr="00C33351" w:rsidRDefault="00D50FAD" w:rsidP="00AA09BE">
            <w:pPr>
              <w:jc w:val="both"/>
              <w:rPr>
                <w:rFonts w:ascii="Times New Roman" w:hAnsi="Times New Roman" w:cs="Times New Roman"/>
                <w:b/>
                <w:sz w:val="24"/>
                <w:szCs w:val="24"/>
              </w:rPr>
            </w:pPr>
            <w:r w:rsidRPr="00C33351">
              <w:rPr>
                <w:rFonts w:ascii="Times New Roman" w:hAnsi="Times New Roman" w:cs="Times New Roman"/>
                <w:b/>
                <w:sz w:val="24"/>
                <w:szCs w:val="24"/>
              </w:rPr>
              <w:t>559.000,00</w:t>
            </w:r>
          </w:p>
        </w:tc>
        <w:tc>
          <w:tcPr>
            <w:tcW w:w="1967" w:type="dxa"/>
          </w:tcPr>
          <w:p w:rsidR="00D50FAD" w:rsidRPr="00C33351" w:rsidRDefault="00D50FAD" w:rsidP="00AA09BE">
            <w:pPr>
              <w:jc w:val="both"/>
              <w:rPr>
                <w:rFonts w:ascii="Times New Roman" w:hAnsi="Times New Roman" w:cs="Times New Roman"/>
                <w:b/>
                <w:sz w:val="24"/>
                <w:szCs w:val="24"/>
              </w:rPr>
            </w:pPr>
            <w:r w:rsidRPr="00C33351">
              <w:rPr>
                <w:rFonts w:ascii="Times New Roman" w:hAnsi="Times New Roman" w:cs="Times New Roman"/>
                <w:b/>
                <w:sz w:val="24"/>
                <w:szCs w:val="24"/>
              </w:rPr>
              <w:t>526.174,21</w:t>
            </w:r>
          </w:p>
        </w:tc>
      </w:tr>
    </w:tbl>
    <w:p w:rsidR="00D50FAD" w:rsidRDefault="00D50FAD" w:rsidP="00D50FAD">
      <w:pPr>
        <w:rPr>
          <w:rFonts w:ascii="Times New Roman" w:hAnsi="Times New Roman" w:cs="Times New Roman"/>
          <w:sz w:val="24"/>
          <w:szCs w:val="24"/>
        </w:rPr>
      </w:pP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Ovaj zaključak objavit će se u „službe</w:t>
      </w:r>
      <w:r w:rsidR="001B16FC">
        <w:rPr>
          <w:rFonts w:ascii="Times New Roman" w:hAnsi="Times New Roman" w:cs="Times New Roman"/>
          <w:sz w:val="24"/>
          <w:szCs w:val="24"/>
        </w:rPr>
        <w:t>nom glasniku općine Šodolovci“.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KLASA: 363-03/15-01/</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URBROJ: 2121/11-17-</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Šodolovci, 07.04.2017.                                          PREDSJEDNIK OPĆINSKOG VIJEĆA:</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 xml:space="preserve">                                                                                                 Tomislav Starčević</w:t>
      </w:r>
      <w:r w:rsidR="001B16FC">
        <w:rPr>
          <w:rFonts w:ascii="Times New Roman" w:hAnsi="Times New Roman" w:cs="Times New Roman"/>
          <w:sz w:val="24"/>
          <w:szCs w:val="24"/>
        </w:rPr>
        <w:t>, v.r.</w:t>
      </w:r>
    </w:p>
    <w:p w:rsidR="00D50FAD" w:rsidRDefault="00D50FAD">
      <w:r>
        <w:rPr>
          <w:rFonts w:ascii="Times New Roman" w:hAnsi="Times New Roman" w:cs="Times New Roman"/>
          <w:sz w:val="24"/>
          <w:szCs w:val="24"/>
        </w:rPr>
        <w:t>____________________________________________________________________________________________________________________</w:t>
      </w:r>
    </w:p>
    <w:p w:rsidR="00D50FAD" w:rsidRDefault="00D50FAD" w:rsidP="00D50FAD">
      <w:pPr>
        <w:rPr>
          <w:rFonts w:ascii="Times New Roman" w:hAnsi="Times New Roman" w:cs="Times New Roman"/>
          <w:sz w:val="24"/>
          <w:szCs w:val="24"/>
        </w:rPr>
      </w:pPr>
      <w:r>
        <w:rPr>
          <w:rFonts w:ascii="Times New Roman" w:hAnsi="Times New Roman" w:cs="Times New Roman"/>
          <w:sz w:val="24"/>
          <w:szCs w:val="24"/>
        </w:rPr>
        <w:lastRenderedPageBreak/>
        <w:t>Na temelju članka 31. Statuta općine Šodolovci („službeni glasnik općine Šodolovci“ broj 3/09,2/13 i 7/16) Općinsko vijeće općine Šodolovci na 23. sjednici održanoj 07.04.2017. godine donijelo je slijedeći</w:t>
      </w:r>
    </w:p>
    <w:p w:rsidR="00D50FAD" w:rsidRDefault="00D50FAD" w:rsidP="00D50FAD">
      <w:pPr>
        <w:rPr>
          <w:rFonts w:ascii="Times New Roman" w:hAnsi="Times New Roman" w:cs="Times New Roman"/>
          <w:sz w:val="24"/>
          <w:szCs w:val="24"/>
        </w:rPr>
      </w:pP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ZAKLJUČAK</w:t>
      </w: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utroška sredstava šumskog doprinosa za 2016. godinu</w:t>
      </w:r>
    </w:p>
    <w:p w:rsidR="00D50FAD" w:rsidRDefault="00D50FAD" w:rsidP="00D50FAD">
      <w:pPr>
        <w:jc w:val="center"/>
        <w:rPr>
          <w:rFonts w:ascii="Times New Roman" w:hAnsi="Times New Roman" w:cs="Times New Roman"/>
          <w:sz w:val="24"/>
          <w:szCs w:val="24"/>
        </w:rPr>
      </w:pP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Prihvaća se izvješće o izvršenju Programa utroška sredstava šumskog doprinosa za 2016. godinu na području općine Šodolovci.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šumskog doprinosa u 2016.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Tr="00AA09BE">
        <w:trPr>
          <w:trHeight w:val="270"/>
        </w:trPr>
        <w:tc>
          <w:tcPr>
            <w:tcW w:w="4954" w:type="dxa"/>
            <w:vMerge w:val="restart"/>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IZNOS</w:t>
            </w:r>
          </w:p>
        </w:tc>
      </w:tr>
      <w:tr w:rsidR="00D50FAD" w:rsidTr="00AA09BE">
        <w:trPr>
          <w:trHeight w:val="232"/>
        </w:trPr>
        <w:tc>
          <w:tcPr>
            <w:tcW w:w="4954" w:type="dxa"/>
            <w:vMerge/>
          </w:tcPr>
          <w:p w:rsidR="00D50FAD" w:rsidRDefault="00D50FAD" w:rsidP="00AA09BE">
            <w:pPr>
              <w:jc w:val="center"/>
              <w:rPr>
                <w:rFonts w:ascii="Times New Roman" w:hAnsi="Times New Roman" w:cs="Times New Roman"/>
                <w:sz w:val="24"/>
                <w:szCs w:val="24"/>
              </w:rPr>
            </w:pPr>
          </w:p>
        </w:tc>
        <w:tc>
          <w:tcPr>
            <w:tcW w:w="2130"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D50FAD" w:rsidTr="00AA09BE">
        <w:trPr>
          <w:trHeight w:val="645"/>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Šumski doprinos</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53.000,00</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52.331,74</w:t>
            </w:r>
          </w:p>
        </w:tc>
      </w:tr>
      <w:tr w:rsidR="00D50FAD" w:rsidTr="00AA09BE">
        <w:trPr>
          <w:trHeight w:val="660"/>
        </w:trPr>
        <w:tc>
          <w:tcPr>
            <w:tcW w:w="4954" w:type="dxa"/>
          </w:tcPr>
          <w:p w:rsidR="00D50FAD" w:rsidRPr="00400206" w:rsidRDefault="00D50FAD" w:rsidP="00AA09BE">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rsidR="00D50FAD" w:rsidRPr="00400206" w:rsidRDefault="00D50FAD" w:rsidP="00AA09BE">
            <w:pPr>
              <w:jc w:val="both"/>
              <w:rPr>
                <w:rFonts w:ascii="Times New Roman" w:hAnsi="Times New Roman" w:cs="Times New Roman"/>
                <w:b/>
                <w:sz w:val="24"/>
                <w:szCs w:val="24"/>
              </w:rPr>
            </w:pPr>
            <w:r w:rsidRPr="00400206">
              <w:rPr>
                <w:rFonts w:ascii="Times New Roman" w:hAnsi="Times New Roman" w:cs="Times New Roman"/>
                <w:b/>
                <w:sz w:val="24"/>
                <w:szCs w:val="24"/>
              </w:rPr>
              <w:t>53.000,00</w:t>
            </w:r>
          </w:p>
        </w:tc>
        <w:tc>
          <w:tcPr>
            <w:tcW w:w="1984" w:type="dxa"/>
          </w:tcPr>
          <w:p w:rsidR="00D50FAD" w:rsidRPr="00400206" w:rsidRDefault="00D50FAD" w:rsidP="00AA09BE">
            <w:pPr>
              <w:jc w:val="both"/>
              <w:rPr>
                <w:rFonts w:ascii="Times New Roman" w:hAnsi="Times New Roman" w:cs="Times New Roman"/>
                <w:b/>
                <w:sz w:val="24"/>
                <w:szCs w:val="24"/>
              </w:rPr>
            </w:pPr>
            <w:r w:rsidRPr="00400206">
              <w:rPr>
                <w:rFonts w:ascii="Times New Roman" w:hAnsi="Times New Roman" w:cs="Times New Roman"/>
                <w:b/>
                <w:sz w:val="24"/>
                <w:szCs w:val="24"/>
              </w:rPr>
              <w:t>52.331,74</w:t>
            </w:r>
          </w:p>
        </w:tc>
      </w:tr>
    </w:tbl>
    <w:p w:rsidR="00D50FAD" w:rsidRDefault="00D50FAD" w:rsidP="00D50FAD">
      <w:pPr>
        <w:jc w:val="both"/>
        <w:rPr>
          <w:rFonts w:ascii="Times New Roman" w:hAnsi="Times New Roman" w:cs="Times New Roman"/>
          <w:sz w:val="24"/>
          <w:szCs w:val="24"/>
        </w:rPr>
      </w:pP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šumskog doprinosa u 2016.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Tr="00AA09BE">
        <w:trPr>
          <w:trHeight w:val="270"/>
        </w:trPr>
        <w:tc>
          <w:tcPr>
            <w:tcW w:w="4954" w:type="dxa"/>
            <w:vMerge w:val="restart"/>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IZNOS</w:t>
            </w:r>
          </w:p>
        </w:tc>
      </w:tr>
      <w:tr w:rsidR="00D50FAD" w:rsidTr="00AA09BE">
        <w:trPr>
          <w:trHeight w:val="232"/>
        </w:trPr>
        <w:tc>
          <w:tcPr>
            <w:tcW w:w="4954" w:type="dxa"/>
            <w:vMerge/>
          </w:tcPr>
          <w:p w:rsidR="00D50FAD" w:rsidRDefault="00D50FAD" w:rsidP="00AA09BE">
            <w:pPr>
              <w:jc w:val="center"/>
              <w:rPr>
                <w:rFonts w:ascii="Times New Roman" w:hAnsi="Times New Roman" w:cs="Times New Roman"/>
                <w:sz w:val="24"/>
                <w:szCs w:val="24"/>
              </w:rPr>
            </w:pPr>
          </w:p>
        </w:tc>
        <w:tc>
          <w:tcPr>
            <w:tcW w:w="2130"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rsidR="00D50FAD" w:rsidRDefault="00D50FAD" w:rsidP="00AA09BE">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D50FAD" w:rsidTr="00AA09BE">
        <w:trPr>
          <w:trHeight w:val="57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lastRenderedPageBreak/>
              <w:t>Uređenje otresnica (Koprivna, Petrova Slatina i Šodolovci)</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47.468,75</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47.468,75</w:t>
            </w:r>
          </w:p>
        </w:tc>
      </w:tr>
      <w:tr w:rsidR="00D50FAD" w:rsidTr="00AA09BE">
        <w:trPr>
          <w:trHeight w:val="250"/>
        </w:trPr>
        <w:tc>
          <w:tcPr>
            <w:tcW w:w="495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Uređenje divljih deponija (dio)</w:t>
            </w:r>
          </w:p>
        </w:tc>
        <w:tc>
          <w:tcPr>
            <w:tcW w:w="2130"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5.531,25</w:t>
            </w:r>
          </w:p>
        </w:tc>
        <w:tc>
          <w:tcPr>
            <w:tcW w:w="1984" w:type="dxa"/>
          </w:tcPr>
          <w:p w:rsidR="00D50FAD" w:rsidRDefault="00D50FAD" w:rsidP="00AA09BE">
            <w:pPr>
              <w:jc w:val="both"/>
              <w:rPr>
                <w:rFonts w:ascii="Times New Roman" w:hAnsi="Times New Roman" w:cs="Times New Roman"/>
                <w:sz w:val="24"/>
                <w:szCs w:val="24"/>
              </w:rPr>
            </w:pPr>
            <w:r>
              <w:rPr>
                <w:rFonts w:ascii="Times New Roman" w:hAnsi="Times New Roman" w:cs="Times New Roman"/>
                <w:sz w:val="24"/>
                <w:szCs w:val="24"/>
              </w:rPr>
              <w:t>4.862,99</w:t>
            </w:r>
          </w:p>
        </w:tc>
      </w:tr>
      <w:tr w:rsidR="00D50FAD" w:rsidTr="00AA09BE">
        <w:trPr>
          <w:trHeight w:val="660"/>
        </w:trPr>
        <w:tc>
          <w:tcPr>
            <w:tcW w:w="4954" w:type="dxa"/>
          </w:tcPr>
          <w:p w:rsidR="00D50FAD" w:rsidRPr="00400206" w:rsidRDefault="00D50FAD" w:rsidP="00AA09BE">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rsidR="00D50FAD" w:rsidRPr="00400206" w:rsidRDefault="00D50FAD" w:rsidP="00AA09BE">
            <w:pPr>
              <w:jc w:val="both"/>
              <w:rPr>
                <w:rFonts w:ascii="Times New Roman" w:hAnsi="Times New Roman" w:cs="Times New Roman"/>
                <w:b/>
                <w:sz w:val="24"/>
                <w:szCs w:val="24"/>
              </w:rPr>
            </w:pPr>
            <w:r w:rsidRPr="00400206">
              <w:rPr>
                <w:rFonts w:ascii="Times New Roman" w:hAnsi="Times New Roman" w:cs="Times New Roman"/>
                <w:b/>
                <w:sz w:val="24"/>
                <w:szCs w:val="24"/>
              </w:rPr>
              <w:t>53.000,00</w:t>
            </w:r>
          </w:p>
        </w:tc>
        <w:tc>
          <w:tcPr>
            <w:tcW w:w="1984" w:type="dxa"/>
          </w:tcPr>
          <w:p w:rsidR="00D50FAD" w:rsidRPr="00400206" w:rsidRDefault="00D50FAD" w:rsidP="00AA09BE">
            <w:pPr>
              <w:jc w:val="both"/>
              <w:rPr>
                <w:rFonts w:ascii="Times New Roman" w:hAnsi="Times New Roman" w:cs="Times New Roman"/>
                <w:b/>
                <w:sz w:val="24"/>
                <w:szCs w:val="24"/>
              </w:rPr>
            </w:pPr>
            <w:r w:rsidRPr="00400206">
              <w:rPr>
                <w:rFonts w:ascii="Times New Roman" w:hAnsi="Times New Roman" w:cs="Times New Roman"/>
                <w:b/>
                <w:sz w:val="24"/>
                <w:szCs w:val="24"/>
              </w:rPr>
              <w:t>52.331,74</w:t>
            </w:r>
          </w:p>
        </w:tc>
      </w:tr>
    </w:tbl>
    <w:p w:rsidR="00D50FAD" w:rsidRDefault="00D50FAD" w:rsidP="00D50FAD">
      <w:pPr>
        <w:jc w:val="both"/>
        <w:rPr>
          <w:rFonts w:ascii="Times New Roman" w:hAnsi="Times New Roman" w:cs="Times New Roman"/>
          <w:sz w:val="24"/>
          <w:szCs w:val="24"/>
        </w:rPr>
      </w:pPr>
    </w:p>
    <w:p w:rsidR="00D50FAD" w:rsidRDefault="00D50FAD" w:rsidP="00D50FAD">
      <w:pPr>
        <w:jc w:val="both"/>
        <w:rPr>
          <w:rFonts w:ascii="Times New Roman" w:hAnsi="Times New Roman" w:cs="Times New Roman"/>
          <w:sz w:val="24"/>
          <w:szCs w:val="24"/>
        </w:rPr>
      </w:pPr>
    </w:p>
    <w:p w:rsidR="00D50FAD" w:rsidRDefault="00D50FAD" w:rsidP="00D50FAD">
      <w:pPr>
        <w:jc w:val="center"/>
        <w:rPr>
          <w:rFonts w:ascii="Times New Roman" w:hAnsi="Times New Roman" w:cs="Times New Roman"/>
          <w:sz w:val="24"/>
          <w:szCs w:val="24"/>
        </w:rPr>
      </w:pPr>
      <w:r>
        <w:rPr>
          <w:rFonts w:ascii="Times New Roman" w:hAnsi="Times New Roman" w:cs="Times New Roman"/>
          <w:sz w:val="24"/>
          <w:szCs w:val="24"/>
        </w:rPr>
        <w:t>II</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rsidR="00D50FAD" w:rsidRDefault="00D50FAD" w:rsidP="00D50FAD">
      <w:pPr>
        <w:jc w:val="both"/>
        <w:rPr>
          <w:rFonts w:ascii="Times New Roman" w:hAnsi="Times New Roman" w:cs="Times New Roman"/>
          <w:sz w:val="24"/>
          <w:szCs w:val="24"/>
        </w:rPr>
      </w:pP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KLASA: 411-01/15-01/</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URBROJ: 2121/11-17-</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Šodolovci, 07.04.2017.                                          PREDSJEDNIK OPĆINSKOG VIJEĆA:</w:t>
      </w:r>
    </w:p>
    <w:p w:rsidR="00D50FAD" w:rsidRDefault="00D50FAD" w:rsidP="00D50FAD">
      <w:pPr>
        <w:jc w:val="both"/>
        <w:rPr>
          <w:rFonts w:ascii="Times New Roman" w:hAnsi="Times New Roman" w:cs="Times New Roman"/>
          <w:sz w:val="24"/>
          <w:szCs w:val="24"/>
        </w:rPr>
      </w:pPr>
      <w:r>
        <w:rPr>
          <w:rFonts w:ascii="Times New Roman" w:hAnsi="Times New Roman" w:cs="Times New Roman"/>
          <w:sz w:val="24"/>
          <w:szCs w:val="24"/>
        </w:rPr>
        <w:t xml:space="preserve">                                                                 </w:t>
      </w:r>
      <w:r w:rsidR="001B16FC">
        <w:rPr>
          <w:rFonts w:ascii="Times New Roman" w:hAnsi="Times New Roman" w:cs="Times New Roman"/>
          <w:sz w:val="24"/>
          <w:szCs w:val="24"/>
        </w:rPr>
        <w:t xml:space="preserve">                              </w:t>
      </w:r>
      <w:r>
        <w:rPr>
          <w:rFonts w:ascii="Times New Roman" w:hAnsi="Times New Roman" w:cs="Times New Roman"/>
          <w:sz w:val="24"/>
          <w:szCs w:val="24"/>
        </w:rPr>
        <w:t>Tomislav Starčević</w:t>
      </w:r>
      <w:r w:rsidR="001B16FC">
        <w:rPr>
          <w:rFonts w:ascii="Times New Roman" w:hAnsi="Times New Roman" w:cs="Times New Roman"/>
          <w:sz w:val="24"/>
          <w:szCs w:val="24"/>
        </w:rPr>
        <w:t>, v.r.</w:t>
      </w:r>
    </w:p>
    <w:p w:rsidR="00D50FAD" w:rsidRDefault="00D50FAD">
      <w:r>
        <w:rPr>
          <w:rFonts w:ascii="Times New Roman" w:hAnsi="Times New Roman" w:cs="Times New Roman"/>
          <w:sz w:val="24"/>
          <w:szCs w:val="24"/>
        </w:rPr>
        <w:t>____________________________________________________________________________________________________________________</w:t>
      </w:r>
    </w:p>
    <w:p w:rsidR="00D50FAD" w:rsidRPr="00D50FAD" w:rsidRDefault="00D50FAD" w:rsidP="00D50FAD">
      <w:pPr>
        <w:spacing w:after="160" w:line="259" w:lineRule="auto"/>
        <w:rPr>
          <w:rFonts w:ascii="Times New Roman" w:hAnsi="Times New Roman" w:cs="Times New Roman"/>
          <w:sz w:val="24"/>
          <w:szCs w:val="24"/>
        </w:rPr>
      </w:pPr>
      <w:r w:rsidRPr="00D50FAD">
        <w:rPr>
          <w:rFonts w:ascii="Times New Roman" w:hAnsi="Times New Roman" w:cs="Times New Roman"/>
          <w:sz w:val="24"/>
          <w:szCs w:val="24"/>
        </w:rPr>
        <w:t>Na temelju članka 31. Statuta općine Šodolovci („službeni glasnik općine Šodolovci“ broj 3/09, 2/13 i 7/16) općinsko vijeće općine Šodolovci na 23. sjednici održanoj dana 07.04.2017. godine donijelo je slijedeći</w:t>
      </w:r>
    </w:p>
    <w:p w:rsidR="00D50FAD" w:rsidRPr="00D50FAD" w:rsidRDefault="00D50FAD" w:rsidP="00D50FAD">
      <w:pPr>
        <w:spacing w:after="160" w:line="259" w:lineRule="auto"/>
        <w:rPr>
          <w:rFonts w:ascii="Times New Roman" w:hAnsi="Times New Roman" w:cs="Times New Roman"/>
          <w:sz w:val="24"/>
          <w:szCs w:val="24"/>
        </w:rPr>
      </w:pP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t>ZAKLJUČAK</w:t>
      </w: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lastRenderedPageBreak/>
        <w:t>o prihvaćanju izvješća izvršenja Programa utroška sredstava naknade za zadržavanje nezakonito izgrađenih zgrada u prostoru za 2016. godinu</w:t>
      </w:r>
    </w:p>
    <w:p w:rsidR="00D50FAD" w:rsidRPr="00D50FAD" w:rsidRDefault="00D50FAD" w:rsidP="00D50FAD">
      <w:pPr>
        <w:spacing w:after="160" w:line="259" w:lineRule="auto"/>
        <w:jc w:val="center"/>
        <w:rPr>
          <w:rFonts w:ascii="Times New Roman" w:hAnsi="Times New Roman" w:cs="Times New Roman"/>
          <w:sz w:val="24"/>
          <w:szCs w:val="24"/>
        </w:rPr>
      </w:pP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t>I</w:t>
      </w: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t>Prihvaća se izvješće o izvršenja Programa utroška sredstava naknade za zadržavanje nezakonito izgrađenih zgrada u prostoru za 2016. godinu na području općine Šodolovci.</w:t>
      </w: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t>Utvrđuje se da su ukupno ostvareni prihodi naknade za zadržavanje nezakonito izgrađenih zgrada u prostoru u 2016.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RPr="00D50FAD" w:rsidTr="00AA09BE">
        <w:trPr>
          <w:trHeight w:val="270"/>
        </w:trPr>
        <w:tc>
          <w:tcPr>
            <w:tcW w:w="4954" w:type="dxa"/>
            <w:vMerge w:val="restart"/>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OPIS</w:t>
            </w:r>
          </w:p>
        </w:tc>
        <w:tc>
          <w:tcPr>
            <w:tcW w:w="4114" w:type="dxa"/>
            <w:gridSpan w:val="2"/>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IZNOS</w:t>
            </w:r>
          </w:p>
        </w:tc>
      </w:tr>
      <w:tr w:rsidR="00D50FAD" w:rsidRPr="00D50FAD" w:rsidTr="00AA09BE">
        <w:trPr>
          <w:trHeight w:val="232"/>
        </w:trPr>
        <w:tc>
          <w:tcPr>
            <w:tcW w:w="4954" w:type="dxa"/>
            <w:vMerge/>
          </w:tcPr>
          <w:p w:rsidR="00D50FAD" w:rsidRPr="00D50FAD" w:rsidRDefault="00D50FAD" w:rsidP="00D50FAD">
            <w:pPr>
              <w:jc w:val="center"/>
              <w:rPr>
                <w:rFonts w:ascii="Times New Roman" w:hAnsi="Times New Roman" w:cs="Times New Roman"/>
                <w:sz w:val="24"/>
                <w:szCs w:val="24"/>
              </w:rPr>
            </w:pPr>
          </w:p>
        </w:tc>
        <w:tc>
          <w:tcPr>
            <w:tcW w:w="2130"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planirano (kn)</w:t>
            </w:r>
          </w:p>
        </w:tc>
        <w:tc>
          <w:tcPr>
            <w:tcW w:w="1984"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ostvareno (kn)</w:t>
            </w:r>
          </w:p>
        </w:tc>
      </w:tr>
      <w:tr w:rsidR="00D50FAD" w:rsidRPr="00D50FAD" w:rsidTr="00AA09BE">
        <w:trPr>
          <w:trHeight w:val="645"/>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Naknada za zadržavanje nezakonito izgrađenih zgrada u prostoru</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100.000,00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76.264,07</w:t>
            </w:r>
          </w:p>
        </w:tc>
      </w:tr>
      <w:tr w:rsidR="00D50FAD" w:rsidRPr="00D50FAD" w:rsidTr="00AA09BE">
        <w:trPr>
          <w:trHeight w:val="660"/>
        </w:trPr>
        <w:tc>
          <w:tcPr>
            <w:tcW w:w="495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UKUPNO</w:t>
            </w:r>
          </w:p>
        </w:tc>
        <w:tc>
          <w:tcPr>
            <w:tcW w:w="2130"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100.000,00</w:t>
            </w:r>
          </w:p>
        </w:tc>
        <w:tc>
          <w:tcPr>
            <w:tcW w:w="198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76.264,07</w:t>
            </w:r>
          </w:p>
        </w:tc>
      </w:tr>
    </w:tbl>
    <w:p w:rsidR="00D50FAD" w:rsidRPr="00D50FAD" w:rsidRDefault="00D50FAD" w:rsidP="00D50FAD">
      <w:pPr>
        <w:spacing w:after="160" w:line="259" w:lineRule="auto"/>
        <w:jc w:val="both"/>
        <w:rPr>
          <w:rFonts w:ascii="Times New Roman" w:hAnsi="Times New Roman" w:cs="Times New Roman"/>
          <w:sz w:val="24"/>
          <w:szCs w:val="24"/>
        </w:rPr>
      </w:pP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t>Utvrđuje se da su ukupno ostvareni rashodi naknade za zadržavanje nezakonito izgrađene zgrade u prostoru u 2016.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RPr="00D50FAD" w:rsidTr="00AA09BE">
        <w:trPr>
          <w:trHeight w:val="270"/>
        </w:trPr>
        <w:tc>
          <w:tcPr>
            <w:tcW w:w="4954" w:type="dxa"/>
            <w:vMerge w:val="restart"/>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OPIS</w:t>
            </w:r>
          </w:p>
        </w:tc>
        <w:tc>
          <w:tcPr>
            <w:tcW w:w="4114" w:type="dxa"/>
            <w:gridSpan w:val="2"/>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IZNOS</w:t>
            </w:r>
          </w:p>
        </w:tc>
      </w:tr>
      <w:tr w:rsidR="00D50FAD" w:rsidRPr="00D50FAD" w:rsidTr="00AA09BE">
        <w:trPr>
          <w:trHeight w:val="232"/>
        </w:trPr>
        <w:tc>
          <w:tcPr>
            <w:tcW w:w="4954" w:type="dxa"/>
            <w:vMerge/>
          </w:tcPr>
          <w:p w:rsidR="00D50FAD" w:rsidRPr="00D50FAD" w:rsidRDefault="00D50FAD" w:rsidP="00D50FAD">
            <w:pPr>
              <w:jc w:val="center"/>
              <w:rPr>
                <w:rFonts w:ascii="Times New Roman" w:hAnsi="Times New Roman" w:cs="Times New Roman"/>
                <w:sz w:val="24"/>
                <w:szCs w:val="24"/>
              </w:rPr>
            </w:pPr>
          </w:p>
        </w:tc>
        <w:tc>
          <w:tcPr>
            <w:tcW w:w="2130"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planirano (kn)</w:t>
            </w:r>
          </w:p>
        </w:tc>
        <w:tc>
          <w:tcPr>
            <w:tcW w:w="1984"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ostvareno (kn)</w:t>
            </w:r>
          </w:p>
        </w:tc>
      </w:tr>
      <w:tr w:rsidR="00D50FAD" w:rsidRPr="00D50FAD" w:rsidTr="00AA09BE">
        <w:trPr>
          <w:trHeight w:val="570"/>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II. izmjene i dopune PPUO Šodolovci</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35.000,00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28.750,00</w:t>
            </w:r>
          </w:p>
        </w:tc>
      </w:tr>
      <w:tr w:rsidR="00D50FAD" w:rsidRPr="00D50FAD" w:rsidTr="00AA09BE">
        <w:trPr>
          <w:trHeight w:val="990"/>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Naknada za zadržavanje nezakonito izgrađenih zgrada u prostoru za zgrade u vlasništvu općine Šodolovci</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14.000,00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13.143,50</w:t>
            </w:r>
          </w:p>
        </w:tc>
      </w:tr>
      <w:tr w:rsidR="00D50FAD" w:rsidRPr="00D50FAD" w:rsidTr="00AA09BE">
        <w:trPr>
          <w:trHeight w:val="14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lastRenderedPageBreak/>
              <w:t xml:space="preserve">Troškovi projektanta i geodete za zgrade u vlasništvu Općine Šodolovci </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45.526,13</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28.896,70</w:t>
            </w:r>
          </w:p>
        </w:tc>
      </w:tr>
      <w:tr w:rsidR="00D50FAD" w:rsidRPr="00D50FAD" w:rsidTr="00AA09BE">
        <w:trPr>
          <w:trHeight w:val="14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Troškovi izrade elaborata za promjenu namjene zgrade općine Šodolovci</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2.000,00</w:t>
            </w:r>
          </w:p>
        </w:tc>
      </w:tr>
      <w:tr w:rsidR="00D50FAD" w:rsidRPr="00D50FAD" w:rsidTr="00AA09BE">
        <w:trPr>
          <w:trHeight w:val="14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Troškovi izrade energetskog certifikata za zgradu općine Šodolovci</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1.250,00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1.250,00</w:t>
            </w:r>
          </w:p>
        </w:tc>
      </w:tr>
      <w:tr w:rsidR="00D50FAD" w:rsidRPr="00D50FAD" w:rsidTr="00AA09BE">
        <w:trPr>
          <w:trHeight w:val="14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Ugovor o djelu za izradu rješenja o naknadi za zadržavanje nezakonito izgrađenih zgrada u prostoru za zgrade na području općine Šodolovci</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2.223,87</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2.223,87</w:t>
            </w:r>
          </w:p>
        </w:tc>
      </w:tr>
      <w:tr w:rsidR="00D50FAD" w:rsidRPr="00D50FAD" w:rsidTr="00AA09BE">
        <w:trPr>
          <w:trHeight w:val="660"/>
        </w:trPr>
        <w:tc>
          <w:tcPr>
            <w:tcW w:w="495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UKUPNO</w:t>
            </w:r>
          </w:p>
        </w:tc>
        <w:tc>
          <w:tcPr>
            <w:tcW w:w="2130"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100.000,00</w:t>
            </w:r>
          </w:p>
        </w:tc>
        <w:tc>
          <w:tcPr>
            <w:tcW w:w="198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47.367,37</w:t>
            </w:r>
          </w:p>
        </w:tc>
      </w:tr>
    </w:tbl>
    <w:p w:rsidR="00D50FAD" w:rsidRPr="00D50FAD" w:rsidRDefault="00D50FAD" w:rsidP="00D50FAD">
      <w:pPr>
        <w:spacing w:after="160" w:line="259" w:lineRule="auto"/>
        <w:jc w:val="both"/>
        <w:rPr>
          <w:rFonts w:ascii="Times New Roman" w:hAnsi="Times New Roman" w:cs="Times New Roman"/>
          <w:sz w:val="24"/>
          <w:szCs w:val="24"/>
        </w:rPr>
      </w:pP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t>II</w:t>
      </w: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t>Ovaj zaključak objavit će se u „službenom glasniku općine Šodolovci“.</w:t>
      </w:r>
    </w:p>
    <w:p w:rsidR="00D50FAD" w:rsidRPr="00D50FAD" w:rsidRDefault="00D50FAD" w:rsidP="00D50FAD">
      <w:pPr>
        <w:spacing w:after="160" w:line="259" w:lineRule="auto"/>
        <w:jc w:val="both"/>
        <w:rPr>
          <w:rFonts w:ascii="Times New Roman" w:hAnsi="Times New Roman" w:cs="Times New Roman"/>
          <w:sz w:val="24"/>
          <w:szCs w:val="24"/>
        </w:rPr>
      </w:pPr>
    </w:p>
    <w:p w:rsidR="00D50FAD" w:rsidRP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 xml:space="preserve">KLASA: 411-01/15-01/ </w:t>
      </w:r>
    </w:p>
    <w:p w:rsidR="00D50FAD" w:rsidRP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URBROJ: 2121/11-17-</w:t>
      </w:r>
    </w:p>
    <w:p w:rsidR="00D50FAD" w:rsidRP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 xml:space="preserve">Šodolovci, 07.04.2017.                                                    PREDSJEDNIK OPĆINSKOG VIJEĆA: </w:t>
      </w:r>
    </w:p>
    <w:p w:rsid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 xml:space="preserve">                                                                                                       Tomislav Starčević</w:t>
      </w:r>
      <w:r w:rsidR="001B16FC">
        <w:rPr>
          <w:rFonts w:ascii="Times New Roman" w:hAnsi="Times New Roman" w:cs="Times New Roman"/>
          <w:sz w:val="24"/>
        </w:rPr>
        <w:t>, v.r.</w:t>
      </w:r>
    </w:p>
    <w:p w:rsidR="00D50FAD" w:rsidRDefault="00D50FAD">
      <w:r>
        <w:rPr>
          <w:rFonts w:ascii="Times New Roman" w:hAnsi="Times New Roman" w:cs="Times New Roman"/>
          <w:sz w:val="24"/>
        </w:rPr>
        <w:t>____________________________________________________________________________________________________________________</w:t>
      </w:r>
    </w:p>
    <w:p w:rsidR="00D50FAD" w:rsidRPr="00D50FAD" w:rsidRDefault="00D50FAD" w:rsidP="00D50FAD">
      <w:pPr>
        <w:spacing w:after="160" w:line="259" w:lineRule="auto"/>
        <w:rPr>
          <w:rFonts w:ascii="Times New Roman" w:hAnsi="Times New Roman" w:cs="Times New Roman"/>
          <w:sz w:val="24"/>
          <w:szCs w:val="24"/>
        </w:rPr>
      </w:pPr>
      <w:r w:rsidRPr="00D50FAD">
        <w:rPr>
          <w:rFonts w:ascii="Times New Roman" w:hAnsi="Times New Roman" w:cs="Times New Roman"/>
          <w:sz w:val="24"/>
          <w:szCs w:val="24"/>
        </w:rPr>
        <w:lastRenderedPageBreak/>
        <w:t>Na temelju članka 31. Statuta općine Šodolovci („službeni glasnik općine Šodolovci“ broj 3/09, 2/13 i 7/16) općinsko vijeće općine Šodolovci na 23. sjednici održanoj dana 07.04.2017. godine donijelo je slijedeći</w:t>
      </w:r>
    </w:p>
    <w:p w:rsidR="00D50FAD" w:rsidRPr="00D50FAD" w:rsidRDefault="00D50FAD" w:rsidP="00D50FAD">
      <w:pPr>
        <w:spacing w:after="160" w:line="259" w:lineRule="auto"/>
        <w:rPr>
          <w:rFonts w:ascii="Times New Roman" w:hAnsi="Times New Roman" w:cs="Times New Roman"/>
          <w:sz w:val="24"/>
          <w:szCs w:val="24"/>
        </w:rPr>
      </w:pP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t>ZAKLJUČAK</w:t>
      </w: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t>o prihvaćanju izvješća izvršenja Programa utroška sredstava ostvarenih raspolaganjem poljoprivrednim zemljištem u vlasništvu Republike Hrvatske na području općine Šodolovci</w:t>
      </w:r>
    </w:p>
    <w:p w:rsidR="00D50FAD" w:rsidRPr="00D50FAD" w:rsidRDefault="00D50FAD" w:rsidP="00D50FAD">
      <w:pPr>
        <w:spacing w:after="160" w:line="259" w:lineRule="auto"/>
        <w:jc w:val="center"/>
        <w:rPr>
          <w:rFonts w:ascii="Times New Roman" w:hAnsi="Times New Roman" w:cs="Times New Roman"/>
          <w:sz w:val="24"/>
          <w:szCs w:val="24"/>
        </w:rPr>
      </w:pP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t>I</w:t>
      </w: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t>Prihvaća se izvješće o izvršenja Programa utroška ostvarenih raspolaganjem poljoprivrednim zemljištem u vlasništvu Republike Hrvatske na području općine Šodolovci za 2016. godinu.</w:t>
      </w: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t>Utvrđuje se da su ukupno ostvareni prihodi sredstava ostvarenih raspolaganjem poljoprivrednim zemljištem u vlasništvu Republike Hrvatske na području općine Šodolovci u 2016.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RPr="00D50FAD" w:rsidTr="00AA09BE">
        <w:trPr>
          <w:trHeight w:val="270"/>
        </w:trPr>
        <w:tc>
          <w:tcPr>
            <w:tcW w:w="4954" w:type="dxa"/>
            <w:vMerge w:val="restart"/>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OPIS</w:t>
            </w:r>
          </w:p>
        </w:tc>
        <w:tc>
          <w:tcPr>
            <w:tcW w:w="4114" w:type="dxa"/>
            <w:gridSpan w:val="2"/>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IZNOS</w:t>
            </w:r>
          </w:p>
        </w:tc>
      </w:tr>
      <w:tr w:rsidR="00D50FAD" w:rsidRPr="00D50FAD" w:rsidTr="00AA09BE">
        <w:trPr>
          <w:trHeight w:val="232"/>
        </w:trPr>
        <w:tc>
          <w:tcPr>
            <w:tcW w:w="4954" w:type="dxa"/>
            <w:vMerge/>
          </w:tcPr>
          <w:p w:rsidR="00D50FAD" w:rsidRPr="00D50FAD" w:rsidRDefault="00D50FAD" w:rsidP="00D50FAD">
            <w:pPr>
              <w:jc w:val="center"/>
              <w:rPr>
                <w:rFonts w:ascii="Times New Roman" w:hAnsi="Times New Roman" w:cs="Times New Roman"/>
                <w:sz w:val="24"/>
                <w:szCs w:val="24"/>
              </w:rPr>
            </w:pPr>
          </w:p>
        </w:tc>
        <w:tc>
          <w:tcPr>
            <w:tcW w:w="2130"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planirano (kn)</w:t>
            </w:r>
          </w:p>
        </w:tc>
        <w:tc>
          <w:tcPr>
            <w:tcW w:w="1984"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ostvareno (kn)</w:t>
            </w:r>
          </w:p>
        </w:tc>
      </w:tr>
      <w:tr w:rsidR="00D50FAD" w:rsidRPr="00D50FAD" w:rsidTr="00AA09BE">
        <w:trPr>
          <w:trHeight w:val="405"/>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Naknada za koncesiju poljoprivrednog zemljišta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238.000,00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224.880,85</w:t>
            </w:r>
          </w:p>
        </w:tc>
      </w:tr>
      <w:tr w:rsidR="00D50FAD" w:rsidRPr="00D50FAD" w:rsidTr="00AA09BE">
        <w:trPr>
          <w:trHeight w:val="225"/>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Naknada od zakupa poljoprivrednog zemljišta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50.000,00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31.426,85</w:t>
            </w:r>
          </w:p>
        </w:tc>
      </w:tr>
      <w:tr w:rsidR="00D50FAD" w:rsidRPr="00D50FAD" w:rsidTr="00AA09BE">
        <w:trPr>
          <w:trHeight w:val="225"/>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Naknada od prodaje poljoprivrednog zemljišta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645.000,00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600.997,34</w:t>
            </w:r>
          </w:p>
        </w:tc>
      </w:tr>
      <w:tr w:rsidR="00D50FAD" w:rsidRPr="00D50FAD" w:rsidTr="00AA09BE">
        <w:trPr>
          <w:trHeight w:val="660"/>
        </w:trPr>
        <w:tc>
          <w:tcPr>
            <w:tcW w:w="495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 xml:space="preserve">UKUPNO </w:t>
            </w:r>
          </w:p>
        </w:tc>
        <w:tc>
          <w:tcPr>
            <w:tcW w:w="2130"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933.000,00</w:t>
            </w:r>
          </w:p>
        </w:tc>
        <w:tc>
          <w:tcPr>
            <w:tcW w:w="198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857.305,04</w:t>
            </w:r>
          </w:p>
        </w:tc>
      </w:tr>
    </w:tbl>
    <w:p w:rsidR="00D50FAD" w:rsidRPr="00D50FAD" w:rsidRDefault="00D50FAD" w:rsidP="00D50FAD">
      <w:pPr>
        <w:spacing w:after="160" w:line="259" w:lineRule="auto"/>
        <w:jc w:val="both"/>
        <w:rPr>
          <w:rFonts w:ascii="Times New Roman" w:hAnsi="Times New Roman" w:cs="Times New Roman"/>
          <w:sz w:val="24"/>
          <w:szCs w:val="24"/>
        </w:rPr>
      </w:pP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lastRenderedPageBreak/>
        <w:t>Utvrđuje se da su ukupno ostvareni rashodi sredstava ostvarenih raspolaganjem poljoprivrednim zemljištem u vlasništvu Republike Hrvatske na području općine Šodolovci u 2016.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D50FAD" w:rsidRPr="00D50FAD" w:rsidTr="00AA09BE">
        <w:trPr>
          <w:trHeight w:val="270"/>
        </w:trPr>
        <w:tc>
          <w:tcPr>
            <w:tcW w:w="4954" w:type="dxa"/>
            <w:vMerge w:val="restart"/>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OPIS</w:t>
            </w:r>
          </w:p>
        </w:tc>
        <w:tc>
          <w:tcPr>
            <w:tcW w:w="4114" w:type="dxa"/>
            <w:gridSpan w:val="2"/>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IZNOS</w:t>
            </w:r>
          </w:p>
        </w:tc>
      </w:tr>
      <w:tr w:rsidR="00D50FAD" w:rsidRPr="00D50FAD" w:rsidTr="00AA09BE">
        <w:trPr>
          <w:trHeight w:val="232"/>
        </w:trPr>
        <w:tc>
          <w:tcPr>
            <w:tcW w:w="4954" w:type="dxa"/>
            <w:vMerge/>
          </w:tcPr>
          <w:p w:rsidR="00D50FAD" w:rsidRPr="00D50FAD" w:rsidRDefault="00D50FAD" w:rsidP="00D50FAD">
            <w:pPr>
              <w:jc w:val="center"/>
              <w:rPr>
                <w:rFonts w:ascii="Times New Roman" w:hAnsi="Times New Roman" w:cs="Times New Roman"/>
                <w:sz w:val="24"/>
                <w:szCs w:val="24"/>
              </w:rPr>
            </w:pPr>
          </w:p>
        </w:tc>
        <w:tc>
          <w:tcPr>
            <w:tcW w:w="2130"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planirano (kn)</w:t>
            </w:r>
          </w:p>
        </w:tc>
        <w:tc>
          <w:tcPr>
            <w:tcW w:w="1984" w:type="dxa"/>
          </w:tcPr>
          <w:p w:rsidR="00D50FAD" w:rsidRPr="00D50FAD" w:rsidRDefault="00D50FAD" w:rsidP="00D50FAD">
            <w:pPr>
              <w:jc w:val="center"/>
              <w:rPr>
                <w:rFonts w:ascii="Times New Roman" w:hAnsi="Times New Roman" w:cs="Times New Roman"/>
                <w:sz w:val="24"/>
                <w:szCs w:val="24"/>
              </w:rPr>
            </w:pPr>
            <w:r w:rsidRPr="00D50FAD">
              <w:rPr>
                <w:rFonts w:ascii="Times New Roman" w:hAnsi="Times New Roman" w:cs="Times New Roman"/>
                <w:sz w:val="24"/>
                <w:szCs w:val="24"/>
              </w:rPr>
              <w:t>ostvareno (kn)</w:t>
            </w:r>
          </w:p>
        </w:tc>
      </w:tr>
      <w:tr w:rsidR="00D50FAD" w:rsidRPr="00D50FAD" w:rsidTr="00AA09BE">
        <w:trPr>
          <w:trHeight w:val="570"/>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Uređenje kanalske mreže</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26.000,00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26.000,00</w:t>
            </w:r>
          </w:p>
        </w:tc>
      </w:tr>
      <w:tr w:rsidR="00D50FAD" w:rsidRPr="00D50FAD" w:rsidTr="00AA09BE">
        <w:trPr>
          <w:trHeight w:val="990"/>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Izrada plana gospodarenja otpadom</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25.000,00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21.937,50</w:t>
            </w:r>
          </w:p>
        </w:tc>
      </w:tr>
      <w:tr w:rsidR="00D50FAD" w:rsidRPr="00D50FAD" w:rsidTr="00AA09BE">
        <w:trPr>
          <w:trHeight w:val="14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 xml:space="preserve">Usluge deratizacije i dezinsekcije </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32.000,00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31.882,75</w:t>
            </w:r>
          </w:p>
        </w:tc>
      </w:tr>
      <w:tr w:rsidR="00D50FAD" w:rsidRPr="00D50FAD" w:rsidTr="00AA09BE">
        <w:trPr>
          <w:trHeight w:val="14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Zbrinjavanje pasa lutalica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5.000,00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5.000,00</w:t>
            </w:r>
          </w:p>
        </w:tc>
      </w:tr>
      <w:tr w:rsidR="00D50FAD" w:rsidRPr="00D50FAD" w:rsidTr="00AA09BE">
        <w:trPr>
          <w:trHeight w:val="14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Izgradnja vodoopskrbnog sustava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234.978,55</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209.352,30</w:t>
            </w:r>
          </w:p>
        </w:tc>
      </w:tr>
      <w:tr w:rsidR="00D50FAD" w:rsidRPr="00D50FAD" w:rsidTr="00AA09BE">
        <w:trPr>
          <w:trHeight w:val="360"/>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Rekonstrukcija mrtvačnica i ograda oko groblja (naselja Palača, Petrova Slatina, Paulin Dvor i Šodolovci)</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96.579,60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115.084,60</w:t>
            </w:r>
          </w:p>
        </w:tc>
      </w:tr>
      <w:tr w:rsidR="00D50FAD" w:rsidRPr="00D50FAD" w:rsidTr="00AA09BE">
        <w:trPr>
          <w:trHeight w:val="360"/>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Izrada autobusnih stajališta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20.000,00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0,00</w:t>
            </w:r>
          </w:p>
        </w:tc>
      </w:tr>
      <w:tr w:rsidR="00D50FAD" w:rsidRPr="00D50FAD" w:rsidTr="00AA09BE">
        <w:trPr>
          <w:trHeight w:val="195"/>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Rekonstrukcija društevnog doma u naselju Silaš (ugradnja prozora)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8.000,00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8.000,00</w:t>
            </w:r>
          </w:p>
        </w:tc>
      </w:tr>
      <w:tr w:rsidR="00D50FAD" w:rsidRPr="00D50FAD" w:rsidTr="00AA09BE">
        <w:trPr>
          <w:trHeight w:val="18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Dogradnja nadstrešnice na društvenom domu u Silašu</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22.853,94</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22.853,94</w:t>
            </w:r>
          </w:p>
        </w:tc>
      </w:tr>
      <w:tr w:rsidR="00D50FAD" w:rsidRPr="00D50FAD" w:rsidTr="00AA09BE">
        <w:trPr>
          <w:trHeight w:val="12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lastRenderedPageBreak/>
              <w:t>Izgradnja sjenica u naseljima Ada i Petrova Slatina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67.500,00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67.500,00</w:t>
            </w:r>
          </w:p>
        </w:tc>
      </w:tr>
      <w:tr w:rsidR="00D50FAD" w:rsidRPr="00D50FAD" w:rsidTr="00AA09BE">
        <w:trPr>
          <w:trHeight w:val="375"/>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Izrada projektne dokumentacije za javnu rasvjetu u naselju Palača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70.000,00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0,00</w:t>
            </w:r>
          </w:p>
        </w:tc>
      </w:tr>
      <w:tr w:rsidR="00D50FAD" w:rsidRPr="00D50FAD" w:rsidTr="00AA09BE">
        <w:trPr>
          <w:trHeight w:val="217"/>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Održavanje nerazvrstanih cesta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70.000,00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53.513,65</w:t>
            </w:r>
          </w:p>
        </w:tc>
      </w:tr>
      <w:tr w:rsidR="00D50FAD" w:rsidRPr="00D50FAD" w:rsidTr="00AA09BE">
        <w:trPr>
          <w:trHeight w:val="285"/>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Održavanje groblja</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27.000,00</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68.092,39</w:t>
            </w:r>
          </w:p>
        </w:tc>
      </w:tr>
      <w:tr w:rsidR="00D50FAD" w:rsidRPr="00D50FAD" w:rsidTr="00AA09BE">
        <w:trPr>
          <w:trHeight w:val="172"/>
        </w:trPr>
        <w:tc>
          <w:tcPr>
            <w:tcW w:w="495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Rashodi za zaposlene u Jedinstvenom upravnom odjelu Općine Šodolovci</w:t>
            </w:r>
          </w:p>
        </w:tc>
        <w:tc>
          <w:tcPr>
            <w:tcW w:w="2130"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228.087,91</w:t>
            </w:r>
          </w:p>
        </w:tc>
        <w:tc>
          <w:tcPr>
            <w:tcW w:w="1984" w:type="dxa"/>
          </w:tcPr>
          <w:p w:rsidR="00D50FAD" w:rsidRPr="00D50FAD" w:rsidRDefault="00D50FAD" w:rsidP="00D50FAD">
            <w:pPr>
              <w:jc w:val="both"/>
              <w:rPr>
                <w:rFonts w:ascii="Times New Roman" w:hAnsi="Times New Roman" w:cs="Times New Roman"/>
                <w:sz w:val="24"/>
                <w:szCs w:val="24"/>
              </w:rPr>
            </w:pPr>
            <w:r w:rsidRPr="00D50FAD">
              <w:rPr>
                <w:rFonts w:ascii="Times New Roman" w:hAnsi="Times New Roman" w:cs="Times New Roman"/>
                <w:sz w:val="24"/>
                <w:szCs w:val="24"/>
              </w:rPr>
              <w:t>228.087,91</w:t>
            </w:r>
          </w:p>
        </w:tc>
      </w:tr>
      <w:tr w:rsidR="00D50FAD" w:rsidRPr="00D50FAD" w:rsidTr="00AA09BE">
        <w:trPr>
          <w:trHeight w:val="660"/>
        </w:trPr>
        <w:tc>
          <w:tcPr>
            <w:tcW w:w="495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UKUPNO</w:t>
            </w:r>
          </w:p>
        </w:tc>
        <w:tc>
          <w:tcPr>
            <w:tcW w:w="2130"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933.000,00</w:t>
            </w:r>
          </w:p>
        </w:tc>
        <w:tc>
          <w:tcPr>
            <w:tcW w:w="1984" w:type="dxa"/>
          </w:tcPr>
          <w:p w:rsidR="00D50FAD" w:rsidRPr="00D50FAD" w:rsidRDefault="00D50FAD" w:rsidP="00D50FAD">
            <w:pPr>
              <w:jc w:val="both"/>
              <w:rPr>
                <w:rFonts w:ascii="Times New Roman" w:hAnsi="Times New Roman" w:cs="Times New Roman"/>
                <w:b/>
                <w:sz w:val="24"/>
                <w:szCs w:val="24"/>
              </w:rPr>
            </w:pPr>
            <w:r w:rsidRPr="00D50FAD">
              <w:rPr>
                <w:rFonts w:ascii="Times New Roman" w:hAnsi="Times New Roman" w:cs="Times New Roman"/>
                <w:b/>
                <w:sz w:val="24"/>
                <w:szCs w:val="24"/>
              </w:rPr>
              <w:t>857.305,04</w:t>
            </w:r>
          </w:p>
        </w:tc>
      </w:tr>
    </w:tbl>
    <w:p w:rsidR="00D50FAD" w:rsidRPr="00D50FAD" w:rsidRDefault="00D50FAD" w:rsidP="00D50FAD">
      <w:pPr>
        <w:spacing w:after="160" w:line="259" w:lineRule="auto"/>
        <w:jc w:val="both"/>
        <w:rPr>
          <w:rFonts w:ascii="Times New Roman" w:hAnsi="Times New Roman" w:cs="Times New Roman"/>
          <w:sz w:val="24"/>
          <w:szCs w:val="24"/>
        </w:rPr>
      </w:pPr>
    </w:p>
    <w:p w:rsidR="00D50FAD" w:rsidRPr="00D50FAD" w:rsidRDefault="00D50FAD" w:rsidP="00D50FAD">
      <w:pPr>
        <w:spacing w:after="160" w:line="259" w:lineRule="auto"/>
        <w:jc w:val="center"/>
        <w:rPr>
          <w:rFonts w:ascii="Times New Roman" w:hAnsi="Times New Roman" w:cs="Times New Roman"/>
          <w:sz w:val="24"/>
          <w:szCs w:val="24"/>
        </w:rPr>
      </w:pPr>
      <w:r w:rsidRPr="00D50FAD">
        <w:rPr>
          <w:rFonts w:ascii="Times New Roman" w:hAnsi="Times New Roman" w:cs="Times New Roman"/>
          <w:sz w:val="24"/>
          <w:szCs w:val="24"/>
        </w:rPr>
        <w:t>II</w:t>
      </w:r>
    </w:p>
    <w:p w:rsidR="00D50FAD" w:rsidRPr="00D50FAD" w:rsidRDefault="00D50FAD" w:rsidP="00D50FAD">
      <w:pPr>
        <w:spacing w:after="160" w:line="259" w:lineRule="auto"/>
        <w:jc w:val="both"/>
        <w:rPr>
          <w:rFonts w:ascii="Times New Roman" w:hAnsi="Times New Roman" w:cs="Times New Roman"/>
          <w:sz w:val="24"/>
          <w:szCs w:val="24"/>
        </w:rPr>
      </w:pPr>
      <w:r w:rsidRPr="00D50FAD">
        <w:rPr>
          <w:rFonts w:ascii="Times New Roman" w:hAnsi="Times New Roman" w:cs="Times New Roman"/>
          <w:sz w:val="24"/>
          <w:szCs w:val="24"/>
        </w:rPr>
        <w:t>Ovaj zaključak objavit će se u „službenom glasniku općine Šodolovci“.</w:t>
      </w:r>
    </w:p>
    <w:p w:rsidR="00D50FAD" w:rsidRPr="00D50FAD" w:rsidRDefault="00D50FAD" w:rsidP="00D50FAD">
      <w:pPr>
        <w:spacing w:after="160" w:line="259" w:lineRule="auto"/>
        <w:jc w:val="both"/>
        <w:rPr>
          <w:rFonts w:ascii="Times New Roman" w:hAnsi="Times New Roman" w:cs="Times New Roman"/>
          <w:sz w:val="24"/>
          <w:szCs w:val="24"/>
        </w:rPr>
      </w:pPr>
    </w:p>
    <w:p w:rsidR="00D50FAD" w:rsidRP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 xml:space="preserve">KLASA: 320-02/15-01/ </w:t>
      </w:r>
    </w:p>
    <w:p w:rsidR="00D50FAD" w:rsidRP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URBROJ: 2121/11-17-</w:t>
      </w:r>
    </w:p>
    <w:p w:rsidR="00D50FAD" w:rsidRP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 xml:space="preserve">Šodolovci, 07.04.2017.                                                    PREDSJEDNIK OPĆINSKOG VIJEĆA: </w:t>
      </w:r>
    </w:p>
    <w:p w:rsidR="00D50FAD" w:rsidRDefault="00D50FAD" w:rsidP="00D50FAD">
      <w:pPr>
        <w:spacing w:after="160" w:line="259" w:lineRule="auto"/>
        <w:jc w:val="both"/>
        <w:rPr>
          <w:rFonts w:ascii="Times New Roman" w:hAnsi="Times New Roman" w:cs="Times New Roman"/>
          <w:sz w:val="24"/>
        </w:rPr>
      </w:pPr>
      <w:r w:rsidRPr="00D50FAD">
        <w:rPr>
          <w:rFonts w:ascii="Times New Roman" w:hAnsi="Times New Roman" w:cs="Times New Roman"/>
          <w:sz w:val="24"/>
        </w:rPr>
        <w:t xml:space="preserve">                                                                                                       Tomislav Starčević</w:t>
      </w:r>
      <w:r w:rsidR="001B16FC">
        <w:rPr>
          <w:rFonts w:ascii="Times New Roman" w:hAnsi="Times New Roman" w:cs="Times New Roman"/>
          <w:sz w:val="24"/>
        </w:rPr>
        <w:t>, v.r.</w:t>
      </w:r>
    </w:p>
    <w:p w:rsidR="00D50FAD" w:rsidRPr="00D50FAD" w:rsidRDefault="00D50FAD" w:rsidP="00EA0071">
      <w:r>
        <w:rPr>
          <w:rFonts w:ascii="Times New Roman" w:hAnsi="Times New Roman" w:cs="Times New Roman"/>
          <w:sz w:val="24"/>
        </w:rPr>
        <w:t>____________________________________________________________________________________________________________________</w:t>
      </w:r>
      <w:r w:rsidRPr="00D50FAD">
        <w:rPr>
          <w:rFonts w:ascii="Times New Roman" w:hAnsi="Times New Roman" w:cs="Times New Roman"/>
          <w:sz w:val="24"/>
          <w:szCs w:val="24"/>
        </w:rPr>
        <w:t xml:space="preserve">Na temelju članka 20. stavka 1. Zakona o održivom gospodarenju otpadom („Narodne novine“broj 94/13) i članka 31. Statuta Općine Šodolovci </w:t>
      </w:r>
      <w:r w:rsidRPr="00D50FAD">
        <w:rPr>
          <w:rFonts w:ascii="Times New Roman" w:hAnsi="Times New Roman" w:cs="Times New Roman"/>
          <w:sz w:val="24"/>
          <w:szCs w:val="24"/>
        </w:rPr>
        <w:lastRenderedPageBreak/>
        <w:t>(„službeni glasnik Općine Šodolovci“ broj 3/09, 2/13 i 7/16) općinsko vijeće Općine Šodolovci je na svojoj 23. sjednici održanoj dana 07. travnja 2017. godine donijelo slijedeći</w:t>
      </w:r>
    </w:p>
    <w:p w:rsidR="00D50FAD" w:rsidRPr="00D50FAD" w:rsidRDefault="00D50FAD" w:rsidP="00D50FAD">
      <w:pPr>
        <w:spacing w:after="160" w:line="360" w:lineRule="auto"/>
        <w:jc w:val="center"/>
        <w:rPr>
          <w:rFonts w:ascii="Times New Roman" w:hAnsi="Times New Roman" w:cs="Times New Roman"/>
          <w:sz w:val="24"/>
          <w:szCs w:val="24"/>
        </w:rPr>
      </w:pPr>
      <w:r w:rsidRPr="00D50FAD">
        <w:rPr>
          <w:rFonts w:ascii="Times New Roman" w:hAnsi="Times New Roman" w:cs="Times New Roman"/>
          <w:sz w:val="24"/>
          <w:szCs w:val="24"/>
        </w:rPr>
        <w:t>ZAKLJUČAK</w:t>
      </w:r>
    </w:p>
    <w:p w:rsidR="00D50FAD" w:rsidRPr="00D50FAD" w:rsidRDefault="00D50FAD" w:rsidP="00D50FAD">
      <w:pPr>
        <w:spacing w:after="160" w:line="360" w:lineRule="auto"/>
        <w:jc w:val="center"/>
        <w:rPr>
          <w:rFonts w:ascii="Times New Roman" w:hAnsi="Times New Roman" w:cs="Times New Roman"/>
          <w:sz w:val="24"/>
          <w:szCs w:val="24"/>
        </w:rPr>
      </w:pPr>
      <w:r w:rsidRPr="00D50FAD">
        <w:rPr>
          <w:rFonts w:ascii="Times New Roman" w:hAnsi="Times New Roman" w:cs="Times New Roman"/>
          <w:sz w:val="24"/>
          <w:szCs w:val="24"/>
        </w:rPr>
        <w:t>o usvajanju godišnjeg izvješća o izvršenju Plana gospodarenja otpadom</w:t>
      </w:r>
    </w:p>
    <w:p w:rsidR="00D50FAD" w:rsidRPr="00D50FAD" w:rsidRDefault="00D50FAD" w:rsidP="00D50FAD">
      <w:pPr>
        <w:spacing w:after="160" w:line="360" w:lineRule="auto"/>
        <w:jc w:val="center"/>
        <w:rPr>
          <w:rFonts w:ascii="Times New Roman" w:hAnsi="Times New Roman" w:cs="Times New Roman"/>
          <w:sz w:val="24"/>
          <w:szCs w:val="24"/>
        </w:rPr>
      </w:pPr>
      <w:r w:rsidRPr="00D50FAD">
        <w:rPr>
          <w:rFonts w:ascii="Times New Roman" w:hAnsi="Times New Roman" w:cs="Times New Roman"/>
          <w:sz w:val="24"/>
          <w:szCs w:val="24"/>
        </w:rPr>
        <w:t>na području Općine Šodolovci za 2016. godinu</w:t>
      </w:r>
    </w:p>
    <w:p w:rsidR="00D50FAD" w:rsidRPr="00D50FAD" w:rsidRDefault="00D50FAD" w:rsidP="00D50FAD">
      <w:pPr>
        <w:spacing w:after="160" w:line="360" w:lineRule="auto"/>
        <w:jc w:val="center"/>
        <w:rPr>
          <w:rFonts w:ascii="Times New Roman" w:hAnsi="Times New Roman" w:cs="Times New Roman"/>
          <w:sz w:val="24"/>
          <w:szCs w:val="24"/>
        </w:rPr>
      </w:pPr>
      <w:r w:rsidRPr="00D50FAD">
        <w:rPr>
          <w:rFonts w:ascii="Times New Roman" w:hAnsi="Times New Roman" w:cs="Times New Roman"/>
          <w:sz w:val="24"/>
          <w:szCs w:val="24"/>
        </w:rPr>
        <w:t>Članak 1.</w:t>
      </w:r>
    </w:p>
    <w:p w:rsidR="00D50FAD" w:rsidRPr="00D50FAD" w:rsidRDefault="00D50FAD" w:rsidP="00D50FAD">
      <w:pPr>
        <w:spacing w:after="160" w:line="360" w:lineRule="auto"/>
        <w:jc w:val="both"/>
        <w:rPr>
          <w:rFonts w:ascii="Times New Roman" w:hAnsi="Times New Roman" w:cs="Times New Roman"/>
          <w:sz w:val="24"/>
          <w:szCs w:val="24"/>
        </w:rPr>
      </w:pPr>
      <w:r w:rsidRPr="00D50FAD">
        <w:rPr>
          <w:rFonts w:ascii="Times New Roman" w:hAnsi="Times New Roman" w:cs="Times New Roman"/>
          <w:sz w:val="24"/>
          <w:szCs w:val="24"/>
        </w:rPr>
        <w:t>Usvaja se godišnje izvješće o izvršenju Plana gospodarenja otpadom na području Općine Šodolovci za 2016. godinu koje je ovom tijelu podnio općinski načelnik Općine Šodolovci.</w:t>
      </w:r>
    </w:p>
    <w:p w:rsidR="00D50FAD" w:rsidRPr="00D50FAD" w:rsidRDefault="00D50FAD" w:rsidP="00D50FAD">
      <w:pPr>
        <w:spacing w:after="160" w:line="360" w:lineRule="auto"/>
        <w:jc w:val="center"/>
        <w:rPr>
          <w:rFonts w:ascii="Times New Roman" w:hAnsi="Times New Roman" w:cs="Times New Roman"/>
          <w:sz w:val="24"/>
          <w:szCs w:val="24"/>
        </w:rPr>
      </w:pPr>
      <w:r w:rsidRPr="00D50FAD">
        <w:rPr>
          <w:rFonts w:ascii="Times New Roman" w:hAnsi="Times New Roman" w:cs="Times New Roman"/>
          <w:sz w:val="24"/>
          <w:szCs w:val="24"/>
        </w:rPr>
        <w:t>Članak 2.</w:t>
      </w:r>
    </w:p>
    <w:p w:rsidR="00D50FAD" w:rsidRPr="00D50FAD" w:rsidRDefault="00D50FAD" w:rsidP="00D50FAD">
      <w:pPr>
        <w:spacing w:after="160" w:line="360" w:lineRule="auto"/>
        <w:jc w:val="both"/>
        <w:rPr>
          <w:rFonts w:ascii="Times New Roman" w:hAnsi="Times New Roman" w:cs="Times New Roman"/>
          <w:sz w:val="24"/>
          <w:szCs w:val="24"/>
        </w:rPr>
      </w:pPr>
      <w:r w:rsidRPr="00D50FAD">
        <w:rPr>
          <w:rFonts w:ascii="Times New Roman" w:hAnsi="Times New Roman" w:cs="Times New Roman"/>
          <w:sz w:val="24"/>
          <w:szCs w:val="24"/>
        </w:rPr>
        <w:t>Izvješće iz članka 1. ovog Zaključka sastavni je dio ovog Zaključka.</w:t>
      </w:r>
    </w:p>
    <w:p w:rsidR="00D50FAD" w:rsidRPr="00D50FAD" w:rsidRDefault="00D50FAD" w:rsidP="00D50FAD">
      <w:pPr>
        <w:spacing w:after="160" w:line="360" w:lineRule="auto"/>
        <w:jc w:val="center"/>
        <w:rPr>
          <w:rFonts w:ascii="Times New Roman" w:hAnsi="Times New Roman" w:cs="Times New Roman"/>
          <w:sz w:val="24"/>
          <w:szCs w:val="24"/>
        </w:rPr>
      </w:pPr>
      <w:r w:rsidRPr="00D50FAD">
        <w:rPr>
          <w:rFonts w:ascii="Times New Roman" w:hAnsi="Times New Roman" w:cs="Times New Roman"/>
          <w:sz w:val="24"/>
          <w:szCs w:val="24"/>
        </w:rPr>
        <w:t>Članak 3.</w:t>
      </w:r>
    </w:p>
    <w:p w:rsidR="00D50FAD" w:rsidRPr="00D50FAD" w:rsidRDefault="00D50FAD" w:rsidP="00D50FAD">
      <w:pPr>
        <w:spacing w:after="160" w:line="360" w:lineRule="auto"/>
        <w:jc w:val="both"/>
        <w:rPr>
          <w:rFonts w:ascii="Times New Roman" w:hAnsi="Times New Roman" w:cs="Times New Roman"/>
          <w:sz w:val="24"/>
          <w:szCs w:val="24"/>
        </w:rPr>
      </w:pPr>
      <w:r w:rsidRPr="00D50FAD">
        <w:rPr>
          <w:rFonts w:ascii="Times New Roman" w:hAnsi="Times New Roman" w:cs="Times New Roman"/>
          <w:sz w:val="24"/>
          <w:szCs w:val="24"/>
        </w:rPr>
        <w:t>Ovaj Zaključak objavit će se u službenom glasniku Općine Šodolovci.</w:t>
      </w:r>
    </w:p>
    <w:p w:rsidR="00D50FAD" w:rsidRPr="00D50FAD" w:rsidRDefault="00D50FAD" w:rsidP="00D50FAD">
      <w:pPr>
        <w:spacing w:after="160" w:line="360" w:lineRule="auto"/>
        <w:jc w:val="both"/>
        <w:rPr>
          <w:rFonts w:ascii="Times New Roman" w:hAnsi="Times New Roman" w:cs="Times New Roman"/>
          <w:sz w:val="24"/>
          <w:szCs w:val="24"/>
        </w:rPr>
      </w:pPr>
      <w:r w:rsidRPr="00D50FAD">
        <w:rPr>
          <w:rFonts w:ascii="Times New Roman" w:hAnsi="Times New Roman" w:cs="Times New Roman"/>
          <w:sz w:val="24"/>
          <w:szCs w:val="24"/>
        </w:rPr>
        <w:t>KLASA: 363-02/17-01/2</w:t>
      </w:r>
    </w:p>
    <w:p w:rsidR="00D50FAD" w:rsidRPr="00D50FAD" w:rsidRDefault="00D50FAD" w:rsidP="00D50FAD">
      <w:pPr>
        <w:spacing w:after="160" w:line="360" w:lineRule="auto"/>
        <w:jc w:val="both"/>
        <w:rPr>
          <w:rFonts w:ascii="Times New Roman" w:hAnsi="Times New Roman" w:cs="Times New Roman"/>
          <w:sz w:val="24"/>
          <w:szCs w:val="24"/>
        </w:rPr>
      </w:pPr>
      <w:r w:rsidRPr="00D50FAD">
        <w:rPr>
          <w:rFonts w:ascii="Times New Roman" w:hAnsi="Times New Roman" w:cs="Times New Roman"/>
          <w:sz w:val="24"/>
          <w:szCs w:val="24"/>
        </w:rPr>
        <w:t>URBROJ: 2121/11-17-5</w:t>
      </w:r>
    </w:p>
    <w:p w:rsidR="00D50FAD" w:rsidRDefault="00D50FAD" w:rsidP="00D50FAD">
      <w:pPr>
        <w:spacing w:after="160" w:line="360" w:lineRule="auto"/>
        <w:jc w:val="both"/>
        <w:rPr>
          <w:rFonts w:ascii="Times New Roman" w:hAnsi="Times New Roman" w:cs="Times New Roman"/>
          <w:sz w:val="24"/>
          <w:szCs w:val="24"/>
        </w:rPr>
      </w:pPr>
      <w:r w:rsidRPr="00D50FAD">
        <w:rPr>
          <w:rFonts w:ascii="Times New Roman" w:hAnsi="Times New Roman" w:cs="Times New Roman"/>
          <w:sz w:val="24"/>
          <w:szCs w:val="24"/>
        </w:rPr>
        <w:t>Šodolovci, 07. travnja 2017.                                        PREDSJEDNIK OPĆINSKOG VIJEĆA:</w:t>
      </w:r>
    </w:p>
    <w:p w:rsidR="0098190B" w:rsidRPr="00D50FAD" w:rsidRDefault="0098190B" w:rsidP="00D50FAD">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Tomislav Starčević, v.r.</w:t>
      </w:r>
    </w:p>
    <w:p w:rsidR="00EA0071" w:rsidRDefault="00D50FAD" w:rsidP="00EA0071">
      <w:pPr>
        <w:spacing w:after="160" w:line="259" w:lineRule="auto"/>
        <w:jc w:val="both"/>
        <w:rPr>
          <w:rFonts w:ascii="Times New Roman" w:hAnsi="Times New Roman" w:cs="Times New Roman"/>
          <w:sz w:val="24"/>
        </w:rPr>
      </w:pPr>
      <w:r>
        <w:rPr>
          <w:rFonts w:ascii="Times New Roman" w:hAnsi="Times New Roman" w:cs="Times New Roman"/>
          <w:sz w:val="24"/>
        </w:rPr>
        <w:t>___________________________________________________________________________________</w:t>
      </w:r>
      <w:r w:rsidR="0098190B">
        <w:rPr>
          <w:rFonts w:ascii="Times New Roman" w:hAnsi="Times New Roman" w:cs="Times New Roman"/>
          <w:sz w:val="24"/>
        </w:rPr>
        <w:t>_________________________________</w:t>
      </w:r>
    </w:p>
    <w:p w:rsidR="0098190B" w:rsidRDefault="0098190B" w:rsidP="00EA0071">
      <w:pPr>
        <w:spacing w:after="160" w:line="259" w:lineRule="auto"/>
        <w:jc w:val="both"/>
        <w:rPr>
          <w:rFonts w:ascii="Times New Roman" w:eastAsia="Calibri" w:hAnsi="Times New Roman" w:cs="Times New Roman"/>
          <w:sz w:val="24"/>
          <w:szCs w:val="24"/>
        </w:rPr>
      </w:pPr>
    </w:p>
    <w:p w:rsidR="00EA0071" w:rsidRPr="00EA0071" w:rsidRDefault="00EA0071" w:rsidP="00EA0071">
      <w:pPr>
        <w:spacing w:after="160" w:line="259" w:lineRule="auto"/>
        <w:jc w:val="both"/>
        <w:rPr>
          <w:rFonts w:ascii="Times New Roman" w:hAnsi="Times New Roman" w:cs="Times New Roman"/>
          <w:sz w:val="24"/>
          <w:szCs w:val="24"/>
        </w:rPr>
      </w:pPr>
      <w:r w:rsidRPr="00EA0071">
        <w:rPr>
          <w:rFonts w:ascii="Times New Roman" w:eastAsia="Calibri" w:hAnsi="Times New Roman" w:cs="Times New Roman"/>
          <w:sz w:val="24"/>
          <w:szCs w:val="24"/>
        </w:rPr>
        <w:t xml:space="preserve">Na temelju članka 31. Statuta Općine Šodolovci („Službeni glasnik Općine Šodolovci“ broj 3/09, 2/13 i 7/16) Općinsko vijeće Općine Šodolovci na svojoj 23. sjednici održanoj dana 07. travnja 2017. godine donijelo je </w:t>
      </w:r>
    </w:p>
    <w:p w:rsidR="00EA0071" w:rsidRPr="00EA0071" w:rsidRDefault="00EA0071" w:rsidP="00EA0071">
      <w:pPr>
        <w:jc w:val="both"/>
        <w:rPr>
          <w:rFonts w:ascii="Times New Roman" w:eastAsia="Calibri" w:hAnsi="Times New Roman" w:cs="Times New Roman"/>
          <w:sz w:val="24"/>
          <w:szCs w:val="24"/>
        </w:rPr>
      </w:pPr>
    </w:p>
    <w:p w:rsidR="00EA0071" w:rsidRPr="00EA0071" w:rsidRDefault="00EA0071" w:rsidP="00EA0071">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ZAKLJUČAK</w:t>
      </w:r>
    </w:p>
    <w:p w:rsidR="00EA0071" w:rsidRPr="00EA0071" w:rsidRDefault="00EA0071" w:rsidP="00EA0071">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o prihvaćanju Izvješća o obavljenom popisu imovine i obveza općine Šodolovci sa stanjem na dan 31.12.2016. godine</w:t>
      </w:r>
    </w:p>
    <w:p w:rsidR="00EA0071" w:rsidRPr="00EA0071" w:rsidRDefault="00EA0071" w:rsidP="00EA0071">
      <w:pPr>
        <w:jc w:val="center"/>
        <w:rPr>
          <w:rFonts w:ascii="Times New Roman" w:eastAsia="Calibri" w:hAnsi="Times New Roman" w:cs="Times New Roman"/>
          <w:b/>
          <w:sz w:val="24"/>
          <w:szCs w:val="24"/>
        </w:rPr>
      </w:pPr>
    </w:p>
    <w:p w:rsidR="00EA0071" w:rsidRPr="00EA0071" w:rsidRDefault="00EA0071" w:rsidP="00EA0071">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I</w:t>
      </w:r>
    </w:p>
    <w:p w:rsidR="00EA0071" w:rsidRPr="00EA0071" w:rsidRDefault="00EA0071" w:rsidP="00EA0071">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Općinsko vijeće Općine Šodolovci prihvaća Izvješće o obavljenom popisu imovina i obveza općine Šodolovci sa stanjem na dan 31.12.2016. godine.</w:t>
      </w:r>
    </w:p>
    <w:p w:rsidR="00EA0071" w:rsidRPr="00EA0071" w:rsidRDefault="00EA0071" w:rsidP="00EA0071">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Izvješće o popisu imovine i obveza općine Šodolovci sa stanjem na dan 31.12.2016. godine sastavni je dio ovog Zaključka. </w:t>
      </w:r>
    </w:p>
    <w:p w:rsidR="00EA0071" w:rsidRPr="00EA0071" w:rsidRDefault="00EA0071" w:rsidP="00EA0071">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II</w:t>
      </w:r>
    </w:p>
    <w:p w:rsidR="00EA0071" w:rsidRPr="00EA0071" w:rsidRDefault="00EA0071" w:rsidP="00EA0071">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Ovaj zaključak objavit će se u „Službenom glasniku Općine Šodolovci“.</w:t>
      </w:r>
    </w:p>
    <w:p w:rsidR="00EA0071" w:rsidRPr="00EA0071" w:rsidRDefault="00EA0071" w:rsidP="00EA0071">
      <w:pPr>
        <w:jc w:val="both"/>
        <w:rPr>
          <w:rFonts w:ascii="Times New Roman" w:eastAsia="Calibri" w:hAnsi="Times New Roman" w:cs="Times New Roman"/>
          <w:sz w:val="24"/>
          <w:szCs w:val="24"/>
        </w:rPr>
      </w:pPr>
    </w:p>
    <w:p w:rsidR="00EA0071" w:rsidRPr="00EA0071" w:rsidRDefault="00EA0071" w:rsidP="00EA0071">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KLASA: 406-08/16-01/2</w:t>
      </w:r>
    </w:p>
    <w:p w:rsidR="00EA0071" w:rsidRPr="00EA0071" w:rsidRDefault="00EA0071" w:rsidP="00EA0071">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URBROJ: 2121/11-17-2</w:t>
      </w:r>
    </w:p>
    <w:p w:rsidR="00EA0071" w:rsidRPr="00EA0071" w:rsidRDefault="00EA0071" w:rsidP="00EA0071">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Šodolovci, 07. travnja 2017.                                     PREDSJEDNIK OPĆINSKOG VIJEĆA:</w:t>
      </w:r>
    </w:p>
    <w:p w:rsidR="0098190B" w:rsidRDefault="00EA0071" w:rsidP="00EA0071">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Tomislav Starčević</w:t>
      </w:r>
      <w:r w:rsidR="0098190B">
        <w:rPr>
          <w:rFonts w:ascii="Times New Roman" w:eastAsia="Calibri" w:hAnsi="Times New Roman" w:cs="Times New Roman"/>
          <w:sz w:val="24"/>
          <w:szCs w:val="24"/>
        </w:rPr>
        <w:t>, v.r.</w:t>
      </w:r>
    </w:p>
    <w:p w:rsidR="00AA09BE" w:rsidRPr="0098190B" w:rsidRDefault="00AA09BE" w:rsidP="0098190B">
      <w:pPr>
        <w:suppressAutoHyphens/>
        <w:autoSpaceDN w:val="0"/>
        <w:spacing w:after="0" w:line="240" w:lineRule="auto"/>
        <w:jc w:val="center"/>
        <w:textAlignment w:val="baseline"/>
        <w:rPr>
          <w:rFonts w:ascii="Times New Roman" w:eastAsia="SimSun" w:hAnsi="Times New Roman" w:cs="Times New Roman"/>
          <w:b/>
          <w:kern w:val="3"/>
          <w:sz w:val="28"/>
          <w:szCs w:val="28"/>
        </w:rPr>
      </w:pPr>
      <w:r w:rsidRPr="0098190B">
        <w:rPr>
          <w:rFonts w:ascii="Times New Roman" w:eastAsia="SimSun" w:hAnsi="Times New Roman" w:cs="Times New Roman"/>
          <w:b/>
          <w:kern w:val="3"/>
          <w:sz w:val="28"/>
          <w:szCs w:val="28"/>
        </w:rPr>
        <w:lastRenderedPageBreak/>
        <w:t>IZVJEŠĆE O POPISU IMOVINE I OBVEZA OPĆINE ŠODOLOVCI</w:t>
      </w:r>
    </w:p>
    <w:p w:rsidR="00AA09BE" w:rsidRPr="0098190B" w:rsidRDefault="00AA09BE" w:rsidP="00AA09BE">
      <w:pPr>
        <w:suppressAutoHyphens/>
        <w:autoSpaceDN w:val="0"/>
        <w:spacing w:after="0" w:line="240" w:lineRule="auto"/>
        <w:jc w:val="center"/>
        <w:textAlignment w:val="baseline"/>
        <w:rPr>
          <w:rFonts w:ascii="Times New Roman" w:eastAsia="SimSun" w:hAnsi="Times New Roman" w:cs="Times New Roman"/>
          <w:kern w:val="3"/>
          <w:sz w:val="28"/>
          <w:szCs w:val="28"/>
        </w:rPr>
      </w:pPr>
      <w:r w:rsidRPr="0098190B">
        <w:rPr>
          <w:rFonts w:ascii="Times New Roman" w:eastAsia="SimSun" w:hAnsi="Times New Roman" w:cs="Times New Roman"/>
          <w:kern w:val="3"/>
          <w:sz w:val="28"/>
          <w:szCs w:val="28"/>
        </w:rPr>
        <w:t>sa stanjem na dan 31.12.2016.g.</w:t>
      </w:r>
    </w:p>
    <w:p w:rsidR="0098190B" w:rsidRPr="0098190B" w:rsidRDefault="0098190B" w:rsidP="00AA09BE">
      <w:pPr>
        <w:suppressAutoHyphens/>
        <w:autoSpaceDN w:val="0"/>
        <w:spacing w:after="0" w:line="240" w:lineRule="auto"/>
        <w:jc w:val="center"/>
        <w:textAlignment w:val="baseline"/>
        <w:rPr>
          <w:rFonts w:ascii="Cambria" w:eastAsia="SimSun" w:hAnsi="Cambria" w:cs="Times New Roman"/>
          <w:kern w:val="3"/>
          <w:sz w:val="28"/>
          <w:szCs w:val="28"/>
        </w:rPr>
      </w:pPr>
    </w:p>
    <w:p w:rsidR="00AA09BE" w:rsidRPr="0098190B" w:rsidRDefault="00AA09BE" w:rsidP="00AA09BE">
      <w:pPr>
        <w:suppressAutoHyphens/>
        <w:autoSpaceDN w:val="0"/>
        <w:spacing w:after="0" w:line="240" w:lineRule="auto"/>
        <w:ind w:right="567" w:firstLine="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 xml:space="preserve">Na temelju članka 14. Pravilnika o proračunskom računovodstvu i računskom planu („Narodne novine“ br. 124/14, 115/15 i 87/16) u općini Šodolovci obavljen je popis imovine i obveza sa stanjem na dan 31.12.2016.g. </w:t>
      </w: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Za obavljanje popisa imovine i obveza, a sukladno članku 15. Pravilnika o proračunskom računovodstvu i računskom planu i članka         Odluke o osnivanju povjerenstva za popis imovine i obveza općinski  načelnik općine Šodolovci osnovao je Povjerensvo za popis u slijedećem sastavu:</w:t>
      </w:r>
    </w:p>
    <w:p w:rsidR="00AA09BE" w:rsidRPr="0098190B" w:rsidRDefault="00AA09BE" w:rsidP="00AA09BE">
      <w:pPr>
        <w:widowControl w:val="0"/>
        <w:numPr>
          <w:ilvl w:val="0"/>
          <w:numId w:val="2"/>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Darija Ćeran, predsjednik</w:t>
      </w:r>
    </w:p>
    <w:p w:rsidR="00AA09BE" w:rsidRPr="0098190B" w:rsidRDefault="00AA09BE" w:rsidP="00AA09BE">
      <w:pPr>
        <w:widowControl w:val="0"/>
        <w:numPr>
          <w:ilvl w:val="0"/>
          <w:numId w:val="2"/>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Jovana Avrić, član</w:t>
      </w:r>
    </w:p>
    <w:p w:rsidR="00AA09BE" w:rsidRPr="0098190B" w:rsidRDefault="00AA09BE" w:rsidP="00AA09BE">
      <w:pPr>
        <w:widowControl w:val="0"/>
        <w:numPr>
          <w:ilvl w:val="0"/>
          <w:numId w:val="2"/>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Branka Karan, član.</w:t>
      </w: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Osnovano Povjerenstvo je izvršilo popis imovine i obveza odnosno usklađenje stvarnog sa knjigovodstvenim stanjem te konstatiralo dalje navedeno u ovom Izvješću.</w:t>
      </w: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
          <w:bCs/>
          <w:i/>
          <w:kern w:val="3"/>
          <w:sz w:val="28"/>
          <w:szCs w:val="28"/>
        </w:rPr>
      </w:pPr>
      <w:r w:rsidRPr="0098190B">
        <w:rPr>
          <w:rFonts w:ascii="Times New Roman" w:eastAsia="SimSun" w:hAnsi="Times New Roman" w:cs="Times New Roman"/>
          <w:b/>
          <w:bCs/>
          <w:i/>
          <w:kern w:val="3"/>
          <w:sz w:val="28"/>
          <w:szCs w:val="28"/>
        </w:rPr>
        <w:t>NEFINANCIJSKA IMOVINA</w:t>
      </w: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
          <w:bCs/>
          <w:i/>
          <w:kern w:val="3"/>
          <w:sz w:val="28"/>
          <w:szCs w:val="28"/>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Nefinancijsku imovinu općine Šodolovci čini:</w:t>
      </w:r>
    </w:p>
    <w:p w:rsidR="00AA09BE" w:rsidRPr="0098190B" w:rsidRDefault="00AA09BE" w:rsidP="00AA09BE">
      <w:pPr>
        <w:widowControl w:val="0"/>
        <w:numPr>
          <w:ilvl w:val="0"/>
          <w:numId w:val="3"/>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Neproizvedena dugotrajna imovina,</w:t>
      </w:r>
    </w:p>
    <w:p w:rsidR="00AA09BE" w:rsidRPr="0098190B" w:rsidRDefault="00AA09BE" w:rsidP="00AA09BE">
      <w:pPr>
        <w:widowControl w:val="0"/>
        <w:numPr>
          <w:ilvl w:val="0"/>
          <w:numId w:val="3"/>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Proizvedena dugotrajna imovina,</w:t>
      </w:r>
    </w:p>
    <w:p w:rsidR="00AA09BE" w:rsidRPr="0098190B" w:rsidRDefault="00AA09BE" w:rsidP="00AA09BE">
      <w:pPr>
        <w:widowControl w:val="0"/>
        <w:numPr>
          <w:ilvl w:val="0"/>
          <w:numId w:val="3"/>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 xml:space="preserve">Sitni inventar i </w:t>
      </w:r>
    </w:p>
    <w:p w:rsidR="00AA09BE" w:rsidRPr="0098190B" w:rsidRDefault="00AA09BE" w:rsidP="00AA09BE">
      <w:pPr>
        <w:widowControl w:val="0"/>
        <w:numPr>
          <w:ilvl w:val="0"/>
          <w:numId w:val="3"/>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Dugotrajna nefinancijska imovina u pripremi.</w:t>
      </w:r>
    </w:p>
    <w:p w:rsidR="00AA09BE" w:rsidRPr="0098190B" w:rsidRDefault="00AA09BE" w:rsidP="00AA09BE">
      <w:pPr>
        <w:suppressAutoHyphens/>
        <w:autoSpaceDN w:val="0"/>
        <w:spacing w:after="0" w:line="240" w:lineRule="auto"/>
        <w:ind w:left="360" w:right="567"/>
        <w:jc w:val="both"/>
        <w:textAlignment w:val="baseline"/>
        <w:rPr>
          <w:rFonts w:ascii="Times New Roman" w:eastAsia="SimSun" w:hAnsi="Times New Roman" w:cs="Times New Roman"/>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U Tablici br. 1 je pregled knjigovodstvenog stanja neproizvedene dugotrajne imovine na dan 31. 12. 2016.g.</w:t>
      </w: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Tablica br. 1: Knjigovodstveno stanje neproizvedene dugotrajne imovine općine Šodolovci na dan 31.12.2016.g.</w:t>
      </w:r>
    </w:p>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AA09BE" w:rsidRPr="00AA09BE" w:rsidTr="00AA09BE">
        <w:tblPrEx>
          <w:tblCellMar>
            <w:top w:w="0" w:type="dxa"/>
            <w:bottom w:w="0" w:type="dxa"/>
          </w:tblCellMar>
        </w:tblPrEx>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bookmarkStart w:id="1" w:name="OLE_LINK1"/>
            <w:bookmarkStart w:id="2" w:name="OLE_LINK2"/>
            <w:bookmarkStart w:id="3" w:name="OLE_LINK3"/>
            <w:r w:rsidRPr="00AA09BE">
              <w:rPr>
                <w:rFonts w:ascii="Cambria" w:eastAsia="SimSun" w:hAnsi="Cambria" w:cs="Calibri"/>
                <w:b/>
                <w:bCs/>
                <w:kern w:val="3"/>
                <w:sz w:val="24"/>
                <w:szCs w:val="24"/>
              </w:rPr>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Knjigovodstveno stanje na dan 31.12.2016.g. (kn)</w:t>
            </w:r>
          </w:p>
        </w:tc>
      </w:tr>
      <w:tr w:rsidR="00AA09BE" w:rsidRPr="00AA09BE" w:rsidTr="00AA09BE">
        <w:tblPrEx>
          <w:tblCellMar>
            <w:top w:w="0" w:type="dxa"/>
            <w:bottom w:w="0" w:type="dxa"/>
          </w:tblCellMar>
        </w:tblPrEx>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lastRenderedPageBreak/>
              <w:t>Neproizvedena dugotrajna imovina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9.803,00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9.803,00</w:t>
            </w:r>
          </w:p>
        </w:tc>
      </w:tr>
      <w:bookmarkEnd w:id="1"/>
      <w:bookmarkEnd w:id="2"/>
      <w:bookmarkEnd w:id="3"/>
    </w:tbl>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 xml:space="preserve">Detaljniji prikaz neproizvedene dugotrajne imovine vidljiv je iz popisnih lista priloženih uz ovo Izvješće. Budući da općinsko zemljište čini najveći dio neproizvedene dugotrajne imovine, a vrijednost istoga još uvijek nije procijenjena Povjerenstvo predlaže da se izvrši procjena tijekom 2017. g. kako bi Bilanca sa stanjem na dan 31.12.2017.g. iskazivala odgovarajuću vrijednost. </w:t>
      </w: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Najveći udio u ukupnoj nefinancijskoj imovini se odnosi na proizvedenu dugotrajnu imovinu, a knjigovodstveno stanje iste vidljivo je iz Tablice br. 2.</w:t>
      </w: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98190B"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98190B">
        <w:rPr>
          <w:rFonts w:ascii="Times New Roman" w:eastAsia="SimSun" w:hAnsi="Times New Roman" w:cs="Times New Roman"/>
          <w:bCs/>
          <w:kern w:val="3"/>
          <w:sz w:val="24"/>
          <w:szCs w:val="24"/>
        </w:rPr>
        <w:t>Tablica br. 2: Knjigovodstveno stanje proizvedene dugotrajne imovine općine Šodolovci na dan 31.12.2016.g.</w:t>
      </w:r>
    </w:p>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tbl>
      <w:tblPr>
        <w:tblW w:w="9087" w:type="dxa"/>
        <w:tblCellMar>
          <w:left w:w="10" w:type="dxa"/>
          <w:right w:w="10" w:type="dxa"/>
        </w:tblCellMar>
        <w:tblLook w:val="04A0" w:firstRow="1" w:lastRow="0" w:firstColumn="1" w:lastColumn="0" w:noHBand="0" w:noVBand="1"/>
      </w:tblPr>
      <w:tblGrid>
        <w:gridCol w:w="2209"/>
        <w:gridCol w:w="2127"/>
        <w:gridCol w:w="2127"/>
        <w:gridCol w:w="2624"/>
      </w:tblGrid>
      <w:tr w:rsidR="00AA09BE" w:rsidRPr="00AA09BE" w:rsidTr="00AA09BE">
        <w:tblPrEx>
          <w:tblCellMar>
            <w:top w:w="0" w:type="dxa"/>
            <w:bottom w:w="0" w:type="dxa"/>
          </w:tblCellMar>
        </w:tblPrEx>
        <w:trPr>
          <w:trHeight w:val="1354"/>
        </w:trPr>
        <w:tc>
          <w:tcPr>
            <w:tcW w:w="22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bookmarkStart w:id="4" w:name="OLE_LINK4"/>
            <w:bookmarkStart w:id="5" w:name="OLE_LINK5"/>
            <w:bookmarkStart w:id="6" w:name="OLE_LINK6"/>
            <w:r w:rsidRPr="00AA09BE">
              <w:rPr>
                <w:rFonts w:ascii="Cambria" w:eastAsia="SimSun" w:hAnsi="Cambria" w:cs="Calibri"/>
                <w:b/>
                <w:bCs/>
                <w:kern w:val="3"/>
                <w:sz w:val="24"/>
                <w:szCs w:val="24"/>
              </w:rPr>
              <w:t>Naziv</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Nabavna vrijednost (kn)</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Knjigovodstveno stanje na dan 31.12.2016.g. (kn)</w:t>
            </w:r>
          </w:p>
        </w:tc>
      </w:tr>
      <w:tr w:rsidR="00AA09BE" w:rsidRPr="00AA09BE" w:rsidTr="00AA09BE">
        <w:tblPrEx>
          <w:tblCellMar>
            <w:top w:w="0" w:type="dxa"/>
            <w:bottom w:w="0" w:type="dxa"/>
          </w:tblCellMar>
        </w:tblPrEx>
        <w:trPr>
          <w:trHeight w:val="324"/>
        </w:trPr>
        <w:tc>
          <w:tcPr>
            <w:tcW w:w="22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Proizvedena dugotrajna imovina</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7.662.758,76</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2.667.209,70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4.995.549,06</w:t>
            </w:r>
          </w:p>
        </w:tc>
      </w:tr>
      <w:bookmarkEnd w:id="4"/>
      <w:bookmarkEnd w:id="5"/>
      <w:bookmarkEnd w:id="6"/>
    </w:tbl>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Povjerenstvo predlaže otpis ostale nematerijalne proizvedene imovine u vrijednosti od 44.278,00 kn, a odnosi se na imovinu pod inventurnim brojem 97 i 98. Otpisom imovine u navedenoj vrijednosti ukupna nabavna vrijednost proizvedene dugotrajne imovine na dan 31.12.2016.g. iznosit će 7.618.480,76 kn dok će knjigovodstvena vrijednost iste iznositi 4.951.271,06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Tablica br. 3: Knjigovodstveno stanje sitnog inventara općine Šodolovci na dan 31.12.2016.g.</w:t>
      </w:r>
    </w:p>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AA09BE" w:rsidRPr="00AA09BE" w:rsidTr="00AA09BE">
        <w:tblPrEx>
          <w:tblCellMar>
            <w:top w:w="0" w:type="dxa"/>
            <w:bottom w:w="0" w:type="dxa"/>
          </w:tblCellMar>
        </w:tblPrEx>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bookmarkStart w:id="7" w:name="OLE_LINK7"/>
            <w:bookmarkStart w:id="8" w:name="OLE_LINK8"/>
            <w:r w:rsidRPr="00AA09BE">
              <w:rPr>
                <w:rFonts w:ascii="Cambria" w:eastAsia="SimSun" w:hAnsi="Cambria" w:cs="Calibri"/>
                <w:b/>
                <w:bCs/>
                <w:kern w:val="3"/>
                <w:sz w:val="24"/>
                <w:szCs w:val="24"/>
              </w:rPr>
              <w:lastRenderedPageBreak/>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Knjigovodstveno stanje na dan 31.12.2016.g. (kn)</w:t>
            </w:r>
          </w:p>
        </w:tc>
      </w:tr>
      <w:tr w:rsidR="00AA09BE" w:rsidRPr="00AA09BE" w:rsidTr="00AA09BE">
        <w:tblPrEx>
          <w:tblCellMar>
            <w:top w:w="0" w:type="dxa"/>
            <w:bottom w:w="0" w:type="dxa"/>
          </w:tblCellMar>
        </w:tblPrEx>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Sitni inventar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56.886,60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56.886,60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0,00</w:t>
            </w:r>
          </w:p>
        </w:tc>
      </w:tr>
      <w:bookmarkEnd w:id="7"/>
      <w:bookmarkEnd w:id="8"/>
    </w:tbl>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Tablica br. 4: Knjigovodstveno stanje dugotrajne nefinancijske imovine u pripremi općine Šodolovci na dan 31.12.2016.g.</w:t>
      </w:r>
    </w:p>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tbl>
      <w:tblPr>
        <w:tblW w:w="9087" w:type="dxa"/>
        <w:tblCellMar>
          <w:left w:w="10" w:type="dxa"/>
          <w:right w:w="10" w:type="dxa"/>
        </w:tblCellMar>
        <w:tblLook w:val="04A0" w:firstRow="1" w:lastRow="0" w:firstColumn="1" w:lastColumn="0" w:noHBand="0" w:noVBand="1"/>
      </w:tblPr>
      <w:tblGrid>
        <w:gridCol w:w="2523"/>
        <w:gridCol w:w="1945"/>
        <w:gridCol w:w="1995"/>
        <w:gridCol w:w="2624"/>
      </w:tblGrid>
      <w:tr w:rsidR="00AA09BE" w:rsidRPr="00AA09BE" w:rsidTr="00AA09BE">
        <w:tblPrEx>
          <w:tblCellMar>
            <w:top w:w="0" w:type="dxa"/>
            <w:bottom w:w="0" w:type="dxa"/>
          </w:tblCellMar>
        </w:tblPrEx>
        <w:trPr>
          <w:trHeight w:val="1354"/>
        </w:trPr>
        <w:tc>
          <w:tcPr>
            <w:tcW w:w="2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Naziv</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
                <w:bCs/>
                <w:kern w:val="3"/>
                <w:sz w:val="24"/>
                <w:szCs w:val="24"/>
              </w:rPr>
            </w:pPr>
            <w:r w:rsidRPr="00AA09BE">
              <w:rPr>
                <w:rFonts w:ascii="Cambria" w:eastAsia="SimSun" w:hAnsi="Cambria" w:cs="Calibri"/>
                <w:b/>
                <w:bCs/>
                <w:kern w:val="3"/>
                <w:sz w:val="24"/>
                <w:szCs w:val="24"/>
              </w:rPr>
              <w:t>Knjigovodstveno stanje na dan 31.12.2016.g. (kn)</w:t>
            </w:r>
          </w:p>
        </w:tc>
      </w:tr>
      <w:tr w:rsidR="00AA09BE" w:rsidRPr="00AA09BE" w:rsidTr="00AA09BE">
        <w:tblPrEx>
          <w:tblCellMar>
            <w:top w:w="0" w:type="dxa"/>
            <w:bottom w:w="0" w:type="dxa"/>
          </w:tblCellMar>
        </w:tblPrEx>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Dugotrajna nefinan. imovina u pripremi</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center"/>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554.316,07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A09BE" w:rsidRPr="00AA09BE" w:rsidRDefault="00AA09BE" w:rsidP="00AA09BE">
            <w:pPr>
              <w:suppressAutoHyphens/>
              <w:autoSpaceDN w:val="0"/>
              <w:spacing w:after="0" w:line="240" w:lineRule="auto"/>
              <w:ind w:right="567"/>
              <w:jc w:val="right"/>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554.316,07</w:t>
            </w:r>
          </w:p>
        </w:tc>
      </w:tr>
    </w:tbl>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 xml:space="preserve">Temeljem svega prethodno navedenog Povjerenstvo je utvrdilo usklađenost stvarnog i knjigovodstvenog stanja nefinancijske imovine, a nakon provođenja predloženog otpisa ukupna vrijednost nefinancijske imovine iznosit će 5.515.390,13 kn. </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
          <w:bCs/>
          <w:i/>
          <w:kern w:val="3"/>
          <w:sz w:val="28"/>
          <w:szCs w:val="28"/>
        </w:rPr>
      </w:pPr>
      <w:r w:rsidRPr="00B50680">
        <w:rPr>
          <w:rFonts w:ascii="Times New Roman" w:eastAsia="SimSun" w:hAnsi="Times New Roman" w:cs="Times New Roman"/>
          <w:b/>
          <w:bCs/>
          <w:i/>
          <w:kern w:val="3"/>
          <w:sz w:val="28"/>
          <w:szCs w:val="28"/>
        </w:rPr>
        <w:t>FINANCIJSKA IMOVINA</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
          <w:bCs/>
          <w:i/>
          <w:kern w:val="3"/>
          <w:sz w:val="28"/>
          <w:szCs w:val="28"/>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Povjerenstvo je popisom imovine i obveza utvrdilo da financijsku imovinu općine Šodolovci na dan 31.12.2016.g. čini:</w:t>
      </w:r>
    </w:p>
    <w:p w:rsidR="00AA09BE" w:rsidRPr="00B50680" w:rsidRDefault="00AA09BE" w:rsidP="00AA09BE">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Novac u banci i blagajni,</w:t>
      </w:r>
    </w:p>
    <w:p w:rsidR="00AA09BE" w:rsidRPr="00B50680" w:rsidRDefault="00AA09BE" w:rsidP="00AA09BE">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Depoziti, jamčevni polozi i potraživanja od zaposlenih te za više plaćene poreze i ostalo,</w:t>
      </w:r>
    </w:p>
    <w:p w:rsidR="00AA09BE" w:rsidRPr="00B50680" w:rsidRDefault="00AA09BE" w:rsidP="00AA09BE">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Dionice i udjeli u glavnici,</w:t>
      </w:r>
    </w:p>
    <w:p w:rsidR="00AA09BE" w:rsidRPr="00B50680" w:rsidRDefault="00AA09BE" w:rsidP="00AA09BE">
      <w:pPr>
        <w:widowControl w:val="0"/>
        <w:numPr>
          <w:ilvl w:val="0"/>
          <w:numId w:val="4"/>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Potraživanja za prihode poslovanja i</w:t>
      </w:r>
    </w:p>
    <w:p w:rsidR="00AA09BE" w:rsidRPr="00AA09BE" w:rsidRDefault="00AA09BE" w:rsidP="00AA09BE">
      <w:pPr>
        <w:widowControl w:val="0"/>
        <w:numPr>
          <w:ilvl w:val="0"/>
          <w:numId w:val="4"/>
        </w:numPr>
        <w:suppressAutoHyphens/>
        <w:autoSpaceDN w:val="0"/>
        <w:spacing w:after="0" w:line="240" w:lineRule="auto"/>
        <w:ind w:right="567"/>
        <w:jc w:val="both"/>
        <w:textAlignment w:val="baseline"/>
        <w:rPr>
          <w:rFonts w:ascii="Cambria" w:eastAsia="SimSun" w:hAnsi="Cambria" w:cs="Calibri"/>
          <w:bCs/>
          <w:kern w:val="3"/>
          <w:sz w:val="24"/>
          <w:szCs w:val="24"/>
        </w:rPr>
      </w:pPr>
      <w:r w:rsidRPr="00AA09BE">
        <w:rPr>
          <w:rFonts w:ascii="Cambria" w:eastAsia="SimSun" w:hAnsi="Cambria" w:cs="Calibri"/>
          <w:bCs/>
          <w:kern w:val="3"/>
          <w:sz w:val="24"/>
          <w:szCs w:val="24"/>
        </w:rPr>
        <w:t>Potraživanja od prodaje nefinancijske imovine.</w:t>
      </w:r>
    </w:p>
    <w:p w:rsidR="00AA09BE" w:rsidRPr="00AA09BE" w:rsidRDefault="00AA09BE" w:rsidP="00AA09BE">
      <w:pPr>
        <w:suppressAutoHyphens/>
        <w:autoSpaceDN w:val="0"/>
        <w:spacing w:after="0" w:line="240" w:lineRule="auto"/>
        <w:ind w:right="567"/>
        <w:jc w:val="both"/>
        <w:textAlignment w:val="baseline"/>
        <w:rPr>
          <w:rFonts w:ascii="Cambria" w:eastAsia="SimSun" w:hAnsi="Cambria" w:cs="Calibri"/>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Uvidom u blagajničke izvještaje i izvode sa žiro računa Povjerenstvo je utvrdilo sljedeće stanje novca u banci i blagajni na dan 31.12.2016.g.:</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Novac na žiro-računu kod tuzemnih poslovnih banaka:…………………..1.181.488,41 kn</w:t>
      </w:r>
    </w:p>
    <w:p w:rsidR="00AA09BE" w:rsidRPr="00B50680" w:rsidRDefault="00AA09BE" w:rsidP="00AA09BE">
      <w:pPr>
        <w:suppressAutoHyphens/>
        <w:autoSpaceDN w:val="0"/>
        <w:spacing w:before="240"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Kunska blagajna:…………………………………………………………………………………229,91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Stvarno stanje novca u banci i blagajni u potpunosti odgovara knjigovodstvenom stanju.</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Vrijednost depozita, jamčevnih pologa i potraživanja od zaposlenih te za više plaćene poreze i ostalo iznosi 4.551,37 kn dok vrijednost dionica i udjela u glavnici iznosi 20.000,00 kn,  a odnosi se  na udio u glavnici Komunalnog trgovačkog društva Šodolovci d.o.o. čiji je osnivač i jedini vlasnik općina Šodolovci.</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Potraživanja za prihode poslovanja čine:</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Ostali porezi na robu i usluge………………………......………………………37.712,64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Potraživanja za dane koncesije…………………………….……………..4.821.138,04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Potraživanja od zakupa i iznajmljivanja imovine……………………254.574,09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Potraživanja za naknade za korištenje nefinan. Imovine………………..400,00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Potraživanja za ostale prihode od nefinan. Imovine…………………...8.947,10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Prihodi vodnog gospodarstva………………………………………………..202.502,00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Ostali nespomenuti prihodi…………………...……………………………………….-0,02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Komunalni doprinosi………………………………………………...……………21.316,48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Komunalne naknade………………………………………………….…………153.434,38 kn</w:t>
      </w:r>
    </w:p>
    <w:p w:rsidR="00AA09BE" w:rsidRPr="00B50680" w:rsidRDefault="00AA09BE" w:rsidP="00AA09BE">
      <w:pPr>
        <w:widowControl w:val="0"/>
        <w:numPr>
          <w:ilvl w:val="0"/>
          <w:numId w:val="5"/>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Zemljište……………………………………………………………………..…….4.487.072,74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Povjerenstvo predlaže otpis dijela potraživanja od zakupa i iznajmljivanja imovine u iznosu od 22.808,39 kn, a odnosi se na potraživanja od zakupa poslovnog prostora što je vidljivo i iz posebne popisne liste na kojoj su evidentirana samo potraživanja predložena za otpis. Po provođenju predloženog otpisa vrijednost potraživanja od zakupa i iznajmljivanja imovine bi iznosila 231.765,70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Osim prethodno navedenog Povjerenstvo predlaže otpis i dijela potraživanja za prihode vodnog gospodarstva i komunalne naknade. Potraživanja za prihode vodnog gospodarstva je po mišljenju Povjerenstva potrebno umanjiti za iznos od 6.444,00 kn te će vrijednost istih iznositi 196.058,00 kn dok je potraživanja za komunalne naknade potrebno umanjiti za iznos od 18.443,10 kn što podrazumijeva</w:t>
      </w:r>
      <w:r w:rsidRPr="00AA09BE">
        <w:rPr>
          <w:rFonts w:ascii="Cambria" w:eastAsia="SimSun" w:hAnsi="Cambria" w:cs="Calibri"/>
          <w:bCs/>
          <w:kern w:val="3"/>
          <w:sz w:val="24"/>
          <w:szCs w:val="24"/>
        </w:rPr>
        <w:t xml:space="preserve"> </w:t>
      </w:r>
      <w:r w:rsidRPr="00B50680">
        <w:rPr>
          <w:rFonts w:ascii="Times New Roman" w:eastAsia="SimSun" w:hAnsi="Times New Roman" w:cs="Times New Roman"/>
          <w:bCs/>
          <w:kern w:val="3"/>
          <w:sz w:val="24"/>
          <w:szCs w:val="24"/>
        </w:rPr>
        <w:t xml:space="preserve">i stambene </w:t>
      </w:r>
      <w:r w:rsidRPr="00B50680">
        <w:rPr>
          <w:rFonts w:ascii="Times New Roman" w:eastAsia="SimSun" w:hAnsi="Times New Roman" w:cs="Times New Roman"/>
          <w:bCs/>
          <w:kern w:val="3"/>
          <w:sz w:val="24"/>
          <w:szCs w:val="24"/>
        </w:rPr>
        <w:lastRenderedPageBreak/>
        <w:t>i poslovne prostore kao što je vidljivo iz posebne popisne liste. Ukupna vrijednost potraživanja za komunalna naknade bi nakon predloženog otpisa iznosila 134.991,28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 xml:space="preserve">Najveći udio u financijskoj imovini čine potraživanja od prodaje nefinancijske imovine, a popisom je utvrđeno da ukupna vrijednost istih na dan 31.12.2016.g. iznosi 4.487.072,74 kn. </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
          <w:bCs/>
          <w:i/>
          <w:kern w:val="3"/>
          <w:sz w:val="28"/>
          <w:szCs w:val="28"/>
        </w:rPr>
      </w:pPr>
      <w:r w:rsidRPr="00B50680">
        <w:rPr>
          <w:rFonts w:ascii="Times New Roman" w:eastAsia="SimSun" w:hAnsi="Times New Roman" w:cs="Times New Roman"/>
          <w:b/>
          <w:bCs/>
          <w:i/>
          <w:kern w:val="3"/>
          <w:sz w:val="28"/>
          <w:szCs w:val="28"/>
        </w:rPr>
        <w:t>OBVEZE</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Popisom obveza Povjerenstvo je utvrdilo da ukupne obveze općine Šodolovci čine:</w:t>
      </w:r>
    </w:p>
    <w:p w:rsidR="00AA09BE" w:rsidRPr="00B50680" w:rsidRDefault="00AA09BE" w:rsidP="00AA09BE">
      <w:pPr>
        <w:widowControl w:val="0"/>
        <w:numPr>
          <w:ilvl w:val="0"/>
          <w:numId w:val="6"/>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Obveze za rashode poslovanja i</w:t>
      </w:r>
    </w:p>
    <w:p w:rsidR="00AA09BE" w:rsidRPr="00B50680" w:rsidRDefault="00AA09BE" w:rsidP="00AA09BE">
      <w:pPr>
        <w:widowControl w:val="0"/>
        <w:numPr>
          <w:ilvl w:val="0"/>
          <w:numId w:val="6"/>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Obveze za nabavu nefinancijske imovine.</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Vrijednost obveza za rashode poslovanja utvrđena je kako slijedi:</w:t>
      </w:r>
    </w:p>
    <w:p w:rsidR="00AA09BE" w:rsidRPr="00B50680" w:rsidRDefault="00AA09BE" w:rsidP="00AA09BE">
      <w:pPr>
        <w:widowControl w:val="0"/>
        <w:numPr>
          <w:ilvl w:val="0"/>
          <w:numId w:val="7"/>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Obveze za zaposlene………………………………………………………………39.552,86 kn</w:t>
      </w:r>
    </w:p>
    <w:p w:rsidR="00AA09BE" w:rsidRPr="00B50680" w:rsidRDefault="00AA09BE" w:rsidP="00AA09BE">
      <w:pPr>
        <w:widowControl w:val="0"/>
        <w:numPr>
          <w:ilvl w:val="0"/>
          <w:numId w:val="7"/>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Obveze za materijalne rashode……………………………………………..102.711,80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Povjerenstvo predlaže otpis dijela obveza za materijalne rashode i to u iznosu od 1.667,17 kn. Predloženi iznos otpisa odnosi se na otpis obveza za energiju (309,21 kn), obveza za materijal i dijelove za tekuće i investicijsko održavanje (284,75 kn) i obveza za reprezentaciju (1.073,21 kn). Nakon provedenog otpisa ukupna vrijednost obveza za materijalne rashode bi iznosila 101.044,61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Vrijednost obveza za nabavu nefinancijske imovine utvrđena je kako slijedi:</w:t>
      </w:r>
    </w:p>
    <w:p w:rsidR="00AA09BE" w:rsidRPr="00B50680" w:rsidRDefault="00AA09BE" w:rsidP="00AA09BE">
      <w:pPr>
        <w:widowControl w:val="0"/>
        <w:numPr>
          <w:ilvl w:val="0"/>
          <w:numId w:val="8"/>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Obveze za nabavu proizvedene dugotrajne imovine………….…99.981,06 kn</w:t>
      </w:r>
    </w:p>
    <w:p w:rsidR="00AA09BE" w:rsidRPr="00B50680" w:rsidRDefault="00AA09BE" w:rsidP="00AA09BE">
      <w:pPr>
        <w:widowControl w:val="0"/>
        <w:numPr>
          <w:ilvl w:val="0"/>
          <w:numId w:val="8"/>
        </w:num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Obveze za dodatna ulaganja na nefinancijskoj imovini………...10.000,00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 xml:space="preserve">Povjerenstvo predlaže otpis dijela obveza za nabavu nefinancijske imovine u iznosu od 226,06 kn. </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Nakon provedenog predloženog iznosa otpisa ukupna vrijednost obveza za nabavu nefinancijske imovine bi iznosila 109.755,00 kn.</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 xml:space="preserve">Nakon obavljenog popisa imovine i obveza Povjerenstvo za popis imenovano od strane općinskog načelnika općine Šodolovci je utvrdilo da stvarno stanje u potpunosti odgovara stanju evidentiranom u poslovnim knjigama u koje su podaci uneseni temeljem ovjerenih i vjerodostojnih knjigovodstvenih isprava. </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Povjerenstvo predlaže općinskom načelniku da razmotri ovo izvješće i donese Odluku o rezultatima popisa.</w:t>
      </w:r>
    </w:p>
    <w:p w:rsidR="00AA09BE" w:rsidRPr="00B50680" w:rsidRDefault="00AA09BE" w:rsidP="00AA09BE">
      <w:pPr>
        <w:suppressAutoHyphens/>
        <w:autoSpaceDN w:val="0"/>
        <w:spacing w:after="0" w:line="240" w:lineRule="auto"/>
        <w:ind w:right="567"/>
        <w:jc w:val="both"/>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right"/>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lastRenderedPageBreak/>
        <w:t>POVJERENSTVO ZA POPIS:</w:t>
      </w:r>
    </w:p>
    <w:p w:rsidR="00AA09BE" w:rsidRPr="00B50680" w:rsidRDefault="00AA09BE" w:rsidP="00AA09BE">
      <w:pPr>
        <w:suppressAutoHyphens/>
        <w:autoSpaceDN w:val="0"/>
        <w:spacing w:after="0" w:line="240" w:lineRule="auto"/>
        <w:ind w:right="567"/>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right"/>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Darija Ćeran, v.r.</w:t>
      </w:r>
    </w:p>
    <w:p w:rsidR="00AA09BE" w:rsidRPr="00B50680" w:rsidRDefault="00AA09BE" w:rsidP="00AA09BE">
      <w:pPr>
        <w:suppressAutoHyphens/>
        <w:autoSpaceDN w:val="0"/>
        <w:spacing w:after="0" w:line="240" w:lineRule="auto"/>
        <w:ind w:right="567"/>
        <w:jc w:val="right"/>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right"/>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Jovana Avrić, v.r.</w:t>
      </w:r>
    </w:p>
    <w:p w:rsidR="00AA09BE" w:rsidRPr="00B50680" w:rsidRDefault="00AA09BE" w:rsidP="00AA09BE">
      <w:pPr>
        <w:suppressAutoHyphens/>
        <w:autoSpaceDN w:val="0"/>
        <w:spacing w:after="0" w:line="240" w:lineRule="auto"/>
        <w:ind w:right="567"/>
        <w:textAlignment w:val="baseline"/>
        <w:rPr>
          <w:rFonts w:ascii="Times New Roman" w:eastAsia="SimSun" w:hAnsi="Times New Roman" w:cs="Times New Roman"/>
          <w:bCs/>
          <w:kern w:val="3"/>
          <w:sz w:val="24"/>
          <w:szCs w:val="24"/>
        </w:rPr>
      </w:pPr>
    </w:p>
    <w:p w:rsidR="00AA09BE" w:rsidRPr="00B50680" w:rsidRDefault="00AA09BE" w:rsidP="00AA09BE">
      <w:pPr>
        <w:suppressAutoHyphens/>
        <w:autoSpaceDN w:val="0"/>
        <w:spacing w:after="0" w:line="240" w:lineRule="auto"/>
        <w:ind w:right="567"/>
        <w:jc w:val="right"/>
        <w:textAlignment w:val="baseline"/>
        <w:rPr>
          <w:rFonts w:ascii="Times New Roman" w:eastAsia="SimSun" w:hAnsi="Times New Roman" w:cs="Times New Roman"/>
          <w:bCs/>
          <w:kern w:val="3"/>
          <w:sz w:val="24"/>
          <w:szCs w:val="24"/>
        </w:rPr>
      </w:pPr>
      <w:r w:rsidRPr="00B50680">
        <w:rPr>
          <w:rFonts w:ascii="Times New Roman" w:eastAsia="SimSun" w:hAnsi="Times New Roman" w:cs="Times New Roman"/>
          <w:bCs/>
          <w:kern w:val="3"/>
          <w:sz w:val="24"/>
          <w:szCs w:val="24"/>
        </w:rPr>
        <w:t>Branka Karan, v.r.</w:t>
      </w:r>
    </w:p>
    <w:p w:rsidR="00EA0071" w:rsidRPr="00EA0071" w:rsidRDefault="00EA0071" w:rsidP="00EA0071">
      <w:pPr>
        <w:jc w:val="both"/>
        <w:rPr>
          <w:rFonts w:ascii="Times New Roman" w:eastAsia="Calibri" w:hAnsi="Times New Roman" w:cs="Times New Roman"/>
          <w:sz w:val="24"/>
          <w:szCs w:val="24"/>
        </w:rPr>
      </w:pPr>
      <w:r>
        <w:rPr>
          <w:rFonts w:ascii="Times New Roman" w:eastAsia="Calibri" w:hAnsi="Times New Roman" w:cs="Times New Roman"/>
          <w:sz w:val="24"/>
          <w:szCs w:val="24"/>
        </w:rPr>
        <w:t>________________________________________________________________________</w:t>
      </w:r>
      <w:r w:rsidR="00B50680">
        <w:rPr>
          <w:rFonts w:ascii="Times New Roman" w:eastAsia="Calibri" w:hAnsi="Times New Roman" w:cs="Times New Roman"/>
          <w:sz w:val="24"/>
          <w:szCs w:val="24"/>
        </w:rPr>
        <w:t>_____________________</w:t>
      </w:r>
      <w:r>
        <w:rPr>
          <w:rFonts w:ascii="Times New Roman" w:eastAsia="Calibri" w:hAnsi="Times New Roman" w:cs="Times New Roman"/>
          <w:sz w:val="24"/>
          <w:szCs w:val="24"/>
        </w:rPr>
        <w:t>_______________________</w:t>
      </w:r>
    </w:p>
    <w:p w:rsidR="00AA09BE" w:rsidRPr="00334FE6" w:rsidRDefault="00AA09BE" w:rsidP="00AA09BE">
      <w:pPr>
        <w:spacing w:after="0" w:line="240" w:lineRule="auto"/>
        <w:jc w:val="both"/>
        <w:rPr>
          <w:rFonts w:ascii="Times New Roman" w:hAnsi="Times New Roman" w:cs="Times New Roman"/>
          <w:i/>
          <w:sz w:val="24"/>
          <w:szCs w:val="24"/>
        </w:rPr>
      </w:pPr>
      <w:r w:rsidRPr="00803C1F">
        <w:rPr>
          <w:rFonts w:ascii="Times New Roman" w:hAnsi="Times New Roman" w:cs="Times New Roman"/>
          <w:sz w:val="24"/>
          <w:szCs w:val="24"/>
        </w:rPr>
        <w:t>Na temelju članka 4., 8., 14. i 19. Zakona o zaštiti od požara („Narodne novine“ broj 92/10), članka 12. Zakona o poljoprivrednom zemljištu („narodne novine“ broj 39/13 i 48/15), i članka 31. Statuta Općine Šodolovci („Službeni glasnik Općine Šodolovci“ broj 3/09 i 2/13</w:t>
      </w:r>
      <w:r>
        <w:rPr>
          <w:rFonts w:ascii="Times New Roman" w:hAnsi="Times New Roman" w:cs="Times New Roman"/>
          <w:sz w:val="24"/>
          <w:szCs w:val="24"/>
        </w:rPr>
        <w:t>, 7/16</w:t>
      </w:r>
      <w:r w:rsidRPr="00803C1F">
        <w:rPr>
          <w:rFonts w:ascii="Times New Roman" w:hAnsi="Times New Roman" w:cs="Times New Roman"/>
          <w:sz w:val="24"/>
          <w:szCs w:val="24"/>
        </w:rPr>
        <w:t xml:space="preserve">), Općinsko vijeće Općine Šodolovci na svojoj </w:t>
      </w:r>
      <w:r>
        <w:rPr>
          <w:rFonts w:ascii="Times New Roman" w:hAnsi="Times New Roman" w:cs="Times New Roman"/>
          <w:sz w:val="24"/>
          <w:szCs w:val="24"/>
        </w:rPr>
        <w:t>23</w:t>
      </w:r>
      <w:r w:rsidRPr="00803C1F">
        <w:rPr>
          <w:rFonts w:ascii="Times New Roman" w:hAnsi="Times New Roman" w:cs="Times New Roman"/>
          <w:sz w:val="24"/>
          <w:szCs w:val="24"/>
        </w:rPr>
        <w:t xml:space="preserve">. sjednici održanoj dana </w:t>
      </w:r>
      <w:r>
        <w:rPr>
          <w:rFonts w:ascii="Times New Roman" w:hAnsi="Times New Roman" w:cs="Times New Roman"/>
          <w:sz w:val="24"/>
          <w:szCs w:val="24"/>
        </w:rPr>
        <w:t>07</w:t>
      </w:r>
      <w:r w:rsidRPr="00803C1F">
        <w:rPr>
          <w:rFonts w:ascii="Times New Roman" w:hAnsi="Times New Roman" w:cs="Times New Roman"/>
          <w:sz w:val="24"/>
          <w:szCs w:val="24"/>
        </w:rPr>
        <w:t xml:space="preserve">. </w:t>
      </w:r>
      <w:r>
        <w:rPr>
          <w:rFonts w:ascii="Times New Roman" w:hAnsi="Times New Roman" w:cs="Times New Roman"/>
          <w:sz w:val="24"/>
          <w:szCs w:val="24"/>
        </w:rPr>
        <w:t xml:space="preserve">travnja </w:t>
      </w:r>
      <w:r w:rsidRPr="00803C1F">
        <w:rPr>
          <w:rFonts w:ascii="Times New Roman" w:hAnsi="Times New Roman" w:cs="Times New Roman"/>
          <w:sz w:val="24"/>
          <w:szCs w:val="24"/>
        </w:rPr>
        <w:t>201</w:t>
      </w:r>
      <w:r>
        <w:rPr>
          <w:rFonts w:ascii="Times New Roman" w:hAnsi="Times New Roman" w:cs="Times New Roman"/>
          <w:sz w:val="24"/>
          <w:szCs w:val="24"/>
        </w:rPr>
        <w:t>7</w:t>
      </w:r>
      <w:r w:rsidRPr="00803C1F">
        <w:rPr>
          <w:rFonts w:ascii="Times New Roman" w:hAnsi="Times New Roman" w:cs="Times New Roman"/>
          <w:sz w:val="24"/>
          <w:szCs w:val="24"/>
        </w:rPr>
        <w:t>. godine donosi:</w:t>
      </w:r>
    </w:p>
    <w:p w:rsidR="00AA09BE" w:rsidRDefault="00AA09BE" w:rsidP="00AA09BE">
      <w:pPr>
        <w:spacing w:after="0" w:line="240" w:lineRule="auto"/>
        <w:jc w:val="both"/>
        <w:rPr>
          <w:rFonts w:ascii="Times New Roman" w:hAnsi="Times New Roman" w:cs="Times New Roman"/>
          <w:b/>
          <w:sz w:val="24"/>
          <w:szCs w:val="24"/>
        </w:rPr>
      </w:pPr>
    </w:p>
    <w:p w:rsidR="00AA09BE" w:rsidRDefault="00AA09BE" w:rsidP="00AA09BE">
      <w:pPr>
        <w:spacing w:after="0" w:line="240" w:lineRule="auto"/>
        <w:jc w:val="center"/>
        <w:rPr>
          <w:rFonts w:ascii="Times New Roman" w:hAnsi="Times New Roman" w:cs="Times New Roman"/>
          <w:b/>
          <w:sz w:val="24"/>
          <w:szCs w:val="24"/>
        </w:rPr>
      </w:pPr>
    </w:p>
    <w:p w:rsidR="00AA09BE" w:rsidRPr="00803C1F" w:rsidRDefault="00AA09BE" w:rsidP="00AA09BE">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ODLUKU</w:t>
      </w:r>
    </w:p>
    <w:p w:rsidR="00AA09BE" w:rsidRPr="00803C1F" w:rsidRDefault="00AA09BE" w:rsidP="00AA09BE">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 mjerama zaštite od požara</w:t>
      </w:r>
    </w:p>
    <w:p w:rsidR="00AA09BE" w:rsidRPr="00803C1F" w:rsidRDefault="00AA09BE" w:rsidP="00AA09BE">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za vrijeme žetve i vršidbe u 201</w:t>
      </w:r>
      <w:r>
        <w:rPr>
          <w:rFonts w:ascii="Times New Roman" w:hAnsi="Times New Roman" w:cs="Times New Roman"/>
          <w:b/>
          <w:sz w:val="24"/>
          <w:szCs w:val="24"/>
        </w:rPr>
        <w:t>7</w:t>
      </w:r>
      <w:r w:rsidRPr="00803C1F">
        <w:rPr>
          <w:rFonts w:ascii="Times New Roman" w:hAnsi="Times New Roman" w:cs="Times New Roman"/>
          <w:b/>
          <w:sz w:val="24"/>
          <w:szCs w:val="24"/>
        </w:rPr>
        <w:t>. godini</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numPr>
          <w:ilvl w:val="0"/>
          <w:numId w:val="9"/>
        </w:numPr>
        <w:spacing w:after="0" w:line="240" w:lineRule="auto"/>
        <w:contextualSpacing/>
        <w:jc w:val="center"/>
        <w:rPr>
          <w:rFonts w:ascii="Times New Roman" w:hAnsi="Times New Roman" w:cs="Times New Roman"/>
          <w:sz w:val="24"/>
          <w:szCs w:val="24"/>
        </w:rPr>
      </w:pPr>
      <w:r w:rsidRPr="00803C1F">
        <w:rPr>
          <w:rFonts w:ascii="Times New Roman" w:hAnsi="Times New Roman" w:cs="Times New Roman"/>
          <w:sz w:val="24"/>
          <w:szCs w:val="24"/>
        </w:rPr>
        <w:t>TEMELJNE ODREDBE</w:t>
      </w:r>
    </w:p>
    <w:p w:rsidR="00AA09BE" w:rsidRPr="00803C1F" w:rsidRDefault="00AA09BE" w:rsidP="00AA09BE">
      <w:pPr>
        <w:spacing w:after="0" w:line="240" w:lineRule="auto"/>
        <w:ind w:left="720"/>
        <w:contextualSpacing/>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w:t>
      </w:r>
    </w:p>
    <w:p w:rsidR="00AA09BE" w:rsidRPr="00803C1F" w:rsidRDefault="00AA09BE" w:rsidP="00AA09BE">
      <w:pPr>
        <w:spacing w:after="0" w:line="240" w:lineRule="auto"/>
        <w:jc w:val="center"/>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Ovom Odlukom propisuju se mjere zaštite od požara na području Općine Šodolovci koje se provode za vrijeme obavljanja žetve, vršidbe i sakupljanja prostirke od strane poljoprivrednih poduzeća i građana, te organizacija dežurstava vatrogasnih postrojbi i vršenje nadzora nad provođenjem mjera zaštite od požara.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 građani poljodjelci koji obavljaju žetvene radove sa kombajnima dužni su na istim postaviti sredstva i opremu za gašenje požara propisana ovom Odlukom i Pravilnikom o vatrogasnim aparatima („Nar</w:t>
      </w:r>
      <w:r>
        <w:rPr>
          <w:rFonts w:ascii="Times New Roman" w:hAnsi="Times New Roman" w:cs="Times New Roman"/>
          <w:sz w:val="24"/>
          <w:szCs w:val="24"/>
        </w:rPr>
        <w:t>odne novine“ broj 101/11 i 74/13</w:t>
      </w:r>
      <w:r w:rsidRPr="00803C1F">
        <w:rPr>
          <w:rFonts w:ascii="Times New Roman" w:hAnsi="Times New Roman" w:cs="Times New Roman"/>
          <w:sz w:val="24"/>
          <w:szCs w:val="24"/>
        </w:rPr>
        <w:t>).</w:t>
      </w: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3.</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Neposrednu kontrolu nad provođenjem propisanih mjera zaštite od požara obavlja nadležna Policijska uprava putem Odjela inspekcije za zaštitu od požara  i područnog vatrogasnog zapovjednika.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4.</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Dobrovoljno vatrogasno društvo prije žetve i vršidbe mora izvršiti sve pripremne radnje u svojim postrojbama, a naročito provjeriti ispravnost opreme za gašenje požara i uređaja za uzbunjivanje u slučaju požara.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 MJERE ZAŠTITE OD POŽARA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5.</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žetve i vršidbe poduzimaju  se mjere zaštite usjeva, prostirke, kombajna i transportnih sredstava sa ciljem da se spriječi nastajanje i širenje požara.</w:t>
      </w: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mjestu gdje se obavlja žetva svaki radni stroj mora posjedovati sljedeću opremu za gašenje požara:</w:t>
      </w:r>
    </w:p>
    <w:p w:rsidR="00AA09BE" w:rsidRPr="00803C1F" w:rsidRDefault="00AA09BE" w:rsidP="00AA09BE">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kombi vozila registrirana za više od 5 osoba-prah-ABC-2 kg     - 1 komad</w:t>
      </w:r>
    </w:p>
    <w:p w:rsidR="00AA09BE" w:rsidRPr="00803C1F" w:rsidRDefault="00AA09BE" w:rsidP="00AA09BE">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traktori i kamioni nosivosti do 2,5 tone-prah-ABC-3 kg             - 1 komad</w:t>
      </w:r>
    </w:p>
    <w:p w:rsidR="00AA09BE" w:rsidRPr="00803C1F" w:rsidRDefault="00AA09BE" w:rsidP="00AA09BE">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kombajni i kamioni preko 2,5 tone nosivosti praha-ABC-6 kg   - 1 komad</w:t>
      </w:r>
    </w:p>
    <w:p w:rsidR="00AA09BE" w:rsidRPr="00803C1F" w:rsidRDefault="00AA09BE" w:rsidP="00AA09BE">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kamioni s prikolicom i tegljači-prah-ABC-6 kg                          - 1 komad</w:t>
      </w:r>
    </w:p>
    <w:p w:rsidR="00AA09BE" w:rsidRPr="00803C1F" w:rsidRDefault="00AA09BE" w:rsidP="00AA09BE">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03C1F">
        <w:rPr>
          <w:rFonts w:ascii="Times New Roman" w:hAnsi="Times New Roman" w:cs="Times New Roman"/>
          <w:sz w:val="24"/>
          <w:szCs w:val="24"/>
        </w:rPr>
        <w:t>Kombajni moraju dodatno biti opremljeni lopatom, metlom kantom za vodu i lancem za odvođenje statičkog elektriciteta i na vidnom mjestu istaknuto upozorenje zabrane pušenja i upotrebe otvorenog plamena.</w:t>
      </w:r>
    </w:p>
    <w:p w:rsidR="00AA09BE" w:rsidRPr="00803C1F" w:rsidRDefault="00AA09BE" w:rsidP="00AA09BE">
      <w:pPr>
        <w:spacing w:after="0" w:line="240" w:lineRule="auto"/>
        <w:ind w:left="720"/>
        <w:contextualSpacing/>
        <w:jc w:val="both"/>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6.</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ili građani koji obavljaju žetvu sa više od dva kombajna na jednoj žetvenoj površini dužni su pored vatrogasnih aparata navedenih u članku 5. ove Odluke osigurati cisternu sa vodom kapaciteta 3000-5000 litara vode sa vatrogasnom pumpom kapaciteta 44 l/min, dovoljnu duljinu vatrogasnih cijevi i mlaznicu, 3-5 metlanica za gašenje požara otvorenog prostora te traktor sa plugom za odoravanje i lanac za izvlačenje kombajna.</w:t>
      </w:r>
    </w:p>
    <w:p w:rsidR="00AA09BE" w:rsidRPr="00803C1F" w:rsidRDefault="00AA09BE" w:rsidP="00AA09BE">
      <w:pPr>
        <w:spacing w:after="0" w:line="240" w:lineRule="auto"/>
        <w:jc w:val="both"/>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7.</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početku žetvene površine treba postaviti upozorenje zabranjeno pušenje i upotreba otvorenog plamena.</w:t>
      </w: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Na svakom kombajnu treba postaviti vidljivi znak zabranjeno pušenje.</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8.</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Vozač kombajna i osobe na održavanju istih dužni su prije izlaska na žetvenu površinu ili početak žetve i vršidbe izvršiti čišćenje kombajna, a po potrebi izvršiti i pranje motora kombajna.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9.</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ind w:firstLine="708"/>
        <w:jc w:val="both"/>
        <w:rPr>
          <w:rFonts w:ascii="Times New Roman" w:hAnsi="Times New Roman" w:cs="Times New Roman"/>
          <w:sz w:val="24"/>
          <w:szCs w:val="24"/>
        </w:rPr>
      </w:pPr>
      <w:r w:rsidRPr="00803C1F">
        <w:rPr>
          <w:rFonts w:ascii="Times New Roman" w:hAnsi="Times New Roman" w:cs="Times New Roman"/>
          <w:sz w:val="24"/>
          <w:szCs w:val="24"/>
        </w:rPr>
        <w:t>Svi kombajni u pojedinačnom radu moraju imati kontrolne knjige, a u skupnom radu jednu kontrolnu knjigu na žetvenoj površini u kojoj se upisuje redovno čišćenje i pranje kombajna, te kontrola nad provođenjem propisanih mjera zaštite od požara temeljem ove odluke.</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10.</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vremenu od početka sazrijevanja žitarica i uljane repice pa do završetka žetve, te sakupljanja i odvoženja prostirke zabranjeno je spaljivanje strništa i slame suhe trave i raslinja po vodotocima i uz rub prometnica kao i loženje vatre u bilo kojem obliku.</w:t>
      </w: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opravdanim slučajevima izuzetno ako u blizini poljoprivredne površine na kojoj će se vršiti spaljivanje nema voćnjaka ni nasada može se odobriti spaljivanje strništa, slame i biljnog otpada.</w:t>
      </w:r>
    </w:p>
    <w:p w:rsidR="00AA09BE" w:rsidRPr="00803C1F" w:rsidRDefault="00AA09BE" w:rsidP="00AA09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w:t>
      </w:r>
      <w:r w:rsidRPr="00803C1F">
        <w:rPr>
          <w:rFonts w:ascii="Times New Roman" w:hAnsi="Times New Roman" w:cs="Times New Roman"/>
          <w:sz w:val="24"/>
          <w:szCs w:val="24"/>
        </w:rPr>
        <w:t>dobrenje za spaljivanje u navedenim slučajevima izdaje nadležna Policijska uprava.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11.</w:t>
      </w: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Stogove i kamare prostirke, sijena i druge kabaste stočne hrane moraju se slagati na udaljenosti najmanje 10 metara od zgrada, javnih prometnica i regulacijske linije uličnog niza, najmanje 5 metara od vodova električne nadzemne mreže, a sigurnosna visina od stoga i kamara do vodova električne mreže mora biti najmanje 12 metara bez obzira na nazivni napon.</w:t>
      </w:r>
    </w:p>
    <w:p w:rsidR="00AA09BE" w:rsidRPr="00803C1F" w:rsidRDefault="00AA09BE" w:rsidP="00AA09BE">
      <w:pPr>
        <w:spacing w:after="0" w:line="240" w:lineRule="auto"/>
        <w:jc w:val="both"/>
        <w:rPr>
          <w:rFonts w:ascii="Times New Roman" w:hAnsi="Times New Roman" w:cs="Times New Roman"/>
          <w:sz w:val="24"/>
          <w:szCs w:val="24"/>
        </w:rPr>
      </w:pP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III ORGANIZACIJA DEŽURSTVA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12.</w:t>
      </w:r>
    </w:p>
    <w:p w:rsidR="00AA09BE" w:rsidRPr="00803C1F" w:rsidRDefault="00AA09BE" w:rsidP="00B50680">
      <w:pPr>
        <w:spacing w:after="0" w:line="240" w:lineRule="auto"/>
        <w:ind w:firstLine="708"/>
        <w:jc w:val="both"/>
        <w:rPr>
          <w:rFonts w:ascii="Times New Roman" w:hAnsi="Times New Roman" w:cs="Times New Roman"/>
          <w:sz w:val="24"/>
          <w:szCs w:val="24"/>
        </w:rPr>
      </w:pPr>
      <w:r w:rsidRPr="00803C1F">
        <w:rPr>
          <w:rFonts w:ascii="Times New Roman" w:hAnsi="Times New Roman" w:cs="Times New Roman"/>
          <w:sz w:val="24"/>
          <w:szCs w:val="24"/>
        </w:rPr>
        <w:t>Poljoprivredna poduzeća u svrhu sprječavanja i otklanjanja opasnosti od požara za vrijeme sazrijevanja i žetve strnih žitarica i uljane repice na poljoprivrednim površinama osiguravaju vatrogasno društvo, odnosno motrilačko-dojavnu službu i odgovarajuću opremu i sredstva za gašenje i dojavu požara.</w:t>
      </w: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Za vrijeme trajanja žetve i vršidbe u općini će se organizirati dežurstvo vatrogasne postrojbe dobrovoljnog vatrogasnog društva i građana.</w:t>
      </w: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Početak dežurstava određuje zapovjednik vatrogasne postrojbe dobrovoljnog vatrogasnog društva na području katastarske općine Palača, a za ostale katastarske općine početak dežurstva određuje općinski načelnik.</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13.</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Zapovjednik vatrogasne postrojbe neposredno organizira i nadzire dežurstvo vatrogasaca, te ispravnost sredstava i opreme za gašenje požara i sredstava za dojavu i uzbunjivanje u slučaju požara.</w:t>
      </w: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Dnevno dežurstvo započinje izlaskom kombajna u žetvu, a završava prestankom žetvenih radova.</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14.</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Dežurni vatrogasci trebaju izvršiti dnevni pregled vatrogasnih vozila i pumpi, te kombajna u smislu posjedovanja propisane opreme, pranja i čišćenja prije izlaska na žetvene površine i o tome voditi knjige evidencije.</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15.</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provođenjem mjera zaštite od požara utvrđenih ovom Odlukom vrši inspekcija zaštite od požara i poljoprivredne inspekcije temeljem Zakona o zaštiti od požara i Zakona o poljoprivrednom zemljištu.</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16.</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dežurstvom vatrogasnih postrojbi i ispravnosti vatrogasne opreme dobrovoljnih vatrogasnih društava područni vatrogasni zapovjednik nadležne policijske uprave.</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17.</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B50680">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Nadležna policijska uprava obavijestit će općinskog načelnika i druga nadležna tijela lokalne uprave i samouprave o stanju zaštite od požara, problematici i obvezama u svezi sa požarno operativnim mjerama za vrijeme žetve i vršidbe.</w:t>
      </w: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V KAZNENE ODREDBE</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18.</w:t>
      </w:r>
    </w:p>
    <w:p w:rsidR="00AA09BE" w:rsidRPr="00803C1F" w:rsidRDefault="00AA09BE" w:rsidP="00AA09BE">
      <w:pPr>
        <w:spacing w:after="0" w:line="240" w:lineRule="auto"/>
        <w:jc w:val="center"/>
        <w:rPr>
          <w:rFonts w:ascii="Times New Roman" w:hAnsi="Times New Roman" w:cs="Times New Roman"/>
          <w:sz w:val="24"/>
          <w:szCs w:val="24"/>
        </w:rPr>
      </w:pPr>
    </w:p>
    <w:p w:rsidR="00AA09BE"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t>Novčanom kaznom do 1.000,00 kuna kaznit će se za prekršaj pravna osoba:</w:t>
      </w:r>
    </w:p>
    <w:p w:rsidR="00AA09BE" w:rsidRPr="0077571B" w:rsidRDefault="00AA09BE" w:rsidP="00AA09BE">
      <w:pPr>
        <w:pStyle w:val="Odlomakpopisa"/>
        <w:numPr>
          <w:ilvl w:val="0"/>
          <w:numId w:val="11"/>
        </w:numPr>
        <w:rPr>
          <w:rFonts w:ascii="Times New Roman" w:hAnsi="Times New Roman" w:cs="Times New Roman"/>
          <w:sz w:val="24"/>
          <w:szCs w:val="24"/>
        </w:rPr>
      </w:pPr>
      <w:r w:rsidRPr="0077571B">
        <w:rPr>
          <w:rFonts w:ascii="Times New Roman" w:hAnsi="Times New Roman" w:cs="Times New Roman"/>
          <w:sz w:val="24"/>
          <w:szCs w:val="24"/>
        </w:rPr>
        <w:t>ako ne poduzme mjere zaštite od požara sukladno članku 5. i 6. ove Odluke</w:t>
      </w:r>
    </w:p>
    <w:p w:rsidR="00AA09BE" w:rsidRPr="0077571B" w:rsidRDefault="00AA09BE" w:rsidP="00AA09BE">
      <w:pPr>
        <w:pStyle w:val="Odlomakpopisa"/>
        <w:numPr>
          <w:ilvl w:val="0"/>
          <w:numId w:val="11"/>
        </w:numPr>
        <w:rPr>
          <w:rFonts w:ascii="Times New Roman" w:hAnsi="Times New Roman" w:cs="Times New Roman"/>
          <w:sz w:val="24"/>
          <w:szCs w:val="24"/>
        </w:rPr>
      </w:pPr>
      <w:r w:rsidRPr="0077571B">
        <w:rPr>
          <w:rFonts w:ascii="Times New Roman" w:hAnsi="Times New Roman" w:cs="Times New Roman"/>
          <w:sz w:val="24"/>
          <w:szCs w:val="24"/>
        </w:rPr>
        <w:t>ako vrši spaljivanje slame, strništa i suhe trave po vodotocima i putovima za vrijeme žetve i vršidbe</w:t>
      </w:r>
    </w:p>
    <w:p w:rsidR="00AA09BE" w:rsidRPr="0077571B" w:rsidRDefault="00AA09BE" w:rsidP="00AA09BE">
      <w:pPr>
        <w:pStyle w:val="Odlomakpopisa"/>
        <w:numPr>
          <w:ilvl w:val="0"/>
          <w:numId w:val="11"/>
        </w:numPr>
        <w:spacing w:after="0" w:line="240" w:lineRule="auto"/>
        <w:rPr>
          <w:rFonts w:ascii="Times New Roman" w:hAnsi="Times New Roman" w:cs="Times New Roman"/>
          <w:sz w:val="24"/>
          <w:szCs w:val="24"/>
        </w:rPr>
      </w:pPr>
      <w:r w:rsidRPr="0077571B">
        <w:rPr>
          <w:rFonts w:ascii="Times New Roman" w:hAnsi="Times New Roman" w:cs="Times New Roman"/>
          <w:sz w:val="24"/>
          <w:szCs w:val="24"/>
        </w:rPr>
        <w:t>ako slaže stogove i kamare prostirke i sijena suprotno odredbi stavka 11. ove Odluke</w:t>
      </w:r>
      <w:r>
        <w:rPr>
          <w:rFonts w:ascii="Times New Roman" w:hAnsi="Times New Roman" w:cs="Times New Roman"/>
          <w:sz w:val="24"/>
          <w:szCs w:val="24"/>
        </w:rPr>
        <w:t>.</w:t>
      </w:r>
    </w:p>
    <w:p w:rsidR="00AA09BE" w:rsidRPr="0077571B" w:rsidRDefault="00AA09BE" w:rsidP="00AA09BE">
      <w:pPr>
        <w:pStyle w:val="Odlomakpopisa"/>
        <w:spacing w:after="0" w:line="240" w:lineRule="auto"/>
        <w:rPr>
          <w:rFonts w:ascii="Times New Roman" w:hAnsi="Times New Roman" w:cs="Times New Roman"/>
          <w:sz w:val="24"/>
          <w:szCs w:val="24"/>
        </w:rPr>
      </w:pPr>
      <w:r w:rsidRPr="0077571B">
        <w:rPr>
          <w:rFonts w:ascii="Times New Roman" w:hAnsi="Times New Roman" w:cs="Times New Roman"/>
          <w:sz w:val="24"/>
          <w:szCs w:val="24"/>
        </w:rPr>
        <w:t>Novčanom kaznom od 500,00 kn kaznit će se odgovorna osoba u pravnoj osobi za prekršaj iz stavka 1. ovog članka.</w:t>
      </w:r>
    </w:p>
    <w:p w:rsidR="00AA09BE" w:rsidRPr="00803C1F" w:rsidRDefault="00AA09BE" w:rsidP="00AA09BE">
      <w:pPr>
        <w:spacing w:after="0" w:line="240" w:lineRule="auto"/>
        <w:ind w:left="360"/>
        <w:rPr>
          <w:rFonts w:ascii="Times New Roman" w:hAnsi="Times New Roman" w:cs="Times New Roman"/>
          <w:sz w:val="24"/>
          <w:szCs w:val="24"/>
        </w:rPr>
      </w:pPr>
    </w:p>
    <w:p w:rsidR="00AA09BE" w:rsidRPr="00803C1F" w:rsidRDefault="00AA09BE" w:rsidP="00AA09BE">
      <w:pPr>
        <w:spacing w:after="0" w:line="240" w:lineRule="auto"/>
        <w:ind w:left="360"/>
        <w:jc w:val="center"/>
        <w:rPr>
          <w:rFonts w:ascii="Times New Roman" w:hAnsi="Times New Roman" w:cs="Times New Roman"/>
          <w:sz w:val="24"/>
          <w:szCs w:val="24"/>
        </w:rPr>
      </w:pPr>
      <w:r w:rsidRPr="00803C1F">
        <w:rPr>
          <w:rFonts w:ascii="Times New Roman" w:hAnsi="Times New Roman" w:cs="Times New Roman"/>
          <w:sz w:val="24"/>
          <w:szCs w:val="24"/>
        </w:rPr>
        <w:t>Članak 19.</w:t>
      </w:r>
    </w:p>
    <w:p w:rsidR="00AA09BE" w:rsidRPr="00803C1F" w:rsidRDefault="00AA09BE" w:rsidP="00AA09BE">
      <w:pPr>
        <w:spacing w:after="0" w:line="240" w:lineRule="auto"/>
        <w:ind w:left="360"/>
        <w:rPr>
          <w:rFonts w:ascii="Times New Roman" w:hAnsi="Times New Roman" w:cs="Times New Roman"/>
          <w:sz w:val="24"/>
          <w:szCs w:val="24"/>
        </w:rPr>
      </w:pPr>
    </w:p>
    <w:p w:rsidR="00AA09BE" w:rsidRPr="00803C1F" w:rsidRDefault="00AA09BE" w:rsidP="00AA09BE">
      <w:pPr>
        <w:spacing w:after="0" w:line="240" w:lineRule="auto"/>
        <w:ind w:left="360"/>
        <w:jc w:val="both"/>
        <w:rPr>
          <w:rFonts w:ascii="Times New Roman" w:hAnsi="Times New Roman" w:cs="Times New Roman"/>
          <w:sz w:val="24"/>
          <w:szCs w:val="24"/>
        </w:rPr>
      </w:pPr>
      <w:r w:rsidRPr="00803C1F">
        <w:rPr>
          <w:rFonts w:ascii="Times New Roman" w:hAnsi="Times New Roman" w:cs="Times New Roman"/>
          <w:sz w:val="24"/>
          <w:szCs w:val="24"/>
        </w:rPr>
        <w:tab/>
        <w:t>Novčanom kaznom od 200,00 kn kaznit će se za prekršaj fizička osoba:</w:t>
      </w:r>
    </w:p>
    <w:p w:rsidR="00AA09BE" w:rsidRPr="00803C1F" w:rsidRDefault="00AA09BE" w:rsidP="00AA09BE">
      <w:pPr>
        <w:numPr>
          <w:ilvl w:val="0"/>
          <w:numId w:val="12"/>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obavlja žetvu i vršidbu sa kombajnom, a na isti ne postavi propisnu opremu,</w:t>
      </w:r>
    </w:p>
    <w:p w:rsidR="00AA09BE" w:rsidRPr="00803C1F" w:rsidRDefault="00AA09BE" w:rsidP="00AA09BE">
      <w:pPr>
        <w:numPr>
          <w:ilvl w:val="0"/>
          <w:numId w:val="12"/>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loži vatru ili puši na mjestu gdje se obavlja žetva i vršidba,</w:t>
      </w:r>
    </w:p>
    <w:p w:rsidR="00AA09BE" w:rsidRPr="00803C1F" w:rsidRDefault="00AA09BE" w:rsidP="00AA09BE">
      <w:pPr>
        <w:numPr>
          <w:ilvl w:val="0"/>
          <w:numId w:val="12"/>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ne čisti kombajn od prljavštine,</w:t>
      </w:r>
    </w:p>
    <w:p w:rsidR="00AA09BE" w:rsidRPr="00803C1F" w:rsidRDefault="00AA09BE" w:rsidP="00AA09BE">
      <w:pPr>
        <w:numPr>
          <w:ilvl w:val="0"/>
          <w:numId w:val="12"/>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nema kontrolnu knjigu na kombajnu,</w:t>
      </w:r>
    </w:p>
    <w:p w:rsidR="00AA09BE" w:rsidRPr="00803C1F" w:rsidRDefault="00AA09BE" w:rsidP="00AA09BE">
      <w:pPr>
        <w:numPr>
          <w:ilvl w:val="0"/>
          <w:numId w:val="12"/>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spaljuje slamu, strnište i suhu travu za vrijeme sazrijevanja strnih usjeva, pa do završetka žetve i vršidbe,</w:t>
      </w:r>
    </w:p>
    <w:p w:rsidR="00AA09BE" w:rsidRPr="00803C1F" w:rsidRDefault="00AA09BE" w:rsidP="00AA09BE">
      <w:pPr>
        <w:numPr>
          <w:ilvl w:val="0"/>
          <w:numId w:val="12"/>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ako kamare slame i plastove sijena postavlja suprotno odredbama ove Odluke.</w:t>
      </w:r>
    </w:p>
    <w:p w:rsidR="00AA09BE" w:rsidRPr="00803C1F" w:rsidRDefault="00AA09BE" w:rsidP="00AA09BE">
      <w:pPr>
        <w:spacing w:after="0" w:line="240" w:lineRule="auto"/>
        <w:ind w:left="720"/>
        <w:contextualSpacing/>
        <w:jc w:val="both"/>
        <w:rPr>
          <w:rFonts w:ascii="Times New Roman" w:hAnsi="Times New Roman" w:cs="Times New Roman"/>
          <w:sz w:val="24"/>
          <w:szCs w:val="24"/>
        </w:rPr>
      </w:pP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VI  ZAKLJUČNE ODREDBE</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20.</w:t>
      </w: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Ova odluka stupa na snagu osmog dana od dana objave u „Službenom glasniku Općine Šodolovci“</w:t>
      </w:r>
    </w:p>
    <w:p w:rsidR="00AA09BE" w:rsidRPr="00803C1F" w:rsidRDefault="00AA09BE" w:rsidP="00AA09BE">
      <w:pPr>
        <w:spacing w:after="0" w:line="240" w:lineRule="auto"/>
        <w:jc w:val="both"/>
        <w:rPr>
          <w:rFonts w:ascii="Times New Roman" w:hAnsi="Times New Roman" w:cs="Times New Roman"/>
          <w:sz w:val="24"/>
          <w:szCs w:val="24"/>
        </w:rPr>
      </w:pPr>
    </w:p>
    <w:p w:rsidR="00AA09BE" w:rsidRPr="00803C1F" w:rsidRDefault="00AA09BE" w:rsidP="00AA09BE">
      <w:pPr>
        <w:spacing w:after="0" w:line="240" w:lineRule="auto"/>
        <w:rPr>
          <w:rFonts w:ascii="Times New Roman" w:hAnsi="Times New Roman" w:cs="Times New Roman"/>
          <w:sz w:val="24"/>
          <w:szCs w:val="24"/>
        </w:rPr>
      </w:pP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Klasa: 214-02/1</w:t>
      </w:r>
      <w:r>
        <w:rPr>
          <w:rFonts w:ascii="Times New Roman" w:hAnsi="Times New Roman" w:cs="Times New Roman"/>
          <w:sz w:val="24"/>
          <w:szCs w:val="24"/>
        </w:rPr>
        <w:t>7</w:t>
      </w:r>
      <w:r w:rsidRPr="00803C1F">
        <w:rPr>
          <w:rFonts w:ascii="Times New Roman" w:hAnsi="Times New Roman" w:cs="Times New Roman"/>
          <w:sz w:val="24"/>
          <w:szCs w:val="24"/>
        </w:rPr>
        <w:t>-01/</w:t>
      </w: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Urbroj: 2121/11-1</w:t>
      </w:r>
      <w:r>
        <w:rPr>
          <w:rFonts w:ascii="Times New Roman" w:hAnsi="Times New Roman" w:cs="Times New Roman"/>
          <w:sz w:val="24"/>
          <w:szCs w:val="24"/>
        </w:rPr>
        <w:t>7</w:t>
      </w:r>
      <w:r w:rsidRPr="00803C1F">
        <w:rPr>
          <w:rFonts w:ascii="Times New Roman" w:hAnsi="Times New Roman" w:cs="Times New Roman"/>
          <w:sz w:val="24"/>
          <w:szCs w:val="24"/>
        </w:rPr>
        <w:t>-1</w:t>
      </w:r>
    </w:p>
    <w:p w:rsidR="00AA09BE" w:rsidRPr="00803C1F" w:rsidRDefault="00AA09BE" w:rsidP="00AA09BE">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Šodolovci, </w:t>
      </w:r>
      <w:r>
        <w:rPr>
          <w:rFonts w:ascii="Times New Roman" w:hAnsi="Times New Roman" w:cs="Times New Roman"/>
          <w:sz w:val="24"/>
          <w:szCs w:val="24"/>
        </w:rPr>
        <w:t>07</w:t>
      </w:r>
      <w:r w:rsidRPr="00803C1F">
        <w:rPr>
          <w:rFonts w:ascii="Times New Roman" w:hAnsi="Times New Roman" w:cs="Times New Roman"/>
          <w:sz w:val="24"/>
          <w:szCs w:val="24"/>
        </w:rPr>
        <w:t xml:space="preserve">. </w:t>
      </w:r>
      <w:r>
        <w:rPr>
          <w:rFonts w:ascii="Times New Roman" w:hAnsi="Times New Roman" w:cs="Times New Roman"/>
          <w:sz w:val="24"/>
          <w:szCs w:val="24"/>
        </w:rPr>
        <w:t>trav</w:t>
      </w:r>
      <w:r w:rsidRPr="00803C1F">
        <w:rPr>
          <w:rFonts w:ascii="Times New Roman" w:hAnsi="Times New Roman" w:cs="Times New Roman"/>
          <w:sz w:val="24"/>
          <w:szCs w:val="24"/>
        </w:rPr>
        <w:t>nja 201</w:t>
      </w:r>
      <w:r>
        <w:rPr>
          <w:rFonts w:ascii="Times New Roman" w:hAnsi="Times New Roman" w:cs="Times New Roman"/>
          <w:sz w:val="24"/>
          <w:szCs w:val="24"/>
        </w:rPr>
        <w:t>7</w:t>
      </w:r>
      <w:r w:rsidRPr="00803C1F">
        <w:rPr>
          <w:rFonts w:ascii="Times New Roman" w:hAnsi="Times New Roman" w:cs="Times New Roman"/>
          <w:sz w:val="24"/>
          <w:szCs w:val="24"/>
        </w:rPr>
        <w:t>.</w:t>
      </w:r>
      <w:r w:rsidR="00B50680">
        <w:rPr>
          <w:rFonts w:ascii="Times New Roman" w:hAnsi="Times New Roman" w:cs="Times New Roman"/>
          <w:sz w:val="24"/>
          <w:szCs w:val="24"/>
        </w:rPr>
        <w:t xml:space="preserve">                                                     PREDSJEDNIK OPĆINSKOG VIJEĆA:</w:t>
      </w:r>
    </w:p>
    <w:p w:rsidR="00AA09BE" w:rsidRPr="00803C1F" w:rsidRDefault="00AA09BE" w:rsidP="00AA09BE">
      <w:pPr>
        <w:spacing w:after="0" w:line="240" w:lineRule="auto"/>
        <w:rPr>
          <w:rFonts w:ascii="Times New Roman" w:hAnsi="Times New Roman" w:cs="Times New Roman"/>
          <w:sz w:val="24"/>
          <w:szCs w:val="24"/>
        </w:rPr>
      </w:pPr>
    </w:p>
    <w:p w:rsidR="00AA09BE" w:rsidRDefault="00AA09BE" w:rsidP="00AA09B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B5068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3C1F">
        <w:rPr>
          <w:rFonts w:ascii="Times New Roman" w:hAnsi="Times New Roman" w:cs="Times New Roman"/>
          <w:sz w:val="24"/>
          <w:szCs w:val="24"/>
        </w:rPr>
        <w:t>Tomislav Starčević</w:t>
      </w:r>
      <w:r w:rsidR="00B50680">
        <w:rPr>
          <w:rFonts w:ascii="Times New Roman" w:hAnsi="Times New Roman" w:cs="Times New Roman"/>
          <w:sz w:val="24"/>
          <w:szCs w:val="24"/>
        </w:rPr>
        <w:t>, v.r.</w:t>
      </w:r>
    </w:p>
    <w:p w:rsidR="00B50680" w:rsidRDefault="00AA09BE" w:rsidP="00B50680">
      <w:r>
        <w:rPr>
          <w:rFonts w:ascii="Times New Roman" w:hAnsi="Times New Roman" w:cs="Times New Roman"/>
          <w:sz w:val="24"/>
          <w:szCs w:val="24"/>
        </w:rPr>
        <w:t>____________________________________________________________________________________________________________________</w:t>
      </w:r>
      <w:r w:rsidR="00694991" w:rsidRPr="00803C1F">
        <w:rPr>
          <w:rFonts w:ascii="Times New Roman" w:eastAsia="Times New Roman" w:hAnsi="Times New Roman" w:cs="Times New Roman"/>
          <w:sz w:val="24"/>
          <w:szCs w:val="24"/>
          <w:lang w:eastAsia="hr-HR"/>
        </w:rPr>
        <w:t>Temeljem članka 14. Zakona o zaštiti od požara („Narodne novine“ broj 92/10) i članka 31. Statuta Općine Šodolovci („Službeni g</w:t>
      </w:r>
      <w:r w:rsidR="00694991">
        <w:rPr>
          <w:rFonts w:ascii="Times New Roman" w:eastAsia="Times New Roman" w:hAnsi="Times New Roman" w:cs="Times New Roman"/>
          <w:sz w:val="24"/>
          <w:szCs w:val="24"/>
          <w:lang w:eastAsia="hr-HR"/>
        </w:rPr>
        <w:t xml:space="preserve">lasnik Općine Šodolovci“ 3/09, </w:t>
      </w:r>
      <w:r w:rsidR="00694991" w:rsidRPr="00803C1F">
        <w:rPr>
          <w:rFonts w:ascii="Times New Roman" w:eastAsia="Times New Roman" w:hAnsi="Times New Roman" w:cs="Times New Roman"/>
          <w:sz w:val="24"/>
          <w:szCs w:val="24"/>
          <w:lang w:eastAsia="hr-HR"/>
        </w:rPr>
        <w:t>2/13</w:t>
      </w:r>
      <w:r w:rsidR="00694991">
        <w:rPr>
          <w:rFonts w:ascii="Times New Roman" w:eastAsia="Times New Roman" w:hAnsi="Times New Roman" w:cs="Times New Roman"/>
          <w:sz w:val="24"/>
          <w:szCs w:val="24"/>
          <w:lang w:eastAsia="hr-HR"/>
        </w:rPr>
        <w:t xml:space="preserve"> i 7/16</w:t>
      </w:r>
      <w:r w:rsidR="00694991" w:rsidRPr="00803C1F">
        <w:rPr>
          <w:rFonts w:ascii="Times New Roman" w:eastAsia="Times New Roman" w:hAnsi="Times New Roman" w:cs="Times New Roman"/>
          <w:sz w:val="24"/>
          <w:szCs w:val="24"/>
          <w:lang w:eastAsia="hr-HR"/>
        </w:rPr>
        <w:t xml:space="preserve">) Općinsko vijeće Općine Šodolovci na </w:t>
      </w:r>
      <w:r w:rsidR="00694991">
        <w:rPr>
          <w:rFonts w:ascii="Times New Roman" w:eastAsia="Times New Roman" w:hAnsi="Times New Roman" w:cs="Times New Roman"/>
          <w:sz w:val="24"/>
          <w:szCs w:val="24"/>
          <w:lang w:eastAsia="hr-HR"/>
        </w:rPr>
        <w:t>23</w:t>
      </w:r>
      <w:r w:rsidR="00694991" w:rsidRPr="00803C1F">
        <w:rPr>
          <w:rFonts w:ascii="Times New Roman" w:eastAsia="Times New Roman" w:hAnsi="Times New Roman" w:cs="Times New Roman"/>
          <w:sz w:val="24"/>
          <w:szCs w:val="24"/>
          <w:lang w:eastAsia="hr-HR"/>
        </w:rPr>
        <w:t xml:space="preserve">. sjednici održanoj dana </w:t>
      </w:r>
      <w:r w:rsidR="00694991">
        <w:rPr>
          <w:rFonts w:ascii="Times New Roman" w:eastAsia="Times New Roman" w:hAnsi="Times New Roman" w:cs="Times New Roman"/>
          <w:sz w:val="24"/>
          <w:szCs w:val="24"/>
          <w:lang w:eastAsia="hr-HR"/>
        </w:rPr>
        <w:t>07</w:t>
      </w:r>
      <w:r w:rsidR="00694991" w:rsidRPr="00803C1F">
        <w:rPr>
          <w:rFonts w:ascii="Times New Roman" w:eastAsia="Times New Roman" w:hAnsi="Times New Roman" w:cs="Times New Roman"/>
          <w:sz w:val="24"/>
          <w:szCs w:val="24"/>
          <w:lang w:eastAsia="hr-HR"/>
        </w:rPr>
        <w:t xml:space="preserve">. </w:t>
      </w:r>
      <w:r w:rsidR="00694991">
        <w:rPr>
          <w:rFonts w:ascii="Times New Roman" w:eastAsia="Times New Roman" w:hAnsi="Times New Roman" w:cs="Times New Roman"/>
          <w:sz w:val="24"/>
          <w:szCs w:val="24"/>
          <w:lang w:eastAsia="hr-HR"/>
        </w:rPr>
        <w:t>trav</w:t>
      </w:r>
      <w:r w:rsidR="00694991" w:rsidRPr="00803C1F">
        <w:rPr>
          <w:rFonts w:ascii="Times New Roman" w:eastAsia="Times New Roman" w:hAnsi="Times New Roman" w:cs="Times New Roman"/>
          <w:sz w:val="24"/>
          <w:szCs w:val="24"/>
          <w:lang w:eastAsia="hr-HR"/>
        </w:rPr>
        <w:t>nja 201</w:t>
      </w:r>
      <w:r w:rsidR="00694991">
        <w:rPr>
          <w:rFonts w:ascii="Times New Roman" w:eastAsia="Times New Roman" w:hAnsi="Times New Roman" w:cs="Times New Roman"/>
          <w:sz w:val="24"/>
          <w:szCs w:val="24"/>
          <w:lang w:eastAsia="hr-HR"/>
        </w:rPr>
        <w:t>7</w:t>
      </w:r>
      <w:r w:rsidR="00694991" w:rsidRPr="00803C1F">
        <w:rPr>
          <w:rFonts w:ascii="Times New Roman" w:eastAsia="Times New Roman" w:hAnsi="Times New Roman" w:cs="Times New Roman"/>
          <w:sz w:val="24"/>
          <w:szCs w:val="24"/>
          <w:lang w:eastAsia="hr-HR"/>
        </w:rPr>
        <w:t>. godine donijelo je</w:t>
      </w:r>
    </w:p>
    <w:p w:rsidR="00694991" w:rsidRPr="00B50680" w:rsidRDefault="00694991" w:rsidP="00B50680">
      <w:pPr>
        <w:jc w:val="center"/>
      </w:pPr>
      <w:r w:rsidRPr="00803C1F">
        <w:rPr>
          <w:rFonts w:ascii="Times New Roman" w:eastAsia="Times New Roman" w:hAnsi="Times New Roman" w:cs="Times New Roman"/>
          <w:b/>
          <w:sz w:val="24"/>
          <w:szCs w:val="24"/>
          <w:lang w:eastAsia="hr-HR"/>
        </w:rPr>
        <w:lastRenderedPageBreak/>
        <w:t>ODLUKU</w:t>
      </w:r>
    </w:p>
    <w:p w:rsidR="00694991" w:rsidRPr="00803C1F" w:rsidRDefault="00694991" w:rsidP="001B16FC">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o posebnim mjerama zaštite od požara pri spaljivanju</w:t>
      </w:r>
    </w:p>
    <w:p w:rsidR="00694991" w:rsidRPr="00803C1F" w:rsidRDefault="00694991" w:rsidP="001B16FC">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otpadnih materijala na poljoprivrednim i</w:t>
      </w:r>
    </w:p>
    <w:p w:rsidR="00694991" w:rsidRPr="00803C1F" w:rsidRDefault="00694991" w:rsidP="001B16FC">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drugim površinama u 201</w:t>
      </w:r>
      <w:r>
        <w:rPr>
          <w:rFonts w:ascii="Times New Roman" w:eastAsia="Times New Roman" w:hAnsi="Times New Roman" w:cs="Times New Roman"/>
          <w:b/>
          <w:sz w:val="24"/>
          <w:szCs w:val="24"/>
          <w:lang w:eastAsia="hr-HR"/>
        </w:rPr>
        <w:t>7</w:t>
      </w:r>
      <w:r w:rsidRPr="00803C1F">
        <w:rPr>
          <w:rFonts w:ascii="Times New Roman" w:eastAsia="Times New Roman" w:hAnsi="Times New Roman" w:cs="Times New Roman"/>
          <w:b/>
          <w:sz w:val="24"/>
          <w:szCs w:val="24"/>
          <w:lang w:eastAsia="hr-HR"/>
        </w:rPr>
        <w:t>. godini</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1.</w:t>
      </w:r>
    </w:p>
    <w:p w:rsidR="00694991" w:rsidRPr="00803C1F" w:rsidRDefault="00694991" w:rsidP="00694991">
      <w:pPr>
        <w:spacing w:after="0" w:line="240" w:lineRule="auto"/>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Ovom Odlukom propisuju se mjere i postupci zaštite od požara pri spaljivanju suhe trave, suhog žbunja, ostataka od usjeva i ostalog biljnog otpada te mjere i postupci zaštite od požara pri loženju otvorene vatre na poljoprivrednim i drugim površinama.</w:t>
      </w: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2.</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 xml:space="preserve">Zabranjeno je spaljivanje suhe trave, korova, suhog žbunja i biljnog otpada u razdoblju žetve strnih žitarica i uljane repice, dok radovi u žetvi i skupljanju prostirke ne završe (odnosno u razdoblju od 01. lipnja do 30. rujna tekuće godine). </w:t>
      </w: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paljenje vatre na udaljenosti manjoj od 200 metara od ruba šume i 30 metara od ograda i zgrada izvedenih od zapaljivog materijala, te u trasama elektroenergetskih vodova.</w:t>
      </w: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U slučaju potrebe obavljanja spaljivanja iz stavka 1. ovog članka, u manjem obujmu, potrebno je zatražiti dopuštenje od općine Šodolovci i obavijestiti DVD Silaš.</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3.</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Vlasnici, odnosno korisnici poljoprivrednog i drugog zemljišta te druge fizičke osobe dužni su prije spaljivanja suhe trave, korova, suhog žbunja i biljnog otpada poduzeti odgovarajuće mjere opreznosti, osigurati odgovarajuća sredstva te poduzeti mjere zaštite sukladno propisima o zaštiti od požara, a osobito:</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prijaviti spaljivanje sukladno odredbama ove Odluke,</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spaljivanje obaviti tijekom dana za mirnog vremena bez vjetra,</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da suha trava, korov, suho žbunje i drugi biljni otpad, ovisno o količini i zapaljivosti, bude dovoljno udaljen od drugih objekata ili površina sa zapaljivim tvarima,</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na poljoprivrednom zemljištu paliti suhu travu, spaljivati korov i biljni otpad te ložiti otvorenu vatru, samo na odgovarajućim mjestima i uz poduzimanje odgovarajućih mjera opreza,</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spaljivanje ostataka biljaka nakon žetve odnosno berbe te drugog lako zapaljivog biljnog otpada na poljoprivrednom zemljištu odvajanjem od susjednog zemljišta preoravanjem pojasa širine najmanje tri (3) metra,</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stalno neposredno nadzirati spaljivanje sve do potpunog gašenja vatre na cijeloj zapaljenoj površini,</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tijekom spaljivanja osigurati potrebiti broj djelatnika, odgovarajuću opremu i sredstava za zaštitu od požara ovisno o obimu i vrsti biljnog otpada koji se spaljuje,</w:t>
      </w:r>
    </w:p>
    <w:p w:rsidR="00694991" w:rsidRPr="00803C1F" w:rsidRDefault="00694991" w:rsidP="00694991">
      <w:pPr>
        <w:numPr>
          <w:ilvl w:val="0"/>
          <w:numId w:val="13"/>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poduzeti i druge potrebne mjere za zaštitu i sprečavanje mogućnosti širenja požara na susjedne površine.</w:t>
      </w:r>
    </w:p>
    <w:p w:rsidR="00694991" w:rsidRPr="00803C1F" w:rsidRDefault="00694991" w:rsidP="00694991">
      <w:pPr>
        <w:spacing w:after="0" w:line="240" w:lineRule="auto"/>
        <w:ind w:left="708"/>
        <w:jc w:val="both"/>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 šumi, na šumskom zemljištu kao i na zemljištu u neposrednoj blizini šume, može se ložiti otvorena vatra i paliti biljni otpad samo na odgovarajućim mjestima i uz poduzimanje odgovarajućih mjera opreznosti što ih odredi pravna osoba koja gospodari šumom i šumskim zemljištem, odnosno tijelo uprave nadležno za poslove šumarstva, šume i šumska zemljišta.</w:t>
      </w: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Otvorenom vatrom smatra se svaka vatra izvan zatvorenih, odnosno pokrivenih prostorija s osiguranim ložištem.</w:t>
      </w:r>
    </w:p>
    <w:p w:rsidR="00694991" w:rsidRPr="00803C1F" w:rsidRDefault="00694991" w:rsidP="00694991">
      <w:pPr>
        <w:spacing w:after="0" w:line="240" w:lineRule="auto"/>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4.</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Pravne i fizičke osobe iz članka 2. ove Odluke dužne su neposredno prije spaljivanja biljnih i drugih tvari u većem opsegu i na većim površinama, kojim bi se moglo ugroziti druge površine ili objekte (industrijske građevine i postrojenja, stambene i druge objekte, električne i telefonske stupove i vodove, prometnice, poljoprivredne i šumske površine i sl.) prijaviti najbližoj Policijskoj postaji Policijske uprave Osječko-baranjske.</w:t>
      </w: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Spaljivanje manjih količina otpadnih tvari koje objektivno ne može ugroziti druge objekte ili površine, pravne i fizičke osobe iz članka 2. ove Odluke nisu obavezne prijaviti, ali su obvezne poduzeti sve potrebite mjere da se vatra ne proširi na susjedne objekte ili površine.</w:t>
      </w:r>
    </w:p>
    <w:p w:rsidR="00694991" w:rsidRPr="00803C1F" w:rsidRDefault="00694991" w:rsidP="00694991">
      <w:pPr>
        <w:spacing w:after="0" w:line="240" w:lineRule="auto"/>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5.</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Prijava iz članka 4. ove Odluke treba sadržavati podatke o tome tko obavlja spaljivanje, vremenu i mjestu spaljivanja, vrsti biljnog otpada koji se spaljuje, mjerama zaštite od požara koje će se poduzeti pri spaljivanju, kao i druge podatke od značaja za zaštitu od požara pri spaljivanju.</w:t>
      </w:r>
    </w:p>
    <w:p w:rsidR="00694991" w:rsidRPr="00803C1F" w:rsidRDefault="00694991" w:rsidP="00694991">
      <w:pPr>
        <w:spacing w:after="0" w:line="240" w:lineRule="auto"/>
        <w:ind w:firstLine="708"/>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6.</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Nadležno tijelo, kojem se podnosi prijava, zabraniti će spaljivanje biljnog otpada, u koliko nisu ispunjeni svi uvjeti i poduzete mjere zaštite od požara utvrđene ovom Odlukom te upoznati podnositelja prijave s razlozima zabrane.</w:t>
      </w:r>
    </w:p>
    <w:p w:rsidR="00694991" w:rsidRPr="00803C1F" w:rsidRDefault="00694991" w:rsidP="00694991">
      <w:pPr>
        <w:spacing w:after="0" w:line="240" w:lineRule="auto"/>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7.</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150,00 do 400,00 kn kaznit će se za prekršaj pravna osoba koja na poljoprivrednom zemljištu pali suhu travu, spaljuje korov i biljni otpad ili loži otvorenu vatru protivno odredbi članka 3. ove Odluke.</w:t>
      </w: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Za prekršaj iz stavka 1. ovog članka kaznit će se novčanom kaznom od 90,00 do 900,00 kn i odgovorna osoba u pravnoj osobi.</w:t>
      </w:r>
    </w:p>
    <w:p w:rsidR="00694991" w:rsidRPr="00803C1F" w:rsidRDefault="00694991" w:rsidP="00694991">
      <w:pPr>
        <w:spacing w:after="0" w:line="240" w:lineRule="auto"/>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8.</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100,00 do 900,00 kn kaznit će se za prekršaj pojedinac koji pali suhu travu, spaljuje korov i biljni otpad ili loži otvorenu vatru protivno odredbi članka 3. ove Odluke.</w:t>
      </w: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9.</w:t>
      </w:r>
    </w:p>
    <w:p w:rsidR="00694991" w:rsidRPr="00803C1F" w:rsidRDefault="00694991" w:rsidP="00694991">
      <w:pPr>
        <w:spacing w:after="0" w:line="240" w:lineRule="auto"/>
        <w:jc w:val="center"/>
        <w:rPr>
          <w:rFonts w:ascii="Times New Roman" w:eastAsia="Times New Roman" w:hAnsi="Times New Roman" w:cs="Times New Roman"/>
          <w:sz w:val="24"/>
          <w:szCs w:val="24"/>
          <w:lang w:eastAsia="hr-HR"/>
        </w:rPr>
      </w:pPr>
    </w:p>
    <w:p w:rsidR="00694991" w:rsidRPr="00803C1F" w:rsidRDefault="00694991" w:rsidP="00694991">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Ova Odluka stupa na snagu osmog dana nakon objave u „Službenom glasniku općine Šodolovci“.</w:t>
      </w: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Klasa: 214-02/1</w:t>
      </w:r>
      <w:r>
        <w:rPr>
          <w:rFonts w:ascii="Times New Roman" w:eastAsia="Times New Roman" w:hAnsi="Times New Roman" w:cs="Times New Roman"/>
          <w:sz w:val="24"/>
          <w:szCs w:val="24"/>
          <w:lang w:eastAsia="hr-HR"/>
        </w:rPr>
        <w:t>7</w:t>
      </w:r>
      <w:r w:rsidRPr="00803C1F">
        <w:rPr>
          <w:rFonts w:ascii="Times New Roman" w:eastAsia="Times New Roman" w:hAnsi="Times New Roman" w:cs="Times New Roman"/>
          <w:sz w:val="24"/>
          <w:szCs w:val="24"/>
          <w:lang w:eastAsia="hr-HR"/>
        </w:rPr>
        <w:t>-01/</w:t>
      </w:r>
    </w:p>
    <w:p w:rsidR="00694991" w:rsidRPr="00803C1F" w:rsidRDefault="00694991" w:rsidP="00694991">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Urbroj: 2121/11-1</w:t>
      </w:r>
      <w:r>
        <w:rPr>
          <w:rFonts w:ascii="Times New Roman" w:eastAsia="Times New Roman" w:hAnsi="Times New Roman" w:cs="Times New Roman"/>
          <w:sz w:val="24"/>
          <w:szCs w:val="24"/>
          <w:lang w:eastAsia="hr-HR"/>
        </w:rPr>
        <w:t>7</w:t>
      </w:r>
      <w:r w:rsidRPr="00803C1F">
        <w:rPr>
          <w:rFonts w:ascii="Times New Roman" w:eastAsia="Times New Roman" w:hAnsi="Times New Roman" w:cs="Times New Roman"/>
          <w:sz w:val="24"/>
          <w:szCs w:val="24"/>
          <w:lang w:eastAsia="hr-HR"/>
        </w:rPr>
        <w:t>-1</w:t>
      </w:r>
    </w:p>
    <w:p w:rsidR="00694991" w:rsidRPr="00803C1F" w:rsidRDefault="00694991" w:rsidP="00694991">
      <w:pPr>
        <w:spacing w:after="0" w:line="240" w:lineRule="auto"/>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Šodolovci, </w:t>
      </w:r>
      <w:r>
        <w:rPr>
          <w:rFonts w:ascii="Times New Roman" w:eastAsia="Times New Roman" w:hAnsi="Times New Roman" w:cs="Times New Roman"/>
          <w:sz w:val="24"/>
          <w:szCs w:val="24"/>
          <w:lang w:eastAsia="hr-HR"/>
        </w:rPr>
        <w:t>29</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trav</w:t>
      </w:r>
      <w:r w:rsidRPr="00803C1F">
        <w:rPr>
          <w:rFonts w:ascii="Times New Roman" w:eastAsia="Times New Roman" w:hAnsi="Times New Roman" w:cs="Times New Roman"/>
          <w:sz w:val="24"/>
          <w:szCs w:val="24"/>
          <w:lang w:eastAsia="hr-HR"/>
        </w:rPr>
        <w:t>nja 201</w:t>
      </w:r>
      <w:r>
        <w:rPr>
          <w:rFonts w:ascii="Times New Roman" w:eastAsia="Times New Roman" w:hAnsi="Times New Roman" w:cs="Times New Roman"/>
          <w:sz w:val="24"/>
          <w:szCs w:val="24"/>
          <w:lang w:eastAsia="hr-HR"/>
        </w:rPr>
        <w:t>7</w:t>
      </w:r>
      <w:r w:rsidRPr="00803C1F">
        <w:rPr>
          <w:rFonts w:ascii="Times New Roman" w:eastAsia="Times New Roman" w:hAnsi="Times New Roman" w:cs="Times New Roman"/>
          <w:sz w:val="24"/>
          <w:szCs w:val="24"/>
          <w:lang w:eastAsia="hr-HR"/>
        </w:rPr>
        <w:t>.</w:t>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PREDSJEDNIK OPĆINSKOG VIJEĆA:</w:t>
      </w:r>
    </w:p>
    <w:p w:rsidR="00694991" w:rsidRDefault="00B50680" w:rsidP="00694991">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lang w:eastAsia="hr-HR"/>
        </w:rPr>
        <w:tab/>
        <w:t xml:space="preserve">            </w:t>
      </w:r>
      <w:r w:rsidR="00694991" w:rsidRPr="00803C1F">
        <w:rPr>
          <w:rFonts w:ascii="Times New Roman" w:eastAsia="Times New Roman" w:hAnsi="Times New Roman" w:cs="Times New Roman"/>
          <w:sz w:val="24"/>
          <w:szCs w:val="24"/>
          <w:lang w:eastAsia="hr-HR"/>
        </w:rPr>
        <w:t>Tomislav Starčević</w:t>
      </w:r>
      <w:r>
        <w:rPr>
          <w:rFonts w:ascii="Times New Roman" w:eastAsia="Times New Roman" w:hAnsi="Times New Roman" w:cs="Times New Roman"/>
          <w:sz w:val="24"/>
          <w:szCs w:val="24"/>
          <w:lang w:eastAsia="hr-HR"/>
        </w:rPr>
        <w:t>, v.r.</w:t>
      </w:r>
    </w:p>
    <w:p w:rsidR="001B16FC" w:rsidRDefault="001B16FC">
      <w:r>
        <w:t>____________________________________________________________________________________________________________________</w:t>
      </w:r>
    </w:p>
    <w:p w:rsidR="001B16FC" w:rsidRPr="001B16FC" w:rsidRDefault="00B50680" w:rsidP="001B16FC">
      <w:pPr>
        <w:suppressAutoHyphens/>
        <w:spacing w:after="0" w:line="240" w:lineRule="auto"/>
        <w:ind w:firstLine="708"/>
        <w:jc w:val="both"/>
        <w:rPr>
          <w:rFonts w:ascii="Times New Roman" w:eastAsia="SimSun" w:hAnsi="Times New Roman" w:cs="Times New Roman"/>
          <w:b/>
          <w:bCs/>
          <w:kern w:val="1"/>
          <w:sz w:val="24"/>
          <w:szCs w:val="24"/>
          <w:lang w:eastAsia="zh-CN"/>
        </w:rPr>
      </w:pPr>
      <w:r>
        <w:rPr>
          <w:rFonts w:ascii="Times New Roman" w:eastAsia="SimSun" w:hAnsi="Times New Roman" w:cs="Times New Roman"/>
          <w:kern w:val="1"/>
          <w:sz w:val="24"/>
          <w:szCs w:val="24"/>
          <w:lang w:eastAsia="zh-CN"/>
        </w:rPr>
        <w:t>Na temelju članka 10, 11 i 12</w:t>
      </w:r>
      <w:r w:rsidR="001B16FC" w:rsidRPr="001B16FC">
        <w:rPr>
          <w:rFonts w:ascii="Times New Roman" w:eastAsia="SimSun" w:hAnsi="Times New Roman" w:cs="Times New Roman"/>
          <w:kern w:val="1"/>
          <w:sz w:val="24"/>
          <w:szCs w:val="24"/>
          <w:lang w:eastAsia="zh-CN"/>
        </w:rPr>
        <w:t xml:space="preserve"> Zakona o poljoprivrednom zemljištu ("Narodne novine" broj 39/13  i 48/15),  Pravilnika o agrotehničkim mjerama ("Narodne novine" broj 142/13) i članka </w:t>
      </w:r>
      <w:r w:rsidR="001B16FC" w:rsidRPr="001B16FC">
        <w:rPr>
          <w:rFonts w:ascii="Times New Roman" w:eastAsia="SimSun" w:hAnsi="Times New Roman" w:cs="Times New Roman"/>
          <w:color w:val="FF0000"/>
          <w:kern w:val="1"/>
          <w:sz w:val="24"/>
          <w:szCs w:val="24"/>
          <w:lang w:eastAsia="zh-CN"/>
        </w:rPr>
        <w:softHyphen/>
      </w:r>
      <w:r w:rsidR="001B16FC" w:rsidRPr="001B16FC">
        <w:rPr>
          <w:rFonts w:ascii="Times New Roman" w:eastAsia="SimSun" w:hAnsi="Times New Roman" w:cs="Times New Roman"/>
          <w:color w:val="FF0000"/>
          <w:kern w:val="1"/>
          <w:sz w:val="24"/>
          <w:szCs w:val="24"/>
          <w:lang w:eastAsia="zh-CN"/>
        </w:rPr>
        <w:softHyphen/>
      </w:r>
      <w:r w:rsidR="001B16FC" w:rsidRPr="001B16FC">
        <w:rPr>
          <w:rFonts w:ascii="Times New Roman" w:eastAsia="SimSun" w:hAnsi="Times New Roman" w:cs="Times New Roman"/>
          <w:color w:val="FF0000"/>
          <w:kern w:val="1"/>
          <w:sz w:val="24"/>
          <w:szCs w:val="24"/>
          <w:lang w:eastAsia="zh-CN"/>
        </w:rPr>
        <w:softHyphen/>
      </w:r>
      <w:r w:rsidR="001B16FC" w:rsidRPr="001B16FC">
        <w:rPr>
          <w:rFonts w:ascii="Times New Roman" w:eastAsia="SimSun" w:hAnsi="Times New Roman" w:cs="Times New Roman"/>
          <w:color w:val="FF0000"/>
          <w:kern w:val="1"/>
          <w:sz w:val="24"/>
          <w:szCs w:val="24"/>
          <w:lang w:eastAsia="zh-CN"/>
        </w:rPr>
        <w:softHyphen/>
        <w:t xml:space="preserve"> </w:t>
      </w:r>
      <w:r w:rsidR="001B16FC" w:rsidRPr="001B16FC">
        <w:rPr>
          <w:rFonts w:ascii="Times New Roman" w:eastAsia="SimSun" w:hAnsi="Times New Roman" w:cs="Times New Roman"/>
          <w:kern w:val="1"/>
          <w:sz w:val="24"/>
          <w:szCs w:val="24"/>
          <w:lang w:eastAsia="zh-CN"/>
        </w:rPr>
        <w:t xml:space="preserve">31. Statuta Općine Šodolovci („Službeni glasnik općine Šodolovci“  broj 3/09, 2/13 i 7/16), Općinsko vijeće Općine Šodolovci na 23. sjednici održanoj dana 07.04.2017. godine donijelo je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b/>
          <w:bCs/>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bCs/>
          <w:kern w:val="1"/>
          <w:sz w:val="24"/>
          <w:szCs w:val="24"/>
          <w:lang w:eastAsia="zh-CN"/>
        </w:rPr>
        <w:t>ODLUKU</w:t>
      </w:r>
      <w:r w:rsidRPr="001B16FC">
        <w:rPr>
          <w:rFonts w:ascii="Times New Roman" w:eastAsia="Times New Roman" w:hAnsi="Times New Roman" w:cs="Times New Roman"/>
          <w:b/>
          <w:bCs/>
          <w:kern w:val="1"/>
          <w:sz w:val="24"/>
          <w:szCs w:val="24"/>
          <w:lang w:eastAsia="zh-CN"/>
        </w:rPr>
        <w:br/>
        <w:t xml:space="preserve">o agrotehničkim mjerama te uređivanju i održavanju </w:t>
      </w:r>
      <w:r w:rsidRPr="001B16FC">
        <w:rPr>
          <w:rFonts w:ascii="Times New Roman" w:eastAsia="Times New Roman" w:hAnsi="Times New Roman" w:cs="Times New Roman"/>
          <w:b/>
          <w:bCs/>
          <w:kern w:val="1"/>
          <w:sz w:val="24"/>
          <w:szCs w:val="24"/>
          <w:lang w:eastAsia="zh-CN"/>
        </w:rPr>
        <w:br/>
        <w:t>poljoprivrednih rudina te mjerama zaštite od požara na području Općine Šodolovci</w:t>
      </w:r>
    </w:p>
    <w:p w:rsidR="001B16FC" w:rsidRPr="001B16FC" w:rsidRDefault="001B16FC" w:rsidP="001B16FC">
      <w:pPr>
        <w:suppressAutoHyphens/>
        <w:spacing w:before="28" w:after="28" w:line="100" w:lineRule="atLeast"/>
        <w:jc w:val="center"/>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b/>
          <w:kern w:val="1"/>
          <w:sz w:val="24"/>
          <w:szCs w:val="24"/>
          <w:lang w:eastAsia="zh-CN"/>
        </w:rPr>
      </w:pPr>
    </w:p>
    <w:p w:rsidR="001B16FC" w:rsidRPr="001B16FC" w:rsidRDefault="001B16FC" w:rsidP="001B16FC">
      <w:pPr>
        <w:numPr>
          <w:ilvl w:val="0"/>
          <w:numId w:val="14"/>
        </w:numPr>
        <w:suppressAutoHyphens/>
        <w:spacing w:before="28" w:after="28" w:line="100" w:lineRule="atLeast"/>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OPĆE ODREDBE</w:t>
      </w:r>
    </w:p>
    <w:p w:rsidR="001B16FC" w:rsidRPr="001B16FC" w:rsidRDefault="001B16FC" w:rsidP="001B16FC">
      <w:pPr>
        <w:suppressAutoHyphens/>
        <w:spacing w:before="28" w:after="28" w:line="100" w:lineRule="atLeast"/>
        <w:ind w:left="1080"/>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Ovom Odlukom o agrotehničkim mjerama te uređivanju i održavanje poljoprivrednih rudina na području Općine Šodolovci (u daljnjem tekstu: Odluka) propisuju se agrotehničke mjere u svrhu zaštite poljoprivrednog zemljišta i mjere za uređenje i održavanje poljoprivrednih rudina na području Općine Šodolovci (dalje u tekstu: Općina) u slučajevima u kojima bi propuštanje tih mjera nanijelo štetu, onemogućilo ili smanjilo poljoprivrednu proizvodnju.</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2.</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Poljoprivrednim zemljištem u smislu ove Odluke smatraju se poljoprivredne površine: oranice, vrtovi, livade, pašnjaci, voćnjaci, maslinici, vinogradi, ribnjaci, trstici i močvare kao i drugo zemljište koje se uz gospodarski opravdane troškove može privesti poljoprivrednoj proizvodnji.</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ab/>
        <w:t>(2) Neobraslo šumsko zemljište i zemljište obraslo početnim ili degradacijskim razvojnim stadijima šumskih sastojina (makija, garig, šikare, šibljaci i drugo), a pogodno je za poljoprivrednu proizvodnju smatra se poljoprivrednim zemljištem.</w:t>
      </w:r>
    </w:p>
    <w:p w:rsidR="001B16FC" w:rsidRPr="001B16FC" w:rsidRDefault="001B16FC" w:rsidP="001B16FC">
      <w:pPr>
        <w:spacing w:after="0" w:line="240" w:lineRule="auto"/>
        <w:ind w:firstLine="708"/>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(3 ) Zemljište u građevinskom području i zemljište izvan tog područja, dokumentima prostornog uređenja predviđeno za izgradnju, koristi se do privođenja nepoljoprivrednoj namjeni kao poljoprivredno zemljište i mora se održavati sposobnim za poljoprivrednu proizvodnju.</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ab/>
      </w: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3.</w:t>
      </w:r>
    </w:p>
    <w:p w:rsidR="001B16FC" w:rsidRPr="001B16FC" w:rsidRDefault="001B16FC" w:rsidP="001B16FC">
      <w:pPr>
        <w:spacing w:after="0" w:line="240" w:lineRule="auto"/>
        <w:jc w:val="both"/>
        <w:rPr>
          <w:rFonts w:ascii="Times New Roman" w:eastAsia="Calibri" w:hAnsi="Times New Roman" w:cs="Times New Roman"/>
          <w:sz w:val="24"/>
          <w:szCs w:val="24"/>
          <w:shd w:val="clear" w:color="auto" w:fill="FFFFFF"/>
        </w:rPr>
      </w:pPr>
      <w:r w:rsidRPr="001B16FC">
        <w:rPr>
          <w:rFonts w:ascii="Calibri" w:eastAsia="Calibri" w:hAnsi="Calibri" w:cs="Times New Roman"/>
          <w:sz w:val="24"/>
          <w:szCs w:val="24"/>
        </w:rPr>
        <w:t xml:space="preserve"> </w:t>
      </w:r>
      <w:r w:rsidRPr="001B16FC">
        <w:rPr>
          <w:rFonts w:ascii="Calibri" w:eastAsia="Calibri" w:hAnsi="Calibri" w:cs="Times New Roman"/>
          <w:sz w:val="24"/>
          <w:szCs w:val="24"/>
        </w:rPr>
        <w:tab/>
      </w:r>
      <w:r w:rsidRPr="001B16FC">
        <w:rPr>
          <w:rFonts w:ascii="Times New Roman" w:eastAsia="Calibri" w:hAnsi="Times New Roman" w:cs="Times New Roman"/>
          <w:sz w:val="24"/>
          <w:szCs w:val="24"/>
        </w:rPr>
        <w:t>(1)</w:t>
      </w:r>
      <w:r w:rsidRPr="001B16FC">
        <w:rPr>
          <w:rFonts w:ascii="Times New Roman" w:eastAsia="Calibri" w:hAnsi="Times New Roman" w:cs="Times New Roman"/>
          <w:color w:val="444444"/>
          <w:sz w:val="24"/>
          <w:szCs w:val="24"/>
          <w:shd w:val="clear" w:color="auto" w:fill="FFFFFF"/>
        </w:rPr>
        <w:t xml:space="preserve">  </w:t>
      </w:r>
      <w:r w:rsidRPr="001B16FC">
        <w:rPr>
          <w:rFonts w:ascii="Times New Roman" w:eastAsia="Calibri" w:hAnsi="Times New Roman" w:cs="Times New Roman"/>
          <w:sz w:val="24"/>
          <w:szCs w:val="24"/>
          <w:shd w:val="clear" w:color="auto" w:fill="FFFFFF"/>
        </w:rPr>
        <w:t>Poljoprivredno zemljište mora se održavati pogodnim za poljoprivrednu proizvodnju.</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Pod održavanjem poljoprivrednog zemljišta pogodnim za poljoprivrednu proizvodnju smatra se sprječavanje njegove zakorovljenosti i obrastanja višegodišnjim raslinjem, kao i smanjenje njegove plodnosti</w:t>
      </w:r>
      <w:r w:rsidRPr="001B16FC">
        <w:rPr>
          <w:rFonts w:ascii="Times New Roman" w:eastAsia="Times New Roman" w:hAnsi="Times New Roman" w:cs="Times New Roman"/>
          <w:i/>
          <w:kern w:val="1"/>
          <w:sz w:val="24"/>
          <w:szCs w:val="24"/>
          <w:lang w:eastAsia="zh-CN"/>
        </w:rPr>
        <w:t xml:space="preserve">.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(3) Vlasnici i posjednici poljoprivrednog zemljišta dužni su poljoprivredno zemljište obrađivati primjenjujući potrebne agrotehničke mjere, ne umanjujući njegovu bonitetnu vrijednost. </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numPr>
          <w:ilvl w:val="0"/>
          <w:numId w:val="14"/>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AGROTEHNIČKE MJERE</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4.</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U cilju održavanja poljoprivrednog zemljišta sposobnim za poljoprivrednu proizvodnju i sprečavanje nastajanja štete na istom, propisuju se sljedeće agrotehničke mjere:</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lastRenderedPageBreak/>
        <w:t>1. minimalna razina obrade i održavanja poljoprivrednog zemljišta,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sprječavanje zakorovljenosti i obrastanja višegodišnjim raslinjem,</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3. suzbijanje biljnih bolesti i štetnika,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4. korištenje i uništavanje biljnih ostataka,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5. održavanje organske tvari u tlu,</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6. održavanje povoljne strukture tla i</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kern w:val="1"/>
          <w:sz w:val="24"/>
          <w:szCs w:val="24"/>
          <w:lang w:eastAsia="zh-CN"/>
        </w:rPr>
        <w:t>7. zaštita od erozije.</w:t>
      </w:r>
    </w:p>
    <w:p w:rsidR="001B16FC" w:rsidRPr="001B16FC" w:rsidRDefault="001B16FC" w:rsidP="001B16FC">
      <w:pPr>
        <w:suppressAutoHyphens/>
        <w:spacing w:before="28" w:after="28" w:line="100" w:lineRule="atLeast"/>
        <w:jc w:val="both"/>
        <w:rPr>
          <w:rFonts w:ascii="Times New Roman" w:eastAsia="Times New Roman" w:hAnsi="Times New Roman" w:cs="Times New Roman"/>
          <w:b/>
          <w:kern w:val="1"/>
          <w:sz w:val="24"/>
          <w:szCs w:val="24"/>
          <w:lang w:eastAsia="zh-CN"/>
        </w:rPr>
      </w:pPr>
    </w:p>
    <w:p w:rsidR="001B16FC" w:rsidRPr="001B16FC" w:rsidRDefault="001B16FC" w:rsidP="001B16FC">
      <w:pPr>
        <w:numPr>
          <w:ilvl w:val="0"/>
          <w:numId w:val="15"/>
        </w:numPr>
        <w:suppressAutoHyphens/>
        <w:spacing w:before="28" w:after="28" w:line="100" w:lineRule="atLeast"/>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Minimalna razina obrade i održavanja poljoprivrednog zemljišta</w:t>
      </w:r>
    </w:p>
    <w:p w:rsidR="001B16FC" w:rsidRPr="001B16FC" w:rsidRDefault="001B16FC" w:rsidP="001B16FC">
      <w:pPr>
        <w:suppressAutoHyphens/>
        <w:spacing w:before="28" w:after="28" w:line="100" w:lineRule="atLeast"/>
        <w:ind w:left="720"/>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5.</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Minimalna razina obrade i održavanja poljoprivrednog zemljišta podrazumijeva provođenje najnužnijih mjera u okviru prikladne tehnologije, a posebno:</w:t>
      </w:r>
    </w:p>
    <w:p w:rsidR="001B16FC" w:rsidRPr="001B16FC" w:rsidRDefault="001B16FC" w:rsidP="001B16FC">
      <w:pPr>
        <w:numPr>
          <w:ilvl w:val="0"/>
          <w:numId w:val="19"/>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redovito obrađivanje i održavanje poljoprivrednog zemljišta sukladno određenoj biljnoj vrsti, odnosno katastarskoj kulturi poljoprivrednog zemljišta,</w:t>
      </w:r>
    </w:p>
    <w:p w:rsidR="001B16FC" w:rsidRPr="001B16FC" w:rsidRDefault="001B16FC" w:rsidP="001B16FC">
      <w:pPr>
        <w:numPr>
          <w:ilvl w:val="0"/>
          <w:numId w:val="19"/>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održavanje ili poboljšanje plodnosti tla,</w:t>
      </w:r>
    </w:p>
    <w:p w:rsidR="001B16FC" w:rsidRPr="001B16FC" w:rsidRDefault="001B16FC" w:rsidP="001B16FC">
      <w:pPr>
        <w:numPr>
          <w:ilvl w:val="0"/>
          <w:numId w:val="19"/>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održivo gospodarenje trajnim pašnjacima,</w:t>
      </w:r>
    </w:p>
    <w:p w:rsidR="001B16FC" w:rsidRPr="001B16FC" w:rsidRDefault="001B16FC" w:rsidP="001B16FC">
      <w:pPr>
        <w:numPr>
          <w:ilvl w:val="0"/>
          <w:numId w:val="19"/>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održavanje voćnjaka i vinograda u dobrom vegetativnom stanju.</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numPr>
          <w:ilvl w:val="0"/>
          <w:numId w:val="15"/>
        </w:numPr>
        <w:suppressAutoHyphens/>
        <w:spacing w:before="28" w:after="28" w:line="100" w:lineRule="atLeast"/>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Sprječavanje zakorovljenosti i obrastanja višegodišnjim raslinjem</w:t>
      </w:r>
    </w:p>
    <w:p w:rsidR="001B16FC" w:rsidRPr="001B16FC" w:rsidRDefault="001B16FC" w:rsidP="001B16FC">
      <w:pPr>
        <w:suppressAutoHyphens/>
        <w:spacing w:before="28" w:after="28" w:line="100" w:lineRule="atLeast"/>
        <w:ind w:firstLine="708"/>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6.</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(1) Vlasnici i posjednici poljoprivrednog zemljišta dužni su primjenjivati odgovarajuće agrotehničke mjere obrade tla i njege usjeva i nasada u cilju sprječavanja zakorovljenosti i obrastanja višegodišnjim korovom poljoprivrednog zemljišta, te na taj način spriječiti širenje zakorovljenosti na susjedne parcele, a posebno uništavati korov ambrozije čupanjem i košnjom prije cvatnje do kraja mjeseca lipnja.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Kod sprječavanja zakorovljenosti i obrastanja višegodišnjim raslinjem i njege usjeva potrebno je dati prednost ne kemijskim mjerama zaštite bilja kao što su mehaničke, fizikalne, biotehničke i biološke mjere zaštite, a kod korištenja kemijskih mjera zaštite potrebno je dati prednost herbicidima s povoljnijim eko toksikološkim svojstvima.</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numPr>
          <w:ilvl w:val="0"/>
          <w:numId w:val="15"/>
        </w:numPr>
        <w:suppressAutoHyphens/>
        <w:spacing w:before="28" w:after="28" w:line="100" w:lineRule="atLeast"/>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Suzbijanje biljnih bolesti i štetnika</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7.</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Vlasnici odnosno posjednici poljoprivrednog zemljišta dužni su suzbijati biljne bolesti i štetnike, a kod suzbijanja obvezni su primjenjivati temeljna načela integralne zaštite bilja sukladno posebnim propisima koji uređuju održivu uporabu pesticida.</w:t>
      </w:r>
    </w:p>
    <w:p w:rsidR="001B16FC" w:rsidRPr="001B16FC" w:rsidRDefault="001B16FC" w:rsidP="001B16FC">
      <w:pPr>
        <w:spacing w:after="0" w:line="240" w:lineRule="auto"/>
        <w:ind w:firstLine="708"/>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(2) Nakon provedenog postupka iz stavka 1. ovog članka vlasnici su dužni uništiti ambalažu od korištenja sredstava za zaštitu bilja, odnosno odlagati je sukladno uputama proizvođača koje su priložene uz ta sredstva.</w:t>
      </w:r>
    </w:p>
    <w:p w:rsidR="001B16FC" w:rsidRPr="001B16FC" w:rsidRDefault="001B16FC" w:rsidP="001B16FC">
      <w:pPr>
        <w:spacing w:after="0" w:line="240" w:lineRule="auto"/>
        <w:ind w:firstLine="708"/>
        <w:jc w:val="both"/>
        <w:rPr>
          <w:rFonts w:ascii="Times New Roman" w:eastAsia="Calibri" w:hAnsi="Times New Roman" w:cs="Times New Roman"/>
          <w:sz w:val="24"/>
          <w:szCs w:val="24"/>
        </w:rPr>
      </w:pPr>
    </w:p>
    <w:p w:rsidR="001B16FC" w:rsidRPr="001B16FC" w:rsidRDefault="001B16FC" w:rsidP="001B16FC">
      <w:pPr>
        <w:numPr>
          <w:ilvl w:val="0"/>
          <w:numId w:val="15"/>
        </w:numPr>
        <w:suppressAutoHyphens/>
        <w:spacing w:before="28" w:after="28" w:line="100" w:lineRule="atLeast"/>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Korištenje i uništavanje biljnih ostataka</w:t>
      </w:r>
    </w:p>
    <w:p w:rsidR="001B16FC" w:rsidRPr="001B16FC" w:rsidRDefault="001B16FC" w:rsidP="001B16FC">
      <w:pPr>
        <w:suppressAutoHyphens/>
        <w:spacing w:before="28" w:after="28" w:line="100" w:lineRule="atLeast"/>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8.</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Vlasnici odnosno posjednici poljoprivrednog zemljišta dužni su ukloniti sa zemljišta sve biljne ostatke koji bi mogli biti uzrokom širenja biljnih bolesti ili štetnika u određenom agrotehničkom roku sukladno biljnoj kulturi.</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9.</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Agrotehničke mjere korištenja i uništavanja biljnih ostataka obuhvaćaju:</w:t>
      </w:r>
    </w:p>
    <w:p w:rsidR="001B16FC" w:rsidRPr="001B16FC" w:rsidRDefault="001B16FC" w:rsidP="001B16FC">
      <w:pPr>
        <w:suppressAutoHyphens/>
        <w:spacing w:before="28" w:after="28" w:line="100" w:lineRule="atLeast"/>
        <w:ind w:left="708"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obvezu uklanjanja biljnih ostataka nakon žetve na poljoprivrednom zemljištu na kojem se primjenjuje konvencionalna obrada tla najkasnije do 31. ožujka slijedeće godine.</w:t>
      </w:r>
    </w:p>
    <w:p w:rsidR="001B16FC" w:rsidRPr="001B16FC" w:rsidRDefault="001B16FC" w:rsidP="001B16FC">
      <w:pPr>
        <w:suppressAutoHyphens/>
        <w:spacing w:before="28" w:after="28" w:line="100" w:lineRule="atLeast"/>
        <w:ind w:left="708"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primjenu odgovarajućih postupaka sa žetvenim ostacima na površinama na kojima se primjenjuje konzervacijska obrada tla.</w:t>
      </w:r>
    </w:p>
    <w:p w:rsidR="001B16FC" w:rsidRPr="001B16FC" w:rsidRDefault="001B16FC" w:rsidP="001B16FC">
      <w:pPr>
        <w:suppressAutoHyphens/>
        <w:spacing w:before="28" w:after="28" w:line="100" w:lineRule="atLeast"/>
        <w:ind w:left="708"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3. obvezu uklanjanja suhih biljnih ostataka nakon provedenih agrotehničkih mjera u višegodišnjim nasadima do 1. lipnja tekuće godine.</w:t>
      </w:r>
    </w:p>
    <w:p w:rsidR="001B16FC" w:rsidRPr="001B16FC" w:rsidRDefault="001B16FC" w:rsidP="001B16FC">
      <w:pPr>
        <w:suppressAutoHyphens/>
        <w:spacing w:before="28" w:after="28" w:line="100" w:lineRule="atLeast"/>
        <w:ind w:left="708"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4. obvezu odstranjivanja biljnih ostataka nakon sječe i čišćenja šuma, putova i međa na šumskom zemljištu, koje graniči s poljoprivrednim zemljištem.</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Žetveni ostaci ne smiju se spaljivati na poljoprivrednim površinama. Njihovo spaljivanje dopušteno je samo u cilju sprečavanja širenja ili suzbijanja biljnih štetnika.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kern w:val="1"/>
          <w:sz w:val="24"/>
          <w:szCs w:val="24"/>
          <w:lang w:eastAsia="zh-CN"/>
        </w:rPr>
        <w:t>(3) Uništavanje biljnih ostataka spaljivanjem, kada je to dopušteno, poduzima se uz provođenje mjera zaštite od požara sukladno posebnim propisima i ovom Odlukom.</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numPr>
          <w:ilvl w:val="0"/>
          <w:numId w:val="15"/>
        </w:numPr>
        <w:suppressAutoHyphens/>
        <w:spacing w:before="28" w:after="28" w:line="100" w:lineRule="atLeast"/>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Održavanje razine organske tvari u tlu</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10.</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lastRenderedPageBreak/>
        <w:t xml:space="preserve">(1) Organska tvar u tlu održava se provođenjem minimalno trogodišnjeg plodoreda prema pravilima struke.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(2) Trogodišnji plodored podrazumijeva izmjenu: strne žitarice-okopavine-industrijsko bilje ili trave ili djeteline ili njihove smjese.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(3) Trave, djeteline, djetelinsko-travne smjese, travno-djetelinske smjese su dio plodoreda i mogu na istoj površini ostati duže od tri godine.</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(4) Podusjevi i međuusjevi i ugar se smatraju kao dio plodoreda. </w:t>
      </w:r>
    </w:p>
    <w:p w:rsidR="001B16FC" w:rsidRPr="001B16FC" w:rsidRDefault="001B16FC" w:rsidP="001B16FC">
      <w:pPr>
        <w:spacing w:after="0" w:line="240" w:lineRule="auto"/>
        <w:ind w:firstLine="708"/>
        <w:jc w:val="both"/>
        <w:rPr>
          <w:rFonts w:ascii="Times New Roman" w:eastAsia="Times New Roman" w:hAnsi="Times New Roman" w:cs="Times New Roman"/>
          <w:color w:val="000000"/>
          <w:sz w:val="24"/>
          <w:szCs w:val="24"/>
          <w:lang w:eastAsia="hr-HR"/>
        </w:rPr>
      </w:pPr>
      <w:r w:rsidRPr="001B16FC">
        <w:rPr>
          <w:rFonts w:ascii="Times New Roman" w:eastAsia="Times New Roman" w:hAnsi="Times New Roman" w:cs="Times New Roman"/>
          <w:color w:val="000000"/>
          <w:sz w:val="24"/>
          <w:szCs w:val="24"/>
          <w:lang w:eastAsia="hr-HR"/>
        </w:rPr>
        <w:t>(5) Kod planiranja održavanja razine organske tvari u tlu potrebno je unositi žetvene ostatke u tlu primjenom konvencionalne ili konzervacijske obrade tla i uravnoteženo gnojiti organskim gnojem.</w:t>
      </w:r>
    </w:p>
    <w:p w:rsidR="001B16FC" w:rsidRPr="001B16FC" w:rsidRDefault="001B16FC" w:rsidP="001B16FC">
      <w:pPr>
        <w:suppressAutoHyphens/>
        <w:spacing w:after="0"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numPr>
          <w:ilvl w:val="0"/>
          <w:numId w:val="15"/>
        </w:numPr>
        <w:suppressAutoHyphens/>
        <w:spacing w:before="28" w:after="28" w:line="100" w:lineRule="atLeast"/>
        <w:jc w:val="both"/>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Održavanje povoljne strukture tla</w:t>
      </w:r>
    </w:p>
    <w:p w:rsidR="001B16FC" w:rsidRPr="001B16FC" w:rsidRDefault="001B16FC" w:rsidP="001B16FC">
      <w:pPr>
        <w:suppressAutoHyphens/>
        <w:spacing w:before="28" w:after="28" w:line="100" w:lineRule="atLeast"/>
        <w:jc w:val="both"/>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11.</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Korištenje mehanizacije mora biti primjereno stanju poljoprivrednog zemljišta i njegovim svojstvima.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(2) U uvjetima kada je tlo zasićeno vodom, poplavljeno ili prekriveno snijegom ne smije se koristiti poljoprivredna mehanizacija na poljoprivrednom zemljištu, osim prilikom žetve ili berbe usjeva. </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numPr>
          <w:ilvl w:val="0"/>
          <w:numId w:val="15"/>
        </w:numPr>
        <w:suppressAutoHyphens/>
        <w:spacing w:before="28" w:after="28" w:line="100" w:lineRule="atLeast"/>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Zaštita od erozije</w:t>
      </w: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12.</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Zaštita od erozije provodi se održavanjem minimalne pokrovnosti tla sukladno specifičnostima  agroekološkog područja.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Tijekom vegetacijskog razdoblja, na područjima na kojima je uočena erozija, poljoprivredne površine bi trebale imati pokrov koji umanjuje eroziju tla.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(3) Tijekom zime u uvjetima kada se na oranicama ne nalaze usjevi, odnosno ukoliko nema pokrova primjenjuje se ograničena obrada tla.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(4) Zaštita od erozije provodi se upravljanjem i pravilnom obradom na poljoprivrednom zemljištu ovisno o specifičnim karakteristikama tla.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(5) Agrotehničkim mjerama u svrhu zaštite poljoprivrednog zemljišta od erozije vodom i vjetrom, razumijeva se zabrana skidanja humusnog, odnosno oraničnog sloja površine poljoprivrednog zemljišta.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(6) Vlasnici i posjednici poljoprivrednog zemljišta dužni su održavati dugogodišnje nasade i višegodišnje kulture podignute radi zaštite od erozije na tom zemljištu. </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III. MJERE ZA UREĐIVANJE I ODRŽAVANJE POLJOPRIVREDNIH RUDINA</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lastRenderedPageBreak/>
        <w:t>Članak 13.</w:t>
      </w:r>
    </w:p>
    <w:p w:rsidR="001B16FC" w:rsidRPr="001B16FC" w:rsidRDefault="001B16FC" w:rsidP="001B16FC">
      <w:pPr>
        <w:suppressAutoHyphens/>
        <w:spacing w:before="28" w:after="28" w:line="100" w:lineRule="atLeast"/>
        <w:ind w:firstLine="708"/>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Kao mjere za uređivanje i održavanje poljoprivrednih rudina propisuju se:</w:t>
      </w:r>
    </w:p>
    <w:p w:rsidR="001B16FC" w:rsidRPr="001B16FC" w:rsidRDefault="001B16FC" w:rsidP="001B16FC">
      <w:pPr>
        <w:suppressAutoHyphens/>
        <w:spacing w:before="28" w:after="28" w:line="100" w:lineRule="atLeast"/>
        <w:ind w:left="708" w:firstLine="708"/>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održavanje živica i međa,</w:t>
      </w:r>
    </w:p>
    <w:p w:rsidR="001B16FC" w:rsidRPr="001B16FC" w:rsidRDefault="001B16FC" w:rsidP="001B16FC">
      <w:pPr>
        <w:suppressAutoHyphens/>
        <w:spacing w:before="28" w:after="28" w:line="100" w:lineRule="atLeast"/>
        <w:ind w:left="708" w:firstLine="708"/>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održavanje poljskih putova,</w:t>
      </w:r>
    </w:p>
    <w:p w:rsidR="001B16FC" w:rsidRPr="001B16FC" w:rsidRDefault="001B16FC" w:rsidP="001B16FC">
      <w:pPr>
        <w:suppressAutoHyphens/>
        <w:spacing w:before="28" w:after="28" w:line="100" w:lineRule="atLeast"/>
        <w:ind w:left="708" w:firstLine="708"/>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3. uređivanje i održavanje kanala,</w:t>
      </w:r>
    </w:p>
    <w:p w:rsidR="001B16FC" w:rsidRPr="001B16FC" w:rsidRDefault="001B16FC" w:rsidP="001B16FC">
      <w:pPr>
        <w:suppressAutoHyphens/>
        <w:spacing w:before="28" w:after="28" w:line="100" w:lineRule="atLeast"/>
        <w:ind w:left="708" w:firstLine="708"/>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4. sprječavanje zasjenjivanja susjednih čestica,</w:t>
      </w:r>
    </w:p>
    <w:p w:rsidR="001B16FC" w:rsidRPr="001B16FC" w:rsidRDefault="001B16FC" w:rsidP="001B16FC">
      <w:pPr>
        <w:suppressAutoHyphens/>
        <w:spacing w:before="28" w:after="28" w:line="100" w:lineRule="atLeast"/>
        <w:ind w:left="708" w:firstLine="708"/>
        <w:rPr>
          <w:rFonts w:ascii="Times New Roman" w:eastAsia="Times New Roman" w:hAnsi="Times New Roman" w:cs="Times New Roman"/>
          <w:i/>
          <w:kern w:val="1"/>
          <w:sz w:val="24"/>
          <w:szCs w:val="24"/>
          <w:lang w:eastAsia="zh-CN"/>
        </w:rPr>
      </w:pPr>
      <w:r w:rsidRPr="001B16FC">
        <w:rPr>
          <w:rFonts w:ascii="Times New Roman" w:eastAsia="Times New Roman" w:hAnsi="Times New Roman" w:cs="Times New Roman"/>
          <w:kern w:val="1"/>
          <w:sz w:val="24"/>
          <w:szCs w:val="24"/>
          <w:lang w:eastAsia="zh-CN"/>
        </w:rPr>
        <w:t>5. sadnja i održavanje vjetrobranskih pojasa.</w:t>
      </w:r>
    </w:p>
    <w:p w:rsidR="001B16FC" w:rsidRPr="001B16FC" w:rsidRDefault="001B16FC" w:rsidP="001B16FC">
      <w:pPr>
        <w:suppressAutoHyphens/>
        <w:spacing w:before="28" w:after="28" w:line="100" w:lineRule="atLeast"/>
        <w:rPr>
          <w:rFonts w:ascii="Times New Roman" w:eastAsia="Times New Roman" w:hAnsi="Times New Roman" w:cs="Times New Roman"/>
          <w:i/>
          <w:kern w:val="1"/>
          <w:sz w:val="24"/>
          <w:szCs w:val="24"/>
          <w:lang w:eastAsia="zh-CN"/>
        </w:rPr>
      </w:pPr>
    </w:p>
    <w:p w:rsidR="001B16FC" w:rsidRPr="001B16FC" w:rsidRDefault="001B16FC" w:rsidP="001B16FC">
      <w:pPr>
        <w:numPr>
          <w:ilvl w:val="0"/>
          <w:numId w:val="16"/>
        </w:numPr>
        <w:suppressAutoHyphens/>
        <w:spacing w:before="28" w:after="28" w:line="100" w:lineRule="atLeast"/>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Održavanje živica i međa</w:t>
      </w:r>
    </w:p>
    <w:p w:rsidR="001B16FC" w:rsidRPr="001B16FC" w:rsidRDefault="001B16FC" w:rsidP="001B16FC">
      <w:pPr>
        <w:suppressAutoHyphens/>
        <w:spacing w:before="28" w:after="28" w:line="100" w:lineRule="atLeast"/>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14.</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Vlasnici i posjednici poljoprivrednog zemljišta koji zasade živicu, dužni su je redovito održavati i podrezivati na način da se spriječi zakorovljenost živice, širenje na susjedno zemljište i putove i zasjenjivanje susjednih parcela te iste formirati na način da ne ometaju promet, vidljivost i preglednost poljskih putova.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Živice uz poljske putove, odnosno međe mogu se zasaditi najmanje 1,5 m od ruba puta, odnosno međe.</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(3) Vlasnici i posjednici poljoprivrednog zemljišta dužni su održavati međe tako da budu vidljivo označene, očišćene od korova i višegodišnjeg raslinja, te da ne ometaju provedbu agrotehničkih zahvata.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(4) Zabranjeno je izoravanje i oštećivanje međa.</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numPr>
          <w:ilvl w:val="0"/>
          <w:numId w:val="16"/>
        </w:numPr>
        <w:suppressAutoHyphens/>
        <w:spacing w:before="28" w:after="28" w:line="100" w:lineRule="atLeast"/>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Održavanje poljskih putova</w:t>
      </w:r>
    </w:p>
    <w:p w:rsidR="001B16FC" w:rsidRPr="001B16FC" w:rsidRDefault="001B16FC" w:rsidP="001B16FC">
      <w:pPr>
        <w:suppressAutoHyphens/>
        <w:spacing w:before="28" w:after="28" w:line="100" w:lineRule="atLeast"/>
        <w:ind w:left="720"/>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15.</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(1) Poljskim putom u smislu ove Odluke smatra se svaki nerazvrstani put koji se koristi za promet ili prolaz poljoprivrednom zemljištu, a kojima se koristi veći broj korisnika. </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ab/>
        <w:t xml:space="preserve">(2) Poljske putove uređuju i održavaju vlasnici odnosno posjednici poljoprivrednog zemljišta koji koriste putove.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 (3)Vlasnici i posjednici poljoprivrednog zemljišta dužni su održavati poljske putove koje koriste, najmanje u opsegu potrebnom za uobičajeni prijevoz poljoprivrednim vozilima i strojevima.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(4) Pod održavanjem poljskih putova naročito se podrazumijeva:</w:t>
      </w:r>
    </w:p>
    <w:p w:rsidR="001B16FC" w:rsidRPr="001B16FC" w:rsidRDefault="001B16FC" w:rsidP="001B16FC">
      <w:pPr>
        <w:suppressAutoHyphens/>
        <w:spacing w:before="28" w:after="28" w:line="100" w:lineRule="atLeast"/>
        <w:ind w:left="1576"/>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-redovito održavanje i uređivanje poljskih putova tako da ne ometaju   provođenje agrotehničkih mjera i prolazak vatrogasnih vozila,</w:t>
      </w:r>
    </w:p>
    <w:p w:rsidR="001B16FC" w:rsidRPr="001B16FC" w:rsidRDefault="001B16FC" w:rsidP="001B16FC">
      <w:pPr>
        <w:suppressAutoHyphens/>
        <w:spacing w:before="28" w:after="28" w:line="100" w:lineRule="atLeast"/>
        <w:ind w:left="1576"/>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lastRenderedPageBreak/>
        <w:t>- nasipavanje oštećenih dionica i udarnih rupa odgovarajućim materijalom,</w:t>
      </w:r>
    </w:p>
    <w:p w:rsidR="001B16FC" w:rsidRPr="001B16FC" w:rsidRDefault="001B16FC" w:rsidP="001B16FC">
      <w:pPr>
        <w:suppressAutoHyphens/>
        <w:spacing w:before="28" w:after="28" w:line="100" w:lineRule="atLeast"/>
        <w:ind w:left="1576"/>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čišćenje i održavanje odvodnih kanala i propusta ,</w:t>
      </w:r>
    </w:p>
    <w:p w:rsidR="001B16FC" w:rsidRPr="001B16FC" w:rsidRDefault="001B16FC" w:rsidP="001B16FC">
      <w:pPr>
        <w:suppressAutoHyphens/>
        <w:spacing w:before="28" w:after="28" w:line="100" w:lineRule="atLeast"/>
        <w:ind w:left="1576"/>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sprečavanje širenja živica i drugog raslinja uz putove,</w:t>
      </w:r>
    </w:p>
    <w:p w:rsidR="001B16FC" w:rsidRPr="001B16FC" w:rsidRDefault="001B16FC" w:rsidP="001B16FC">
      <w:pPr>
        <w:suppressAutoHyphens/>
        <w:spacing w:before="28" w:after="28" w:line="100" w:lineRule="atLeast"/>
        <w:ind w:left="1576"/>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sječa pojedinih stabala ili grana koje otežavaju korištenje puta,</w:t>
      </w:r>
    </w:p>
    <w:p w:rsidR="001B16FC" w:rsidRPr="001B16FC" w:rsidRDefault="001B16FC" w:rsidP="001B16FC">
      <w:pPr>
        <w:suppressAutoHyphens/>
        <w:spacing w:before="28" w:after="28" w:line="100" w:lineRule="atLeast"/>
        <w:ind w:left="1576"/>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sprječavanje oštećivanja putova njihovim nepravilnim korištenjem (vuča trupaca, preopterećenje, neovlašteni građevinski zahvati, nasipavanje otpadnim materijalom i sl.),</w:t>
      </w:r>
    </w:p>
    <w:p w:rsidR="001B16FC" w:rsidRPr="001B16FC" w:rsidRDefault="001B16FC" w:rsidP="001B16FC">
      <w:pPr>
        <w:suppressAutoHyphens/>
        <w:spacing w:before="28" w:after="28" w:line="100" w:lineRule="atLeast"/>
        <w:ind w:left="1576"/>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sprječavanje uzurpacije putova i zemljišta u njihovom zaštitnom pojasu.</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(5) Poljski put utvrđen kao nerazvrstana cesta održava se sukladno propisima o cestama i komunalnom gospodarstvu. </w:t>
      </w: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16.</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ab/>
        <w:t>Zabranjuju se sve radnje koje mogu dovesti do uništavanja poljskih putova, a naročito:</w:t>
      </w:r>
    </w:p>
    <w:p w:rsidR="001B16FC" w:rsidRPr="001B16FC" w:rsidRDefault="001B16FC" w:rsidP="001B16FC">
      <w:pPr>
        <w:numPr>
          <w:ilvl w:val="0"/>
          <w:numId w:val="20"/>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-preoravanje  i naoravanje poljskih putova,</w:t>
      </w:r>
    </w:p>
    <w:p w:rsidR="001B16FC" w:rsidRPr="001B16FC" w:rsidRDefault="001B16FC" w:rsidP="001B16FC">
      <w:pPr>
        <w:numPr>
          <w:ilvl w:val="0"/>
          <w:numId w:val="20"/>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-sužavanje poljskih putova,</w:t>
      </w:r>
    </w:p>
    <w:p w:rsidR="001B16FC" w:rsidRPr="001B16FC" w:rsidRDefault="001B16FC" w:rsidP="001B16FC">
      <w:pPr>
        <w:numPr>
          <w:ilvl w:val="0"/>
          <w:numId w:val="20"/>
        </w:num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-uništavanje zelenog pojasa uz poljske putove,</w:t>
      </w:r>
    </w:p>
    <w:p w:rsidR="001B16FC" w:rsidRPr="001B16FC" w:rsidRDefault="001B16FC" w:rsidP="001B16FC">
      <w:pPr>
        <w:numPr>
          <w:ilvl w:val="0"/>
          <w:numId w:val="20"/>
        </w:numPr>
        <w:suppressAutoHyphens/>
        <w:spacing w:after="0" w:line="240" w:lineRule="auto"/>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-nanošenje zemlje i raslinja na poljske putove prilikom obrađivanja zemljišta,</w:t>
      </w:r>
    </w:p>
    <w:p w:rsidR="001B16FC" w:rsidRPr="001B16FC" w:rsidRDefault="001B16FC" w:rsidP="001B16FC">
      <w:pPr>
        <w:numPr>
          <w:ilvl w:val="0"/>
          <w:numId w:val="20"/>
        </w:numPr>
        <w:suppressAutoHyphens/>
        <w:spacing w:after="0" w:line="240" w:lineRule="auto"/>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-skretanje oborinskih i drugih voda na poljske putove.</w:t>
      </w:r>
    </w:p>
    <w:p w:rsidR="001B16FC" w:rsidRPr="001B16FC" w:rsidRDefault="001B16FC" w:rsidP="001B16FC">
      <w:pPr>
        <w:suppressAutoHyphens/>
        <w:spacing w:before="28" w:after="28" w:line="100" w:lineRule="atLeast"/>
        <w:jc w:val="both"/>
        <w:rPr>
          <w:rFonts w:ascii="Times New Roman" w:eastAsia="Times New Roman" w:hAnsi="Times New Roman" w:cs="Times New Roman"/>
          <w:color w:val="00B0F0"/>
          <w:kern w:val="1"/>
          <w:sz w:val="24"/>
          <w:szCs w:val="24"/>
          <w:lang w:eastAsia="zh-CN"/>
        </w:rPr>
      </w:pPr>
    </w:p>
    <w:p w:rsidR="001B16FC" w:rsidRPr="001B16FC" w:rsidRDefault="001B16FC" w:rsidP="001B16FC">
      <w:pPr>
        <w:numPr>
          <w:ilvl w:val="0"/>
          <w:numId w:val="16"/>
        </w:numPr>
        <w:suppressAutoHyphens/>
        <w:spacing w:before="28" w:after="28" w:line="100" w:lineRule="atLeast"/>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Uređivanje i održavanje kanala</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17.</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Vlasnici, odnosno posjednici poljoprivrednog zemljišta kroz koje prolaze prirodni ili umjetni kanali oborinskih voda, odnosno vlasnici ili posjednici tih kanala dužni su ih čistiti tako da se spriječi odronjavanje zemlje, zarastanje korovom i raslinjem, odnosno omogućiti prirodni tok oborinskih voda.</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kern w:val="1"/>
          <w:sz w:val="24"/>
          <w:szCs w:val="24"/>
          <w:lang w:eastAsia="zh-CN"/>
        </w:rPr>
        <w:t>(2</w:t>
      </w:r>
      <w:r w:rsidRPr="001B16FC">
        <w:rPr>
          <w:rFonts w:ascii="Times New Roman" w:eastAsia="Times New Roman" w:hAnsi="Times New Roman" w:cs="Times New Roman"/>
          <w:b/>
          <w:kern w:val="1"/>
          <w:sz w:val="24"/>
          <w:szCs w:val="24"/>
          <w:lang w:eastAsia="zh-CN"/>
        </w:rPr>
        <w:t xml:space="preserve">) </w:t>
      </w:r>
      <w:r w:rsidRPr="001B16FC">
        <w:rPr>
          <w:rFonts w:ascii="Times New Roman" w:eastAsia="Times New Roman" w:hAnsi="Times New Roman" w:cs="Times New Roman"/>
          <w:kern w:val="1"/>
          <w:sz w:val="24"/>
          <w:szCs w:val="24"/>
          <w:lang w:eastAsia="zh-CN"/>
        </w:rPr>
        <w:t>Zabranjuje se svako zatrpavanje kanala iz stavka 1. ovog članka osim kada se to radi temeljem projektne dokumentacije i valjane dozvole nadležnih tijela koju je ishodio vlasnik poljoprivrednog zemljišta.</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ab/>
      </w:r>
    </w:p>
    <w:p w:rsidR="001B16FC" w:rsidRPr="001B16FC" w:rsidRDefault="001B16FC" w:rsidP="001B16FC">
      <w:pPr>
        <w:numPr>
          <w:ilvl w:val="0"/>
          <w:numId w:val="16"/>
        </w:numPr>
        <w:suppressAutoHyphens/>
        <w:spacing w:before="28" w:after="28" w:line="100" w:lineRule="atLeast"/>
        <w:jc w:val="both"/>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Sprječavanje zasjenjivanja susjednih čestica</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18.</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lastRenderedPageBreak/>
        <w:t>(1) Radi sprječavanja zasjenjivanja susjednih parcela na kojima se vrši poljoprivredna proizvodnja, zabranjuje se sadnja visokog raslinja neposredno uz međe. U protivnom oštećeni vlasnici poljoprivrednih parcela mogu poduzimati radnje za nadoknadu štete sukladno Zakonu o vlasništvu i drugim stvarnim pravima.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Vlasnici odnosno posjednici poljoprivrednog zemljišta ne smiju sadnjom voćaka ili drugih visoko rastućih kultura zasjenjivati susjedne parcele te tako onemogućavati ili umanjivati poljoprivrednu proizvodnju na tim parcelama.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 xml:space="preserve">(3) Pojedinačna stabla, odnosno trajni nasadi, sade se ovisno o njihovom habitusu, na dovoljnoj udaljenosti od susjednih parcela da ne zasjenjuju susjedno zemljište. </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(4) Živice iz članka 14. ove Odluke moraju se radi sprečavanja zasjenjivanja uredno obrezivati.</w:t>
      </w:r>
    </w:p>
    <w:p w:rsidR="001B16FC" w:rsidRPr="001B16FC" w:rsidRDefault="001B16FC" w:rsidP="001B16FC">
      <w:pPr>
        <w:numPr>
          <w:ilvl w:val="0"/>
          <w:numId w:val="16"/>
        </w:numPr>
        <w:suppressAutoHyphens/>
        <w:spacing w:before="28" w:after="28" w:line="100" w:lineRule="atLeast"/>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Sadnja i održavanje vjetrobranskih pojasa</w:t>
      </w:r>
    </w:p>
    <w:p w:rsidR="001B16FC" w:rsidRPr="001B16FC" w:rsidRDefault="001B16FC" w:rsidP="001B16FC">
      <w:pPr>
        <w:suppressAutoHyphens/>
        <w:spacing w:before="28" w:after="28" w:line="100" w:lineRule="atLeast"/>
        <w:rPr>
          <w:rFonts w:ascii="Times New Roman" w:eastAsia="Times New Roman" w:hAnsi="Times New Roman" w:cs="Times New Roman"/>
          <w:b/>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19.</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(1) Radi uređivanja i održavanja poljoprivrednih rudina, a na područjima na kojima je zbog izloženosti vjetru većeg intenziteta ili duljeg trajanja otežana ili smanjena poljoprivredna proizvodnja, vlasnik je dužan određeni pojas zemljišta zasaditi stablašicama.</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(2) Stablašice koje čine vjetrobrani pojas vlasnici su dužni redovito održavati i obnavljati.</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spacing w:after="0" w:line="240" w:lineRule="auto"/>
        <w:jc w:val="both"/>
        <w:rPr>
          <w:rFonts w:ascii="Times New Roman" w:eastAsia="Calibri" w:hAnsi="Times New Roman" w:cs="Times New Roman"/>
          <w:b/>
          <w:sz w:val="24"/>
          <w:szCs w:val="24"/>
        </w:rPr>
      </w:pPr>
      <w:r w:rsidRPr="001B16FC">
        <w:rPr>
          <w:rFonts w:ascii="Times New Roman" w:eastAsia="Calibri" w:hAnsi="Times New Roman" w:cs="Times New Roman"/>
          <w:b/>
          <w:sz w:val="24"/>
          <w:szCs w:val="24"/>
        </w:rPr>
        <w:t>IV   POSEBNE MJERE ZAŠTITE OD POŽARA</w:t>
      </w:r>
    </w:p>
    <w:p w:rsidR="001B16FC" w:rsidRPr="001B16FC" w:rsidRDefault="001B16FC" w:rsidP="001B16FC">
      <w:pPr>
        <w:spacing w:after="0" w:line="240" w:lineRule="auto"/>
        <w:jc w:val="both"/>
        <w:rPr>
          <w:rFonts w:ascii="Times New Roman" w:eastAsia="Calibri" w:hAnsi="Times New Roman" w:cs="Times New Roman"/>
          <w:b/>
          <w:sz w:val="24"/>
          <w:szCs w:val="24"/>
        </w:rPr>
      </w:pPr>
    </w:p>
    <w:p w:rsidR="001B16FC" w:rsidRPr="001B16FC" w:rsidRDefault="001B16FC" w:rsidP="001B16FC">
      <w:pPr>
        <w:spacing w:after="0" w:line="240" w:lineRule="auto"/>
        <w:jc w:val="center"/>
        <w:rPr>
          <w:rFonts w:ascii="Times New Roman" w:eastAsia="Calibri" w:hAnsi="Times New Roman" w:cs="Times New Roman"/>
          <w:sz w:val="24"/>
          <w:szCs w:val="24"/>
        </w:rPr>
      </w:pPr>
      <w:r w:rsidRPr="001B16FC">
        <w:rPr>
          <w:rFonts w:ascii="Times New Roman" w:eastAsia="Calibri" w:hAnsi="Times New Roman" w:cs="Times New Roman"/>
          <w:sz w:val="24"/>
          <w:szCs w:val="24"/>
        </w:rPr>
        <w:t>Članak 20.</w:t>
      </w:r>
    </w:p>
    <w:p w:rsidR="001B16FC" w:rsidRPr="001B16FC" w:rsidRDefault="001B16FC" w:rsidP="001B16FC">
      <w:p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ab/>
        <w:t>Radi sprječavanja požara na poljoprivrednom zemljištu vlasnici odnosno posjednici dužni su:</w:t>
      </w:r>
    </w:p>
    <w:p w:rsidR="001B16FC" w:rsidRPr="001B16FC" w:rsidRDefault="001B16FC" w:rsidP="001B16FC">
      <w:pPr>
        <w:numPr>
          <w:ilvl w:val="0"/>
          <w:numId w:val="21"/>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održavati, uređivati i čistiti međe, živice, kanale te poljske i šumske putove,</w:t>
      </w:r>
    </w:p>
    <w:p w:rsidR="001B16FC" w:rsidRPr="001B16FC" w:rsidRDefault="001B16FC" w:rsidP="001B16FC">
      <w:pPr>
        <w:numPr>
          <w:ilvl w:val="0"/>
          <w:numId w:val="21"/>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uklanjati suhe biljne ostatke nakon provedenih agrotehničkih mjera i nakon žetve, berbe i sl., najkasnije do 1.lipnja tekuće godine,</w:t>
      </w:r>
    </w:p>
    <w:p w:rsidR="001B16FC" w:rsidRPr="001B16FC" w:rsidRDefault="001B16FC" w:rsidP="001B16FC">
      <w:pPr>
        <w:numPr>
          <w:ilvl w:val="0"/>
          <w:numId w:val="21"/>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odstraniti biljne ostatke nakon sječe i čišćenja šume, putova i međa na šumskom zemljištu koje graniči s poljoprivrednim zemljištem,</w:t>
      </w:r>
    </w:p>
    <w:p w:rsidR="001B16FC" w:rsidRPr="001B16FC" w:rsidRDefault="001B16FC" w:rsidP="001B16FC">
      <w:pPr>
        <w:numPr>
          <w:ilvl w:val="0"/>
          <w:numId w:val="21"/>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uz međe preorati ili očistiti zemljište zatravljeno suhim biljem i biljnim otpadom,</w:t>
      </w:r>
    </w:p>
    <w:p w:rsidR="001B16FC" w:rsidRPr="001B16FC" w:rsidRDefault="001B16FC" w:rsidP="001B16FC">
      <w:pPr>
        <w:numPr>
          <w:ilvl w:val="0"/>
          <w:numId w:val="21"/>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spaljivanje i uništavanje biljnih otpadaka i korova na poljoprivrednom i šumskom zemljištu vršiti samo uz poduzimanje odgovarajućih propisanih preventivnih mjera opreza sukladno Zakonu o zaštiti od požara.</w:t>
      </w:r>
    </w:p>
    <w:p w:rsidR="001B16FC" w:rsidRPr="001B16FC" w:rsidRDefault="001B16FC" w:rsidP="001B16FC">
      <w:pPr>
        <w:spacing w:after="0" w:line="240" w:lineRule="auto"/>
        <w:jc w:val="both"/>
        <w:rPr>
          <w:rFonts w:ascii="Times New Roman" w:eastAsia="Calibri" w:hAnsi="Times New Roman" w:cs="Times New Roman"/>
          <w:sz w:val="24"/>
          <w:szCs w:val="24"/>
        </w:rPr>
      </w:pPr>
    </w:p>
    <w:p w:rsidR="001B16FC" w:rsidRPr="001B16FC" w:rsidRDefault="001B16FC" w:rsidP="001B16FC">
      <w:pPr>
        <w:spacing w:after="0" w:line="240" w:lineRule="auto"/>
        <w:ind w:left="720"/>
        <w:jc w:val="center"/>
        <w:rPr>
          <w:rFonts w:ascii="Times New Roman" w:eastAsia="Calibri" w:hAnsi="Times New Roman" w:cs="Times New Roman"/>
          <w:sz w:val="24"/>
          <w:szCs w:val="24"/>
        </w:rPr>
      </w:pPr>
      <w:r w:rsidRPr="001B16FC">
        <w:rPr>
          <w:rFonts w:ascii="Times New Roman" w:eastAsia="Calibri" w:hAnsi="Times New Roman" w:cs="Times New Roman"/>
          <w:sz w:val="24"/>
          <w:szCs w:val="24"/>
        </w:rPr>
        <w:t>Članak  21.</w:t>
      </w:r>
    </w:p>
    <w:p w:rsidR="001B16FC" w:rsidRPr="001B16FC" w:rsidRDefault="001B16FC" w:rsidP="001B16FC">
      <w:pPr>
        <w:spacing w:after="0" w:line="240" w:lineRule="auto"/>
        <w:ind w:firstLine="708"/>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Spaljivanje korova, trave i drugog otpadnog materijala biljnog porijekla te loženje vatre na poljoprivrednim površinama ( u daljnjem tekstu: spaljivanje korova i loženje vatre na otvorenom prostoru) može se obavljati ako su poduzete sljedeće mjere opreznosti:</w:t>
      </w:r>
    </w:p>
    <w:p w:rsidR="001B16FC" w:rsidRPr="001B16FC" w:rsidRDefault="001B16FC" w:rsidP="001B16FC">
      <w:pPr>
        <w:numPr>
          <w:ilvl w:val="0"/>
          <w:numId w:val="22"/>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 xml:space="preserve">ako se spaljivanje korova i loženje vatre na otvorenom prostoru obavlja na većoj poljoprivrednoj površini, vlasnici odnosno posjednici poljoprivrednog zemljišta dužni su o tome obavijestiti dobrovoljno vatrogasno društvo koje će osigurati dežurstvo </w:t>
      </w:r>
      <w:r w:rsidRPr="001B16FC">
        <w:rPr>
          <w:rFonts w:ascii="Times New Roman" w:eastAsia="Calibri" w:hAnsi="Times New Roman" w:cs="Times New Roman"/>
          <w:sz w:val="24"/>
          <w:szCs w:val="24"/>
        </w:rPr>
        <w:lastRenderedPageBreak/>
        <w:t>odgovarajućeg broja vatrogasaca s opremom za gašenje požara, a na manjim površinama treba primijeniti sve potrebne mjere zaštite od požara;</w:t>
      </w:r>
    </w:p>
    <w:p w:rsidR="001B16FC" w:rsidRPr="001B16FC" w:rsidRDefault="001B16FC" w:rsidP="001B16FC">
      <w:pPr>
        <w:numPr>
          <w:ilvl w:val="0"/>
          <w:numId w:val="22"/>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mjesto spaljivanja korova i loženje vatre na otvorenom prostoru mora biti najmanje 30 metara udaljeno od gospodarskih i stambenih objekata, najmanje 200 m od ruba šumskog zemljišta i dovoljno udaljeno od krošnji stabala i nasada na  susjednim parcelama, te na udaljenosti većoj od 100 metara od stogova slame i sijena i drugih objekata u kojima je uskladišteno sijeno, slama i drugi zapaljivi materijal;</w:t>
      </w:r>
    </w:p>
    <w:p w:rsidR="001B16FC" w:rsidRPr="001B16FC" w:rsidRDefault="001B16FC" w:rsidP="001B16FC">
      <w:pPr>
        <w:numPr>
          <w:ilvl w:val="0"/>
          <w:numId w:val="22"/>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mjesto spaljivanja mora biti tako odabrano da se vatra ne može proširiti preko gorivog materijala na zemlji, kao ni prelijetanje iskri;</w:t>
      </w:r>
    </w:p>
    <w:p w:rsidR="001B16FC" w:rsidRPr="001B16FC" w:rsidRDefault="001B16FC" w:rsidP="001B16FC">
      <w:pPr>
        <w:numPr>
          <w:ilvl w:val="0"/>
          <w:numId w:val="22"/>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osoba koja obavlja spaljivanje korova i loženje vatre na otvorenom prostoru mora biti punoljetna, stalno prisutna pri spaljivanju s pričuvnom opremom za gašenje požara (lopata, kanta napunjena vodom i sl.);</w:t>
      </w:r>
    </w:p>
    <w:p w:rsidR="001B16FC" w:rsidRPr="001B16FC" w:rsidRDefault="001B16FC" w:rsidP="001B16FC">
      <w:pPr>
        <w:numPr>
          <w:ilvl w:val="0"/>
          <w:numId w:val="22"/>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osobe koje su izvršile spaljivanje korova i loženje vatre na otvorenom prostoru dužne su mjesto spaljivanja pregledati i ostatke u potpunosti pogasiti;</w:t>
      </w:r>
    </w:p>
    <w:p w:rsidR="001B16FC" w:rsidRPr="001B16FC" w:rsidRDefault="001B16FC" w:rsidP="001B16FC">
      <w:pPr>
        <w:numPr>
          <w:ilvl w:val="0"/>
          <w:numId w:val="22"/>
        </w:numPr>
        <w:spacing w:after="0" w:line="240" w:lineRule="auto"/>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te ostalo sukladno važećim propisima kojima je uređena materija zaštite od požara.</w:t>
      </w:r>
    </w:p>
    <w:p w:rsidR="001B16FC" w:rsidRPr="001B16FC" w:rsidRDefault="001B16FC" w:rsidP="001B16FC">
      <w:pPr>
        <w:spacing w:after="0" w:line="240" w:lineRule="auto"/>
        <w:ind w:left="1428"/>
        <w:jc w:val="both"/>
        <w:rPr>
          <w:rFonts w:ascii="Times New Roman" w:eastAsia="Calibri" w:hAnsi="Times New Roman" w:cs="Times New Roman"/>
          <w:sz w:val="24"/>
          <w:szCs w:val="24"/>
        </w:rPr>
      </w:pPr>
    </w:p>
    <w:p w:rsidR="001B16FC" w:rsidRPr="001B16FC" w:rsidRDefault="001B16FC" w:rsidP="001B16FC">
      <w:pPr>
        <w:spacing w:after="0" w:line="240" w:lineRule="auto"/>
        <w:rPr>
          <w:rFonts w:ascii="Times New Roman" w:eastAsia="Calibri" w:hAnsi="Times New Roman" w:cs="Times New Roman"/>
          <w:sz w:val="24"/>
          <w:szCs w:val="24"/>
        </w:rPr>
      </w:pPr>
      <w:r w:rsidRPr="001B16FC">
        <w:rPr>
          <w:rFonts w:ascii="Times New Roman" w:eastAsia="Calibri" w:hAnsi="Times New Roman" w:cs="Times New Roman"/>
          <w:sz w:val="24"/>
          <w:szCs w:val="24"/>
        </w:rPr>
        <w:tab/>
      </w:r>
    </w:p>
    <w:p w:rsidR="001B16FC" w:rsidRPr="001B16FC" w:rsidRDefault="001B16FC" w:rsidP="001B16FC">
      <w:pPr>
        <w:spacing w:after="0" w:line="240" w:lineRule="auto"/>
        <w:jc w:val="center"/>
        <w:rPr>
          <w:rFonts w:ascii="Times New Roman" w:eastAsia="Calibri" w:hAnsi="Times New Roman" w:cs="Times New Roman"/>
          <w:sz w:val="24"/>
          <w:szCs w:val="24"/>
        </w:rPr>
      </w:pPr>
      <w:r w:rsidRPr="001B16FC">
        <w:rPr>
          <w:rFonts w:ascii="Times New Roman" w:eastAsia="Calibri" w:hAnsi="Times New Roman" w:cs="Times New Roman"/>
          <w:sz w:val="24"/>
          <w:szCs w:val="24"/>
        </w:rPr>
        <w:t>Članak 22.</w:t>
      </w:r>
    </w:p>
    <w:p w:rsidR="001B16FC" w:rsidRPr="001B16FC" w:rsidRDefault="001B16FC" w:rsidP="001B16FC">
      <w:pPr>
        <w:spacing w:after="0" w:line="240" w:lineRule="auto"/>
        <w:ind w:firstLine="708"/>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(1) Zabranjeno je spaljivanje korova i loženje vatre na otvorenom prostoru u sljedećim uvjetima:</w:t>
      </w:r>
    </w:p>
    <w:p w:rsidR="001B16FC" w:rsidRPr="001B16FC" w:rsidRDefault="001B16FC" w:rsidP="001B16FC">
      <w:pPr>
        <w:spacing w:after="0" w:line="240" w:lineRule="auto"/>
        <w:ind w:firstLine="708"/>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u razdoblju od 01. lipnja do 30. rujna tekuće godine</w:t>
      </w:r>
    </w:p>
    <w:p w:rsidR="001B16FC" w:rsidRPr="001B16FC" w:rsidRDefault="001B16FC" w:rsidP="001B16FC">
      <w:pPr>
        <w:spacing w:after="0" w:line="240" w:lineRule="auto"/>
        <w:ind w:firstLine="708"/>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za vrijeme jakog vjetra i noću (od 19.00 do 05.00 sati).</w:t>
      </w:r>
    </w:p>
    <w:p w:rsidR="001B16FC" w:rsidRPr="001B16FC" w:rsidRDefault="001B16FC" w:rsidP="001B16FC">
      <w:pPr>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ab/>
        <w:t>(2) Izuzetno, pravne ili fizičke osobe koje namjeravaju ložiti vatru na otvorenom u periodu iz stavka 1. al.1. ovog članka, dužne su zatražiti odobrenje nadležne vatrogasne postrojbe te organiziranje vatrogasnog dežurstva.</w:t>
      </w:r>
    </w:p>
    <w:p w:rsidR="001B16FC" w:rsidRPr="001B16FC" w:rsidRDefault="001B16FC" w:rsidP="001B16FC">
      <w:pPr>
        <w:spacing w:after="0" w:line="240" w:lineRule="auto"/>
        <w:jc w:val="both"/>
        <w:rPr>
          <w:rFonts w:ascii="Times New Roman" w:eastAsia="Times New Roman" w:hAnsi="Times New Roman" w:cs="Times New Roman"/>
          <w:sz w:val="24"/>
          <w:szCs w:val="24"/>
          <w:lang w:eastAsia="hr-HR"/>
        </w:rPr>
      </w:pPr>
    </w:p>
    <w:p w:rsidR="001B16FC" w:rsidRPr="001B16FC" w:rsidRDefault="001B16FC" w:rsidP="001B16FC">
      <w:pPr>
        <w:suppressAutoHyphens/>
        <w:spacing w:before="28" w:after="28" w:line="100" w:lineRule="atLeast"/>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V. NADZOR</w:t>
      </w: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23.</w:t>
      </w:r>
    </w:p>
    <w:p w:rsidR="001B16FC" w:rsidRPr="001B16FC" w:rsidRDefault="001B16FC" w:rsidP="001B16FC">
      <w:pPr>
        <w:spacing w:after="0" w:line="240" w:lineRule="auto"/>
        <w:ind w:firstLine="708"/>
        <w:rPr>
          <w:rFonts w:ascii="Times New Roman" w:eastAsia="Calibri" w:hAnsi="Times New Roman" w:cs="Times New Roman"/>
          <w:sz w:val="24"/>
          <w:szCs w:val="24"/>
        </w:rPr>
      </w:pPr>
      <w:r w:rsidRPr="001B16FC">
        <w:rPr>
          <w:rFonts w:ascii="Times New Roman" w:eastAsia="Calibri" w:hAnsi="Times New Roman" w:cs="Times New Roman"/>
          <w:sz w:val="24"/>
          <w:szCs w:val="24"/>
        </w:rPr>
        <w:t>Nadzor nad provedbom odredbi ove odluke provode poljoprivredna, šumarska i vodoprivredna inspekcija te inspekcija zaštite od požara.</w:t>
      </w:r>
    </w:p>
    <w:p w:rsidR="001B16FC" w:rsidRPr="001B16FC" w:rsidRDefault="001B16FC" w:rsidP="001B16FC">
      <w:pPr>
        <w:spacing w:after="0" w:line="240" w:lineRule="auto"/>
        <w:rPr>
          <w:rFonts w:ascii="Times New Roman" w:eastAsia="Calibri" w:hAnsi="Times New Roman" w:cs="Times New Roman"/>
          <w:sz w:val="24"/>
          <w:szCs w:val="24"/>
        </w:rPr>
      </w:pPr>
      <w:r w:rsidRPr="001B16FC">
        <w:rPr>
          <w:rFonts w:ascii="Times New Roman" w:eastAsia="Calibri" w:hAnsi="Times New Roman" w:cs="Times New Roman"/>
          <w:sz w:val="24"/>
          <w:szCs w:val="24"/>
        </w:rPr>
        <w:tab/>
        <w:t>U provedbi nadzora nad odredbama ove odluke nadležne inspekcije iz stavka 1. ovog članka mogu odrediti vlasnicima i posjednicima zemljišta poduzimanje određenih mjera iz članka 2. ove Odluke.</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b/>
          <w:kern w:val="1"/>
          <w:sz w:val="24"/>
          <w:szCs w:val="24"/>
          <w:lang w:eastAsia="zh-CN"/>
        </w:rPr>
        <w:tab/>
      </w:r>
    </w:p>
    <w:p w:rsidR="001B16FC" w:rsidRPr="001B16FC" w:rsidRDefault="001B16FC" w:rsidP="001B16FC">
      <w:pPr>
        <w:suppressAutoHyphens/>
        <w:spacing w:before="28" w:after="0" w:line="240" w:lineRule="auto"/>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VI. KAZNENE ODREDBE</w:t>
      </w:r>
    </w:p>
    <w:p w:rsidR="001B16FC" w:rsidRPr="001B16FC" w:rsidRDefault="001B16FC" w:rsidP="001B16FC">
      <w:pPr>
        <w:suppressAutoHyphens/>
        <w:spacing w:before="28" w:after="0" w:line="240" w:lineRule="auto"/>
        <w:rPr>
          <w:rFonts w:ascii="Times New Roman" w:eastAsia="Times New Roman" w:hAnsi="Times New Roman" w:cs="Times New Roman"/>
          <w:b/>
          <w:kern w:val="1"/>
          <w:sz w:val="24"/>
          <w:szCs w:val="24"/>
          <w:lang w:eastAsia="zh-CN"/>
        </w:rPr>
      </w:pPr>
    </w:p>
    <w:p w:rsidR="001B16FC" w:rsidRPr="001B16FC" w:rsidRDefault="001B16FC" w:rsidP="001B16FC">
      <w:pPr>
        <w:spacing w:after="0" w:line="240" w:lineRule="auto"/>
        <w:jc w:val="center"/>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Članak 24.</w:t>
      </w:r>
    </w:p>
    <w:p w:rsidR="001B16FC" w:rsidRPr="001B16FC" w:rsidRDefault="001B16FC" w:rsidP="001B16FC">
      <w:pPr>
        <w:spacing w:after="0" w:line="240" w:lineRule="auto"/>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lastRenderedPageBreak/>
        <w:t xml:space="preserve">           (1) Kaznom u iznosu od 8.000,00 kuna kazniti će se za prekršaj pravna osoba ako:</w:t>
      </w:r>
    </w:p>
    <w:p w:rsidR="001B16FC" w:rsidRPr="001B16FC" w:rsidRDefault="001B16FC" w:rsidP="001B16FC">
      <w:pPr>
        <w:spacing w:after="0" w:line="240" w:lineRule="auto"/>
        <w:ind w:left="927"/>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1. ne sprječava zakorovljenost i obraslost višegodišnjim raslinjem sukladno članku 6. Odluke</w:t>
      </w:r>
    </w:p>
    <w:p w:rsidR="001B16FC" w:rsidRPr="001B16FC" w:rsidRDefault="001B16FC" w:rsidP="001B16FC">
      <w:pPr>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2. provodi radnje iz članka 16. ove Odluke</w:t>
      </w:r>
    </w:p>
    <w:p w:rsidR="001B16FC" w:rsidRPr="001B16FC" w:rsidRDefault="001B16FC" w:rsidP="001B16FC">
      <w:pPr>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3. ne uređuje i održava kanale sukladno članku 17. ove Odluke</w:t>
      </w:r>
    </w:p>
    <w:p w:rsidR="001B16FC" w:rsidRPr="001B16FC" w:rsidRDefault="001B16FC" w:rsidP="001B16FC">
      <w:pPr>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4. ne provodi mjere zaštite od požara sukladno članku 21. ove Odluke</w:t>
      </w:r>
    </w:p>
    <w:p w:rsidR="001B16FC" w:rsidRPr="001B16FC" w:rsidRDefault="001B16FC" w:rsidP="001B16FC">
      <w:pPr>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5. postupa suprotno mjerama iz članka 22. ove Odluke</w:t>
      </w:r>
    </w:p>
    <w:p w:rsidR="001B16FC" w:rsidRPr="001B16FC" w:rsidRDefault="001B16FC" w:rsidP="001B16FC">
      <w:pPr>
        <w:spacing w:after="0" w:line="240" w:lineRule="auto"/>
        <w:ind w:left="720"/>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ab/>
        <w:t>(2) Za prekršaj iz stavka 1. ovog članka kaznom u iznosu od 2.000,00 kuna kazniti će se odgovorna osoba u pravnoj osobi.</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ab/>
        <w:t>(3) Za prekršaj iz stavka 1. ovog članka kaznom u iznosu od  4.000,00 kuna kazniti će se fizička osoba obrtnik i osoba koja obavlja drugu samostalnu djelatnost, a vlasnik je ili korisnik poljoprivrednog zemljišta.</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ab/>
        <w:t>(4) Za prekršaj iz stavka 1. ovog članka kaznom od 1.000,00 kuna kazniti će se fizička osoba.</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p>
    <w:p w:rsidR="001B16FC" w:rsidRPr="001B16FC" w:rsidRDefault="001B16FC" w:rsidP="001B16FC">
      <w:pPr>
        <w:spacing w:after="0" w:line="240" w:lineRule="auto"/>
        <w:jc w:val="center"/>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Članak 25.</w:t>
      </w:r>
    </w:p>
    <w:p w:rsidR="001B16FC" w:rsidRPr="001B16FC" w:rsidRDefault="001B16FC" w:rsidP="001B16FC">
      <w:pPr>
        <w:numPr>
          <w:ilvl w:val="0"/>
          <w:numId w:val="17"/>
        </w:numPr>
        <w:tabs>
          <w:tab w:val="left" w:pos="567"/>
        </w:tabs>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Kaznom u iznosu od 2.000,00 kn kazniti će se za prekršaj pravna osoba ako:</w:t>
      </w:r>
    </w:p>
    <w:p w:rsidR="001B16FC" w:rsidRPr="001B16FC" w:rsidRDefault="001B16FC" w:rsidP="001B16FC">
      <w:pPr>
        <w:tabs>
          <w:tab w:val="left" w:pos="567"/>
        </w:tabs>
        <w:spacing w:after="0" w:line="240" w:lineRule="auto"/>
        <w:ind w:left="924"/>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1.ne provodi mjere minimalne razine obrade i održavanja poljoprivrednog zemljišta </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sukladno članku 5.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poduzima mjere suzbijanja biljnih bolesti i štetočina sukladno članku 7.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uništava biljne ostatke sukladno člancima 8. i 9.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provodi mjere zaštite od erozije sukladno članku 12.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uređuje i održava živicu i međe sukladno članku 14.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održava poljske putove sukladno članku 15.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sprječava zasjenjivanje susjednih parcela sukladno članku 18.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provodi mjere sadnje i održavanja vjetrobranskih pojasa sukladno članku 19. Odluke</w:t>
      </w:r>
    </w:p>
    <w:p w:rsidR="001B16FC" w:rsidRPr="001B16FC" w:rsidRDefault="001B16FC" w:rsidP="001B16FC">
      <w:pPr>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ne poduzima mjere iz članka 20. Odluke.</w:t>
      </w:r>
    </w:p>
    <w:p w:rsidR="001B16FC" w:rsidRPr="001B16FC" w:rsidRDefault="001B16FC" w:rsidP="001B16FC">
      <w:pPr>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ab/>
      </w:r>
      <w:r w:rsidRPr="001B16FC">
        <w:rPr>
          <w:rFonts w:ascii="Times New Roman" w:eastAsia="Times New Roman" w:hAnsi="Times New Roman" w:cs="Times New Roman"/>
          <w:sz w:val="24"/>
          <w:szCs w:val="24"/>
          <w:lang w:eastAsia="hr-HR"/>
        </w:rPr>
        <w:tab/>
        <w:t>(2) Za prekršaj iz stavka 1. ovog članka kaznom u iznosu od 800,00 kuna kazniti će se odgovorna osoba u pravnoj osobi.</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ab/>
      </w:r>
      <w:r w:rsidRPr="001B16FC">
        <w:rPr>
          <w:rFonts w:ascii="Times New Roman" w:eastAsia="Times New Roman" w:hAnsi="Times New Roman" w:cs="Times New Roman"/>
          <w:sz w:val="24"/>
          <w:szCs w:val="24"/>
          <w:lang w:eastAsia="hr-HR"/>
        </w:rPr>
        <w:tab/>
        <w:t xml:space="preserve">(3) Za prekršaj iz stavka 1. ovog članka kaznom u iznosu od 1.500,00 kuna kazniti će se fizička osoba obrtnik i osoba koja obavlja drugu samostalnu djelatnost, a vlasnik je ili posjednik poljoprivrednog zemljišta. </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ab/>
      </w:r>
      <w:r w:rsidRPr="001B16FC">
        <w:rPr>
          <w:rFonts w:ascii="Times New Roman" w:eastAsia="Times New Roman" w:hAnsi="Times New Roman" w:cs="Times New Roman"/>
          <w:sz w:val="24"/>
          <w:szCs w:val="24"/>
          <w:lang w:eastAsia="hr-HR"/>
        </w:rPr>
        <w:tab/>
        <w:t xml:space="preserve">(4) Za prekršaj iz stavka 1. ovog članka kaznom od 500,00 kuna kazniti će se fizička osoba. </w:t>
      </w:r>
    </w:p>
    <w:p w:rsidR="001B16FC" w:rsidRPr="001B16FC" w:rsidRDefault="001B16FC" w:rsidP="001B16FC">
      <w:pPr>
        <w:tabs>
          <w:tab w:val="left" w:pos="567"/>
        </w:tabs>
        <w:spacing w:after="0" w:line="240" w:lineRule="auto"/>
        <w:jc w:val="both"/>
        <w:rPr>
          <w:rFonts w:ascii="Times New Roman" w:eastAsia="Times New Roman" w:hAnsi="Times New Roman" w:cs="Times New Roman"/>
          <w:sz w:val="24"/>
          <w:szCs w:val="24"/>
          <w:lang w:eastAsia="hr-HR"/>
        </w:rPr>
      </w:pPr>
    </w:p>
    <w:p w:rsidR="001B16FC" w:rsidRPr="001B16FC" w:rsidRDefault="001B16FC" w:rsidP="001B16FC">
      <w:pPr>
        <w:suppressAutoHyphens/>
        <w:spacing w:before="28" w:after="28" w:line="100" w:lineRule="atLeast"/>
        <w:jc w:val="both"/>
        <w:rPr>
          <w:rFonts w:ascii="Times New Roman" w:eastAsia="Times New Roman" w:hAnsi="Times New Roman" w:cs="Times New Roman"/>
          <w:b/>
          <w:kern w:val="1"/>
          <w:sz w:val="24"/>
          <w:szCs w:val="24"/>
          <w:lang w:eastAsia="zh-CN"/>
        </w:rPr>
      </w:pPr>
      <w:r w:rsidRPr="001B16FC">
        <w:rPr>
          <w:rFonts w:ascii="Times New Roman" w:eastAsia="Times New Roman" w:hAnsi="Times New Roman" w:cs="Times New Roman"/>
          <w:b/>
          <w:kern w:val="1"/>
          <w:sz w:val="24"/>
          <w:szCs w:val="24"/>
          <w:lang w:eastAsia="zh-CN"/>
        </w:rPr>
        <w:t>VII. PRIJELAZNE I ZAVRŠNE ODREDBE</w:t>
      </w:r>
    </w:p>
    <w:p w:rsidR="001B16FC" w:rsidRPr="001B16FC" w:rsidRDefault="001B16FC" w:rsidP="001B16FC">
      <w:pPr>
        <w:suppressAutoHyphens/>
        <w:spacing w:before="28" w:after="28" w:line="100" w:lineRule="atLeast"/>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b/>
          <w:kern w:val="1"/>
          <w:sz w:val="24"/>
          <w:szCs w:val="24"/>
          <w:lang w:eastAsia="zh-CN"/>
        </w:rPr>
        <w:tab/>
      </w:r>
      <w:r w:rsidRPr="001B16FC">
        <w:rPr>
          <w:rFonts w:ascii="Times New Roman" w:eastAsia="Times New Roman" w:hAnsi="Times New Roman" w:cs="Times New Roman"/>
          <w:b/>
          <w:kern w:val="1"/>
          <w:sz w:val="24"/>
          <w:szCs w:val="24"/>
          <w:lang w:eastAsia="zh-CN"/>
        </w:rPr>
        <w:tab/>
        <w:t xml:space="preserve">       </w:t>
      </w: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32.</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lastRenderedPageBreak/>
        <w:t>Stupanjem na snagu ove Odluke prestaje važiti Odluka o agrotehničkim mjerama, mjerama za uređivanje poljoprivrednih rudina te mjerama zaštite od požara na poljoprivrednom zemljištu na području Općine Šodolovci ("Službeni glasnik općine Šodolovci" broj 2/10).</w:t>
      </w: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p>
    <w:p w:rsidR="001B16FC" w:rsidRPr="001B16FC" w:rsidRDefault="001B16FC" w:rsidP="001B16FC">
      <w:pPr>
        <w:suppressAutoHyphens/>
        <w:spacing w:before="28" w:after="28" w:line="100" w:lineRule="atLeast"/>
        <w:jc w:val="center"/>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Članak 33.</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r w:rsidRPr="001B16FC">
        <w:rPr>
          <w:rFonts w:ascii="Times New Roman" w:eastAsia="Times New Roman" w:hAnsi="Times New Roman" w:cs="Times New Roman"/>
          <w:kern w:val="1"/>
          <w:sz w:val="24"/>
          <w:szCs w:val="24"/>
          <w:lang w:eastAsia="zh-CN"/>
        </w:rPr>
        <w:t>Ova Odluka stupa na snagu osmog dana od objave u "Službenom glasniku općine Šodolovci".</w:t>
      </w:r>
    </w:p>
    <w:p w:rsidR="001B16FC" w:rsidRPr="001B16FC" w:rsidRDefault="001B16FC" w:rsidP="001B16FC">
      <w:pPr>
        <w:suppressAutoHyphens/>
        <w:spacing w:before="28" w:after="28" w:line="100" w:lineRule="atLeast"/>
        <w:ind w:firstLine="708"/>
        <w:jc w:val="both"/>
        <w:rPr>
          <w:rFonts w:ascii="Times New Roman" w:eastAsia="Times New Roman" w:hAnsi="Times New Roman" w:cs="Times New Roman"/>
          <w:kern w:val="1"/>
          <w:sz w:val="24"/>
          <w:szCs w:val="24"/>
          <w:lang w:eastAsia="zh-CN"/>
        </w:rPr>
      </w:pPr>
    </w:p>
    <w:p w:rsidR="001B16FC" w:rsidRPr="001B16FC" w:rsidRDefault="001B16FC" w:rsidP="001B16FC">
      <w:pPr>
        <w:spacing w:after="0"/>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KLASA: 320-02/17-01/</w:t>
      </w:r>
    </w:p>
    <w:p w:rsidR="001B16FC" w:rsidRPr="001B16FC" w:rsidRDefault="001B16FC" w:rsidP="001B16FC">
      <w:pPr>
        <w:spacing w:after="0"/>
        <w:jc w:val="both"/>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URBROJ: 2121/11-17-1</w:t>
      </w:r>
    </w:p>
    <w:p w:rsidR="001B16FC" w:rsidRPr="001B16FC" w:rsidRDefault="001B16FC" w:rsidP="001B16FC">
      <w:pPr>
        <w:spacing w:after="0"/>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Šodolovci, 07. travnja 2017.                                  PREDSJEDNIK OPĆINSKOG VIJEĆA:</w:t>
      </w:r>
    </w:p>
    <w:p w:rsidR="001B16FC" w:rsidRDefault="001B16FC" w:rsidP="001B16FC">
      <w:pPr>
        <w:spacing w:after="0"/>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w:t>
      </w:r>
      <w:r w:rsidR="00B50680">
        <w:rPr>
          <w:rFonts w:ascii="Times New Roman" w:eastAsia="Times New Roman" w:hAnsi="Times New Roman" w:cs="Times New Roman"/>
          <w:sz w:val="24"/>
          <w:szCs w:val="24"/>
          <w:lang w:eastAsia="hr-HR"/>
        </w:rPr>
        <w:t xml:space="preserve">                  </w:t>
      </w:r>
      <w:r w:rsidRPr="001B16FC">
        <w:rPr>
          <w:rFonts w:ascii="Times New Roman" w:eastAsia="Times New Roman" w:hAnsi="Times New Roman" w:cs="Times New Roman"/>
          <w:sz w:val="24"/>
          <w:szCs w:val="24"/>
          <w:lang w:eastAsia="hr-HR"/>
        </w:rPr>
        <w:t>Tomislav Starčević</w:t>
      </w:r>
      <w:r w:rsidR="00B50680">
        <w:rPr>
          <w:rFonts w:ascii="Times New Roman" w:eastAsia="Times New Roman" w:hAnsi="Times New Roman" w:cs="Times New Roman"/>
          <w:sz w:val="24"/>
          <w:szCs w:val="24"/>
          <w:lang w:eastAsia="hr-HR"/>
        </w:rPr>
        <w:t>, v.r.</w:t>
      </w:r>
    </w:p>
    <w:p w:rsidR="001B16FC" w:rsidRDefault="001B16FC">
      <w:r>
        <w:rPr>
          <w:rFonts w:ascii="Times New Roman" w:eastAsia="Times New Roman" w:hAnsi="Times New Roman" w:cs="Times New Roman"/>
          <w:sz w:val="24"/>
          <w:szCs w:val="24"/>
          <w:lang w:eastAsia="hr-HR"/>
        </w:rPr>
        <w:t>____________________________________________________________________________________________________________________</w:t>
      </w:r>
    </w:p>
    <w:p w:rsidR="001B16FC" w:rsidRPr="001B16FC" w:rsidRDefault="001B16FC" w:rsidP="001B16FC">
      <w:pPr>
        <w:keepNext/>
        <w:spacing w:after="0" w:line="240" w:lineRule="auto"/>
        <w:jc w:val="both"/>
        <w:outlineLvl w:val="1"/>
        <w:rPr>
          <w:rFonts w:ascii="Times New Roman" w:eastAsia="Times New Roman" w:hAnsi="Times New Roman" w:cs="Times New Roman"/>
          <w:lang w:eastAsia="hr-HR"/>
        </w:rPr>
      </w:pPr>
      <w:r w:rsidRPr="001B16FC">
        <w:rPr>
          <w:rFonts w:ascii="Times New Roman" w:eastAsia="Times New Roman" w:hAnsi="Times New Roman" w:cs="Arial"/>
          <w:sz w:val="24"/>
          <w:szCs w:val="24"/>
          <w:lang w:eastAsia="hr-HR"/>
        </w:rPr>
        <w:t>Temeljem članka 17. stavak 3. alineja 3. Zakona o sustavu civilne zaštite („Narodne novine“, broj 82/15.), članak 31. Statuta Općine Šodolovci („Službeni glasnik općine Šodolovci“ broj 3/09, 2/13 i 7/16) općinsko vijeće Općine Šodolovci na svojoj 23. sjednici održanoj 07. travnja 2017. godine, donijelo je</w:t>
      </w:r>
    </w:p>
    <w:p w:rsidR="001B16FC" w:rsidRPr="001B16FC" w:rsidRDefault="001B16FC" w:rsidP="001B16FC">
      <w:pPr>
        <w:spacing w:after="0" w:line="240" w:lineRule="auto"/>
        <w:jc w:val="both"/>
        <w:rPr>
          <w:rFonts w:ascii="Times New Roman" w:eastAsia="Calibri" w:hAnsi="Times New Roman" w:cs="Times New Roman"/>
          <w:sz w:val="24"/>
          <w:szCs w:val="32"/>
        </w:rPr>
      </w:pPr>
    </w:p>
    <w:p w:rsidR="001B16FC" w:rsidRPr="001B16FC" w:rsidRDefault="001B16FC" w:rsidP="001B16FC">
      <w:pPr>
        <w:spacing w:after="0" w:line="240" w:lineRule="auto"/>
        <w:jc w:val="center"/>
        <w:rPr>
          <w:rFonts w:ascii="Times New Roman" w:eastAsia="Calibri" w:hAnsi="Times New Roman" w:cs="Times New Roman"/>
          <w:b/>
          <w:sz w:val="28"/>
          <w:szCs w:val="28"/>
        </w:rPr>
      </w:pPr>
      <w:r w:rsidRPr="001B16FC">
        <w:rPr>
          <w:rFonts w:ascii="Times New Roman" w:eastAsia="Calibri" w:hAnsi="Times New Roman" w:cs="Times New Roman"/>
          <w:b/>
          <w:sz w:val="28"/>
          <w:szCs w:val="28"/>
        </w:rPr>
        <w:t>Odluku o određivanju pravnih osoba od interesa za sustav civilne zaštite</w:t>
      </w:r>
    </w:p>
    <w:p w:rsidR="001B16FC" w:rsidRPr="001B16FC" w:rsidRDefault="001B16FC" w:rsidP="001B16FC">
      <w:pPr>
        <w:spacing w:after="0" w:line="240" w:lineRule="auto"/>
        <w:jc w:val="center"/>
        <w:rPr>
          <w:rFonts w:ascii="Times New Roman" w:eastAsia="Calibri" w:hAnsi="Times New Roman" w:cs="Times New Roman"/>
          <w:b/>
          <w:sz w:val="28"/>
          <w:szCs w:val="28"/>
        </w:rPr>
      </w:pPr>
      <w:r w:rsidRPr="001B16FC">
        <w:rPr>
          <w:rFonts w:ascii="Times New Roman" w:eastAsia="Calibri" w:hAnsi="Times New Roman" w:cs="Times New Roman"/>
          <w:b/>
          <w:sz w:val="28"/>
          <w:szCs w:val="28"/>
        </w:rPr>
        <w:t>Općine Šodolovci</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Članak 1.</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b/>
        </w:rPr>
      </w:pPr>
      <w:r w:rsidRPr="001B16FC">
        <w:rPr>
          <w:rFonts w:ascii="Times New Roman" w:eastAsia="Calibri" w:hAnsi="Times New Roman" w:cs="Times New Roman"/>
          <w:b/>
        </w:rPr>
        <w:t>Pravne osobe od interesa za sustav civilne zaštite na području Općine Šodolovci su:</w:t>
      </w:r>
    </w:p>
    <w:p w:rsidR="001B16FC" w:rsidRPr="001B16FC" w:rsidRDefault="001B16FC" w:rsidP="001B16FC">
      <w:pPr>
        <w:spacing w:after="0" w:line="240" w:lineRule="auto"/>
        <w:jc w:val="both"/>
        <w:rPr>
          <w:rFonts w:ascii="Times New Roman" w:eastAsia="Calibri" w:hAnsi="Times New Roman" w:cs="Times New Roman"/>
          <w:b/>
        </w:rPr>
      </w:pPr>
    </w:p>
    <w:p w:rsidR="001B16FC" w:rsidRPr="001B16FC" w:rsidRDefault="001B16FC" w:rsidP="001B16FC">
      <w:pPr>
        <w:numPr>
          <w:ilvl w:val="0"/>
          <w:numId w:val="23"/>
        </w:numPr>
        <w:spacing w:after="0" w:line="240" w:lineRule="auto"/>
        <w:jc w:val="both"/>
        <w:rPr>
          <w:rFonts w:ascii="Times New Roman" w:eastAsia="Calibri" w:hAnsi="Times New Roman" w:cs="Times New Roman"/>
        </w:rPr>
      </w:pPr>
      <w:r w:rsidRPr="001B16FC">
        <w:rPr>
          <w:rFonts w:ascii="Times New Roman" w:eastAsia="Calibri" w:hAnsi="Times New Roman" w:cs="Times New Roman"/>
        </w:rPr>
        <w:t>Komunalno trgovačko društvo Šodolovci, Šodolovci</w:t>
      </w:r>
    </w:p>
    <w:p w:rsidR="001B16FC" w:rsidRPr="001B16FC" w:rsidRDefault="001B16FC" w:rsidP="001B16FC">
      <w:pPr>
        <w:numPr>
          <w:ilvl w:val="0"/>
          <w:numId w:val="23"/>
        </w:numPr>
        <w:spacing w:after="0" w:line="240" w:lineRule="auto"/>
        <w:jc w:val="both"/>
        <w:rPr>
          <w:rFonts w:ascii="Times New Roman" w:eastAsia="Calibri" w:hAnsi="Times New Roman" w:cs="Times New Roman"/>
        </w:rPr>
      </w:pPr>
      <w:r w:rsidRPr="001B16FC">
        <w:rPr>
          <w:rFonts w:ascii="Times New Roman" w:eastAsia="Calibri" w:hAnsi="Times New Roman" w:cs="Times New Roman"/>
        </w:rPr>
        <w:t>Žito d.o.o., poslovnica Šodolovci</w:t>
      </w:r>
    </w:p>
    <w:p w:rsidR="001B16FC" w:rsidRPr="001B16FC" w:rsidRDefault="001B16FC" w:rsidP="001B16FC">
      <w:pPr>
        <w:numPr>
          <w:ilvl w:val="0"/>
          <w:numId w:val="23"/>
        </w:numPr>
        <w:spacing w:after="0" w:line="240" w:lineRule="auto"/>
        <w:jc w:val="both"/>
        <w:rPr>
          <w:rFonts w:ascii="Times New Roman" w:eastAsia="Calibri" w:hAnsi="Times New Roman" w:cs="Times New Roman"/>
        </w:rPr>
      </w:pPr>
      <w:r w:rsidRPr="001B16FC">
        <w:rPr>
          <w:rFonts w:ascii="Times New Roman" w:eastAsia="Calibri" w:hAnsi="Times New Roman" w:cs="Times New Roman"/>
        </w:rPr>
        <w:t>Ameropa žitni terminal, Silos Silaš</w:t>
      </w:r>
    </w:p>
    <w:p w:rsidR="001B16FC" w:rsidRPr="001B16FC" w:rsidRDefault="001B16FC" w:rsidP="001B16FC">
      <w:pPr>
        <w:numPr>
          <w:ilvl w:val="0"/>
          <w:numId w:val="23"/>
        </w:numPr>
        <w:spacing w:after="0" w:line="240" w:lineRule="auto"/>
        <w:jc w:val="both"/>
        <w:rPr>
          <w:rFonts w:ascii="Times New Roman" w:eastAsia="Calibri" w:hAnsi="Times New Roman" w:cs="Times New Roman"/>
        </w:rPr>
      </w:pPr>
      <w:r w:rsidRPr="001B16FC">
        <w:rPr>
          <w:rFonts w:ascii="Times New Roman" w:eastAsia="Calibri" w:hAnsi="Times New Roman" w:cs="Times New Roman"/>
        </w:rPr>
        <w:t>Sumić d.o.o., Palača</w:t>
      </w:r>
    </w:p>
    <w:p w:rsidR="001B16FC" w:rsidRPr="001B16FC" w:rsidRDefault="001B16FC" w:rsidP="001B16FC">
      <w:pPr>
        <w:spacing w:after="0" w:line="240" w:lineRule="auto"/>
        <w:jc w:val="both"/>
        <w:rPr>
          <w:rFonts w:ascii="Times New Roman" w:eastAsia="Calibri" w:hAnsi="Times New Roman" w:cs="Times New Roman"/>
        </w:rPr>
      </w:pP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Članak 2.</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b/>
        </w:rPr>
      </w:pPr>
      <w:r w:rsidRPr="001B16FC">
        <w:rPr>
          <w:rFonts w:ascii="Times New Roman" w:eastAsia="Calibri" w:hAnsi="Times New Roman" w:cs="Times New Roman"/>
          <w:b/>
        </w:rPr>
        <w:lastRenderedPageBreak/>
        <w:t>Udruge od značaja za zaštitu i spašavanje na području Općine Šodolovci su:</w:t>
      </w:r>
    </w:p>
    <w:p w:rsidR="001B16FC" w:rsidRPr="001B16FC" w:rsidRDefault="001B16FC" w:rsidP="001B16FC">
      <w:pPr>
        <w:spacing w:after="0" w:line="240" w:lineRule="auto"/>
        <w:jc w:val="both"/>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b/>
        </w:rPr>
      </w:pPr>
    </w:p>
    <w:p w:rsidR="001B16FC" w:rsidRPr="001B16FC" w:rsidRDefault="001B16FC" w:rsidP="001B16FC">
      <w:pPr>
        <w:numPr>
          <w:ilvl w:val="0"/>
          <w:numId w:val="24"/>
        </w:numPr>
        <w:spacing w:after="0" w:line="240" w:lineRule="auto"/>
        <w:jc w:val="both"/>
        <w:rPr>
          <w:rFonts w:ascii="Times New Roman" w:eastAsia="Calibri" w:hAnsi="Times New Roman" w:cs="Times New Roman"/>
        </w:rPr>
      </w:pPr>
      <w:r w:rsidRPr="001B16FC">
        <w:rPr>
          <w:rFonts w:ascii="Times New Roman" w:eastAsia="Calibri" w:hAnsi="Times New Roman" w:cs="Times New Roman"/>
        </w:rPr>
        <w:t>Dobrovoljno vatrogasno društvo Silaš, Silaš</w:t>
      </w:r>
    </w:p>
    <w:p w:rsidR="001B16FC" w:rsidRPr="001B16FC" w:rsidRDefault="001B16FC" w:rsidP="001B16FC">
      <w:pPr>
        <w:numPr>
          <w:ilvl w:val="0"/>
          <w:numId w:val="24"/>
        </w:numPr>
        <w:spacing w:after="0" w:line="240" w:lineRule="auto"/>
        <w:jc w:val="both"/>
        <w:rPr>
          <w:rFonts w:ascii="Times New Roman" w:eastAsia="Calibri" w:hAnsi="Times New Roman" w:cs="Times New Roman"/>
        </w:rPr>
      </w:pPr>
      <w:r w:rsidRPr="001B16FC">
        <w:rPr>
          <w:rFonts w:ascii="Times New Roman" w:eastAsia="Calibri" w:hAnsi="Times New Roman" w:cs="Times New Roman"/>
        </w:rPr>
        <w:t>Lovačko društvo „Orao“ Silaš</w:t>
      </w:r>
    </w:p>
    <w:p w:rsidR="001B16FC" w:rsidRPr="001B16FC" w:rsidRDefault="001B16FC" w:rsidP="001B16FC">
      <w:pPr>
        <w:spacing w:after="0" w:line="240" w:lineRule="auto"/>
        <w:jc w:val="both"/>
        <w:rPr>
          <w:rFonts w:ascii="Times New Roman" w:eastAsia="Calibri" w:hAnsi="Times New Roman" w:cs="Times New Roman"/>
        </w:rPr>
      </w:pPr>
    </w:p>
    <w:p w:rsidR="001B16FC" w:rsidRPr="001B16FC" w:rsidRDefault="001B16FC" w:rsidP="001B16FC">
      <w:pPr>
        <w:tabs>
          <w:tab w:val="center" w:pos="4536"/>
        </w:tabs>
        <w:spacing w:after="0" w:line="240" w:lineRule="auto"/>
        <w:rPr>
          <w:rFonts w:ascii="Times New Roman" w:eastAsia="Calibri" w:hAnsi="Times New Roman" w:cs="Times New Roman"/>
          <w:b/>
        </w:rPr>
      </w:pPr>
      <w:r w:rsidRPr="001B16FC">
        <w:rPr>
          <w:rFonts w:ascii="Times New Roman" w:eastAsia="Calibri" w:hAnsi="Times New Roman" w:cs="Times New Roman"/>
          <w:b/>
        </w:rPr>
        <w:tab/>
      </w:r>
      <w:r w:rsidRPr="001B16FC">
        <w:rPr>
          <w:rFonts w:ascii="Times New Roman" w:eastAsia="Calibri" w:hAnsi="Times New Roman" w:cs="Times New Roman"/>
          <w:b/>
        </w:rPr>
        <w:tab/>
      </w:r>
      <w:r w:rsidRPr="001B16FC">
        <w:rPr>
          <w:rFonts w:ascii="Times New Roman" w:eastAsia="Calibri" w:hAnsi="Times New Roman" w:cs="Times New Roman"/>
          <w:b/>
        </w:rPr>
        <w:tab/>
      </w:r>
      <w:r w:rsidRPr="001B16FC">
        <w:rPr>
          <w:rFonts w:ascii="Times New Roman" w:eastAsia="Calibri" w:hAnsi="Times New Roman" w:cs="Times New Roman"/>
          <w:b/>
        </w:rPr>
        <w:tab/>
      </w:r>
      <w:r w:rsidRPr="001B16FC">
        <w:rPr>
          <w:rFonts w:ascii="Times New Roman" w:eastAsia="Calibri" w:hAnsi="Times New Roman" w:cs="Times New Roman"/>
          <w:b/>
        </w:rPr>
        <w:tab/>
      </w:r>
      <w:r w:rsidRPr="001B16FC">
        <w:rPr>
          <w:rFonts w:ascii="Times New Roman" w:eastAsia="Calibri" w:hAnsi="Times New Roman" w:cs="Times New Roman"/>
          <w:b/>
        </w:rPr>
        <w:tab/>
      </w:r>
      <w:r w:rsidRPr="001B16FC">
        <w:rPr>
          <w:rFonts w:ascii="Times New Roman" w:eastAsia="Calibri" w:hAnsi="Times New Roman" w:cs="Times New Roman"/>
          <w:b/>
        </w:rPr>
        <w:tab/>
        <w:t>Članak 3.</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rPr>
      </w:pPr>
      <w:r w:rsidRPr="001B16FC">
        <w:rPr>
          <w:rFonts w:ascii="Times New Roman" w:eastAsia="Calibri" w:hAnsi="Times New Roman" w:cs="Times New Roman"/>
        </w:rPr>
        <w:t>Pravne osobe od interesa za sustav civilne zaštite Općine Šodolovci su one pravne osobe koje su svojim proizvodnim, uslužnim, materijalnim, ljudskim i drugim resursima najznačajniji nositelji tih djelatnosti na području Općine Šodolovci.</w:t>
      </w: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 xml:space="preserve">Članak 4. </w:t>
      </w:r>
    </w:p>
    <w:p w:rsidR="001B16FC" w:rsidRPr="001B16FC" w:rsidRDefault="001B16FC" w:rsidP="001B16FC">
      <w:pPr>
        <w:spacing w:after="0" w:line="240" w:lineRule="auto"/>
        <w:jc w:val="center"/>
        <w:rPr>
          <w:rFonts w:ascii="Times New Roman" w:eastAsia="Calibri" w:hAnsi="Times New Roman" w:cs="Times New Roman"/>
        </w:rPr>
      </w:pPr>
    </w:p>
    <w:p w:rsidR="001B16FC" w:rsidRPr="001B16FC" w:rsidRDefault="001B16FC" w:rsidP="001B16FC">
      <w:pPr>
        <w:spacing w:after="0" w:line="240" w:lineRule="auto"/>
        <w:jc w:val="both"/>
        <w:rPr>
          <w:rFonts w:ascii="Times New Roman" w:eastAsia="Calibri" w:hAnsi="Times New Roman" w:cs="Times New Roman"/>
        </w:rPr>
      </w:pPr>
      <w:r w:rsidRPr="001B16FC">
        <w:rPr>
          <w:rFonts w:ascii="Times New Roman" w:eastAsia="Calibri" w:hAnsi="Times New Roman" w:cs="Times New Roman"/>
        </w:rPr>
        <w:t>Pravne osobe iz članka 1. ove Odluke su dio operativnih snaga sustava civilne zaštite Općine Šodolovci.</w:t>
      </w: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Članak 5.</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rPr>
      </w:pPr>
      <w:r w:rsidRPr="001B16FC">
        <w:rPr>
          <w:rFonts w:ascii="Times New Roman" w:eastAsia="Calibri" w:hAnsi="Times New Roman" w:cs="Times New Roman"/>
        </w:rPr>
        <w:t>Pravnim osobama iz članka 1. ove Odluke izvršno tijelo dostaviti će izvod iz Plana zaštite i spašavanja te civilne zaštite, koji će sadržavati točno određene mjere i aktivnosti koje trebaju provoditi u slučaju prijetnje, nastanka i posljedica katastrofa i velikih nesreća.</w:t>
      </w: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Članak 6.</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rPr>
      </w:pPr>
      <w:r w:rsidRPr="001B16FC">
        <w:rPr>
          <w:rFonts w:ascii="Times New Roman" w:eastAsia="Calibri" w:hAnsi="Times New Roman" w:cs="Times New Roman"/>
        </w:rPr>
        <w:t>Temeljem dostavljenih mjera i aktivnosti, pravne osobe od interesa za sustav civilne zaštite Općine Šodolovci u svojim operativnim planovima planirat će provedbu dobivenih mjera i aktivnosti.</w:t>
      </w:r>
    </w:p>
    <w:p w:rsidR="001B16FC" w:rsidRPr="001B16FC" w:rsidRDefault="001B16FC" w:rsidP="001B16FC">
      <w:pPr>
        <w:spacing w:after="0" w:line="240" w:lineRule="auto"/>
        <w:jc w:val="both"/>
        <w:rPr>
          <w:rFonts w:ascii="Times New Roman" w:eastAsia="Calibri" w:hAnsi="Times New Roman" w:cs="Times New Roman"/>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Članak 7.</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rPr>
      </w:pPr>
      <w:r w:rsidRPr="001B16FC">
        <w:rPr>
          <w:rFonts w:ascii="Times New Roman" w:eastAsia="Calibri" w:hAnsi="Times New Roman" w:cs="Times New Roman"/>
        </w:rPr>
        <w:t>Stupanjem na snagu ove Odluke prestaje važiti Odluka o određivanju operativnih snaga zaštite i spašavanja i pravnih osoba od interesa za zaštitu i spašavanje na području Općine Šodolovci („Službeni glasnik općine Šodolovci“ broj 2/12).</w:t>
      </w: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Članak 8.</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rPr>
      </w:pPr>
      <w:r w:rsidRPr="001B16FC">
        <w:rPr>
          <w:rFonts w:ascii="Times New Roman" w:eastAsia="Calibri" w:hAnsi="Times New Roman" w:cs="Times New Roman"/>
        </w:rPr>
        <w:t>Po jedan primjerak ( kopija ) ove Odluke dostavit će se svakoj pravnoj osobi navedenoj u ovoj Odluci i Područnom uredu za zaštitu i spašavanje Osijek.</w:t>
      </w:r>
    </w:p>
    <w:p w:rsidR="001B16FC" w:rsidRPr="001B16FC" w:rsidRDefault="001B16FC" w:rsidP="001B16FC">
      <w:pPr>
        <w:spacing w:after="0" w:line="240" w:lineRule="auto"/>
        <w:jc w:val="both"/>
        <w:rPr>
          <w:rFonts w:ascii="Times New Roman" w:eastAsia="Calibri" w:hAnsi="Times New Roman" w:cs="Times New Roman"/>
        </w:rPr>
      </w:pPr>
    </w:p>
    <w:p w:rsidR="001B16FC" w:rsidRPr="001B16FC" w:rsidRDefault="001B16FC" w:rsidP="001B16FC">
      <w:pPr>
        <w:spacing w:after="0" w:line="240" w:lineRule="auto"/>
        <w:jc w:val="center"/>
        <w:rPr>
          <w:rFonts w:ascii="Times New Roman" w:eastAsia="Calibri" w:hAnsi="Times New Roman" w:cs="Times New Roman"/>
          <w:b/>
        </w:rPr>
      </w:pPr>
      <w:r w:rsidRPr="001B16FC">
        <w:rPr>
          <w:rFonts w:ascii="Times New Roman" w:eastAsia="Calibri" w:hAnsi="Times New Roman" w:cs="Times New Roman"/>
          <w:b/>
        </w:rPr>
        <w:t>Članak 9.</w:t>
      </w:r>
    </w:p>
    <w:p w:rsidR="001B16FC" w:rsidRPr="001B16FC" w:rsidRDefault="001B16FC" w:rsidP="001B16FC">
      <w:pPr>
        <w:spacing w:after="0" w:line="240" w:lineRule="auto"/>
        <w:jc w:val="center"/>
        <w:rPr>
          <w:rFonts w:ascii="Times New Roman" w:eastAsia="Calibri" w:hAnsi="Times New Roman" w:cs="Times New Roman"/>
          <w:b/>
        </w:rPr>
      </w:pPr>
    </w:p>
    <w:p w:rsidR="001B16FC" w:rsidRPr="001B16FC" w:rsidRDefault="001B16FC" w:rsidP="001B16FC">
      <w:pPr>
        <w:spacing w:after="0" w:line="240" w:lineRule="auto"/>
        <w:jc w:val="both"/>
        <w:rPr>
          <w:rFonts w:ascii="Times New Roman" w:eastAsia="Calibri" w:hAnsi="Times New Roman" w:cs="Times New Roman"/>
        </w:rPr>
      </w:pPr>
      <w:r w:rsidRPr="001B16FC">
        <w:rPr>
          <w:rFonts w:ascii="Times New Roman" w:eastAsia="Calibri" w:hAnsi="Times New Roman" w:cs="Times New Roman"/>
        </w:rPr>
        <w:t>Ova Odluka objavit će se u „Službenom glasniku općine Šodolovci“ a stupa na snagu osmog dana od dana objave.</w:t>
      </w: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spacing w:after="0" w:line="240" w:lineRule="auto"/>
        <w:rPr>
          <w:rFonts w:ascii="Times New Roman" w:eastAsia="Calibri" w:hAnsi="Times New Roman" w:cs="Times New Roman"/>
        </w:rPr>
      </w:pPr>
    </w:p>
    <w:p w:rsidR="001B16FC" w:rsidRPr="001B16FC" w:rsidRDefault="001B16FC" w:rsidP="001B16FC">
      <w:pPr>
        <w:keepNext/>
        <w:spacing w:after="0" w:line="240" w:lineRule="auto"/>
        <w:outlineLvl w:val="1"/>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KLASA: 810-03/17-01/</w:t>
      </w:r>
    </w:p>
    <w:p w:rsidR="001B16FC" w:rsidRPr="001B16FC" w:rsidRDefault="001B16FC" w:rsidP="001B16FC">
      <w:pPr>
        <w:keepNext/>
        <w:spacing w:after="0" w:line="240" w:lineRule="auto"/>
        <w:outlineLvl w:val="1"/>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URBROJ: 2121/11-17-1</w:t>
      </w:r>
    </w:p>
    <w:p w:rsidR="001B16FC" w:rsidRPr="001B16FC" w:rsidRDefault="001B16FC" w:rsidP="001B16FC">
      <w:pPr>
        <w:keepNext/>
        <w:spacing w:after="0" w:line="240" w:lineRule="auto"/>
        <w:outlineLvl w:val="1"/>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Šodolovci, 07. travnja 2017.                                     PREDSJEDNIK OPĆINSKOG VIJEĆA:</w:t>
      </w:r>
    </w:p>
    <w:p w:rsidR="001B16FC" w:rsidRDefault="001B16FC" w:rsidP="001B16FC">
      <w:pPr>
        <w:keepNext/>
        <w:spacing w:after="0" w:line="240" w:lineRule="auto"/>
        <w:outlineLvl w:val="1"/>
        <w:rPr>
          <w:rFonts w:ascii="Times New Roman" w:eastAsia="Times New Roman" w:hAnsi="Times New Roman" w:cs="Times New Roman"/>
          <w:sz w:val="24"/>
          <w:szCs w:val="24"/>
          <w:lang w:eastAsia="hr-HR"/>
        </w:rPr>
      </w:pPr>
      <w:r w:rsidRPr="001B16FC">
        <w:rPr>
          <w:rFonts w:ascii="Times New Roman" w:eastAsia="Times New Roman" w:hAnsi="Times New Roman" w:cs="Times New Roman"/>
          <w:sz w:val="24"/>
          <w:szCs w:val="24"/>
          <w:lang w:eastAsia="hr-HR"/>
        </w:rPr>
        <w:t xml:space="preserve">                                                                     </w:t>
      </w:r>
      <w:r w:rsidR="00B50680">
        <w:rPr>
          <w:rFonts w:ascii="Times New Roman" w:eastAsia="Times New Roman" w:hAnsi="Times New Roman" w:cs="Times New Roman"/>
          <w:sz w:val="24"/>
          <w:szCs w:val="24"/>
          <w:lang w:eastAsia="hr-HR"/>
        </w:rPr>
        <w:t xml:space="preserve">                          </w:t>
      </w:r>
      <w:r w:rsidRPr="001B16FC">
        <w:rPr>
          <w:rFonts w:ascii="Times New Roman" w:eastAsia="Times New Roman" w:hAnsi="Times New Roman" w:cs="Times New Roman"/>
          <w:sz w:val="24"/>
          <w:szCs w:val="24"/>
          <w:lang w:eastAsia="hr-HR"/>
        </w:rPr>
        <w:t xml:space="preserve"> Tomislav Starčević</w:t>
      </w:r>
      <w:r w:rsidR="00B50680">
        <w:rPr>
          <w:rFonts w:ascii="Times New Roman" w:eastAsia="Times New Roman" w:hAnsi="Times New Roman" w:cs="Times New Roman"/>
          <w:sz w:val="24"/>
          <w:szCs w:val="24"/>
          <w:lang w:eastAsia="hr-HR"/>
        </w:rPr>
        <w:t>, v.r.</w:t>
      </w:r>
    </w:p>
    <w:p w:rsidR="001B16FC" w:rsidRDefault="001B16FC">
      <w:r>
        <w:rPr>
          <w:rFonts w:ascii="Times New Roman" w:eastAsia="Times New Roman" w:hAnsi="Times New Roman" w:cs="Times New Roman"/>
          <w:sz w:val="24"/>
          <w:szCs w:val="24"/>
          <w:lang w:eastAsia="hr-HR"/>
        </w:rPr>
        <w:t>____________________________________________________________________________________________________________________</w:t>
      </w:r>
    </w:p>
    <w:p w:rsidR="001B16FC" w:rsidRPr="001B16FC" w:rsidRDefault="001B16FC" w:rsidP="001B16FC">
      <w:pPr>
        <w:spacing w:after="160" w:line="259" w:lineRule="auto"/>
        <w:jc w:val="both"/>
        <w:rPr>
          <w:rFonts w:ascii="Times New Roman" w:hAnsi="Times New Roman" w:cs="Times New Roman"/>
          <w:b/>
          <w:i/>
          <w:sz w:val="24"/>
          <w:szCs w:val="24"/>
        </w:rPr>
      </w:pPr>
      <w:r w:rsidRPr="001B16FC">
        <w:rPr>
          <w:rFonts w:ascii="Times New Roman" w:hAnsi="Times New Roman" w:cs="Times New Roman"/>
          <w:sz w:val="24"/>
          <w:szCs w:val="24"/>
        </w:rPr>
        <w:t>Na temelju članka 31. Statuta općine Šodolovci („službeni glasnik općine Šodolovci“ broj 3/09, 2/13 i 7/16), Općinsko vijeće Općine Šodolovci na svojoj 23. sjednici održanoj dana 07. travnja 2017. godine, donosi</w:t>
      </w:r>
    </w:p>
    <w:p w:rsidR="001B16FC" w:rsidRPr="001B16FC" w:rsidRDefault="001B16FC" w:rsidP="001B16FC">
      <w:pPr>
        <w:spacing w:after="160" w:line="259" w:lineRule="auto"/>
        <w:jc w:val="center"/>
        <w:rPr>
          <w:rFonts w:ascii="Times New Roman" w:hAnsi="Times New Roman" w:cs="Times New Roman"/>
          <w:b/>
          <w:sz w:val="24"/>
          <w:szCs w:val="24"/>
        </w:rPr>
      </w:pPr>
      <w:r w:rsidRPr="001B16FC">
        <w:rPr>
          <w:rFonts w:ascii="Times New Roman" w:hAnsi="Times New Roman" w:cs="Times New Roman"/>
          <w:b/>
          <w:sz w:val="24"/>
          <w:szCs w:val="24"/>
        </w:rPr>
        <w:t>ODLUKU</w:t>
      </w:r>
    </w:p>
    <w:p w:rsidR="001B16FC" w:rsidRPr="001B16FC" w:rsidRDefault="001B16FC" w:rsidP="001B16FC">
      <w:pPr>
        <w:spacing w:after="160" w:line="259" w:lineRule="auto"/>
        <w:jc w:val="center"/>
        <w:rPr>
          <w:rFonts w:ascii="Times New Roman" w:hAnsi="Times New Roman" w:cs="Times New Roman"/>
          <w:b/>
          <w:sz w:val="24"/>
          <w:szCs w:val="24"/>
        </w:rPr>
      </w:pPr>
      <w:r w:rsidRPr="001B16FC">
        <w:rPr>
          <w:rFonts w:ascii="Times New Roman" w:hAnsi="Times New Roman" w:cs="Times New Roman"/>
          <w:b/>
          <w:sz w:val="24"/>
          <w:szCs w:val="24"/>
        </w:rPr>
        <w:t>o davanju suglasnosti općine Šodolovci za provedbu ulaganja na području</w:t>
      </w:r>
    </w:p>
    <w:p w:rsidR="001B16FC" w:rsidRPr="001B16FC" w:rsidRDefault="001B16FC" w:rsidP="001B16FC">
      <w:pPr>
        <w:spacing w:after="160" w:line="259" w:lineRule="auto"/>
        <w:jc w:val="center"/>
        <w:rPr>
          <w:rFonts w:ascii="Times New Roman" w:hAnsi="Times New Roman" w:cs="Times New Roman"/>
          <w:b/>
          <w:sz w:val="24"/>
          <w:szCs w:val="24"/>
        </w:rPr>
      </w:pPr>
      <w:r w:rsidRPr="001B16FC">
        <w:rPr>
          <w:rFonts w:ascii="Times New Roman" w:hAnsi="Times New Roman" w:cs="Times New Roman"/>
          <w:b/>
          <w:sz w:val="24"/>
          <w:szCs w:val="24"/>
        </w:rPr>
        <w:t>Općine Šodolovci</w:t>
      </w:r>
    </w:p>
    <w:p w:rsidR="001B16FC" w:rsidRPr="001B16FC" w:rsidRDefault="001B16FC" w:rsidP="001B16FC">
      <w:pPr>
        <w:spacing w:after="160" w:line="259" w:lineRule="auto"/>
        <w:jc w:val="center"/>
        <w:rPr>
          <w:rFonts w:ascii="Times New Roman" w:hAnsi="Times New Roman" w:cs="Times New Roman"/>
          <w:sz w:val="24"/>
          <w:szCs w:val="24"/>
        </w:rPr>
      </w:pPr>
    </w:p>
    <w:p w:rsidR="001B16FC" w:rsidRPr="001B16FC" w:rsidRDefault="001B16FC" w:rsidP="001B16FC">
      <w:pPr>
        <w:spacing w:after="160" w:line="259" w:lineRule="auto"/>
        <w:jc w:val="center"/>
        <w:rPr>
          <w:rFonts w:ascii="Times New Roman" w:hAnsi="Times New Roman" w:cs="Times New Roman"/>
          <w:sz w:val="24"/>
          <w:szCs w:val="24"/>
        </w:rPr>
      </w:pPr>
      <w:r w:rsidRPr="001B16FC">
        <w:rPr>
          <w:rFonts w:ascii="Times New Roman" w:hAnsi="Times New Roman" w:cs="Times New Roman"/>
          <w:sz w:val="24"/>
          <w:szCs w:val="24"/>
        </w:rPr>
        <w:t>Članak 1.</w:t>
      </w:r>
    </w:p>
    <w:p w:rsidR="001B16FC" w:rsidRPr="001B16FC" w:rsidRDefault="001B16FC" w:rsidP="001B16FC">
      <w:pPr>
        <w:spacing w:after="160" w:line="259" w:lineRule="auto"/>
        <w:jc w:val="both"/>
        <w:rPr>
          <w:rFonts w:ascii="Times New Roman" w:hAnsi="Times New Roman" w:cs="Times New Roman"/>
          <w:sz w:val="24"/>
          <w:szCs w:val="24"/>
        </w:rPr>
      </w:pPr>
      <w:r w:rsidRPr="001B16FC">
        <w:rPr>
          <w:rFonts w:ascii="Times New Roman" w:hAnsi="Times New Roman" w:cs="Times New Roman"/>
          <w:sz w:val="24"/>
          <w:szCs w:val="24"/>
        </w:rPr>
        <w:t>Općinsko vijeće općine Šodolovci suglasno je s provedbom ulaganja na području općine Šodolovci projekt „rekonstrukcija i opremanje društvenog doma u naselju Silaš“ na adresi Borisa Kidriča 1, Silaš“.</w:t>
      </w:r>
    </w:p>
    <w:p w:rsidR="001B16FC" w:rsidRPr="001B16FC" w:rsidRDefault="001B16FC" w:rsidP="001B16FC">
      <w:pPr>
        <w:spacing w:after="160" w:line="259" w:lineRule="auto"/>
        <w:jc w:val="center"/>
        <w:rPr>
          <w:rFonts w:ascii="Times New Roman" w:hAnsi="Times New Roman" w:cs="Times New Roman"/>
          <w:sz w:val="24"/>
          <w:szCs w:val="24"/>
        </w:rPr>
      </w:pPr>
      <w:r w:rsidRPr="001B16FC">
        <w:rPr>
          <w:rFonts w:ascii="Times New Roman" w:hAnsi="Times New Roman" w:cs="Times New Roman"/>
          <w:sz w:val="24"/>
          <w:szCs w:val="24"/>
        </w:rPr>
        <w:t>Članak 2.</w:t>
      </w:r>
    </w:p>
    <w:p w:rsidR="001B16FC" w:rsidRPr="001B16FC" w:rsidRDefault="001B16FC" w:rsidP="001B16FC">
      <w:pPr>
        <w:spacing w:after="160" w:line="259" w:lineRule="auto"/>
        <w:jc w:val="both"/>
        <w:rPr>
          <w:rFonts w:ascii="Times New Roman" w:hAnsi="Times New Roman" w:cs="Times New Roman"/>
          <w:sz w:val="24"/>
          <w:szCs w:val="24"/>
        </w:rPr>
      </w:pPr>
      <w:r w:rsidRPr="001B16FC">
        <w:rPr>
          <w:rFonts w:ascii="Times New Roman" w:hAnsi="Times New Roman" w:cs="Times New Roman"/>
          <w:sz w:val="24"/>
          <w:szCs w:val="24"/>
        </w:rPr>
        <w:t>Suglasnost se daje za provedbu Podmjere 7.4. „Ulaganje u pokretanje, poboljšanje ili proširenje lokalnih temeljnih usluga za ruralno stanovništvo, uključujući slobodno vrijeme i kulturne aktivnosti te povezanu infrastrukturu“- provedba tipa operacije 7.4.1. „Ulaganja u pokretanje, poboljšanje ili proširenje lokalnih temeljnih usluga za ruralno stanovništvo uključujući i slobodno vrijeme i kulturne aktivnosti te povezanu infrastrukturu“ a kroz projekt „rekonstrukcija i opremanje društvenog doma u naselju Silaš“.</w:t>
      </w:r>
    </w:p>
    <w:p w:rsidR="001B16FC" w:rsidRPr="001B16FC" w:rsidRDefault="001B16FC" w:rsidP="001B16FC">
      <w:pPr>
        <w:spacing w:after="160" w:line="259" w:lineRule="auto"/>
        <w:jc w:val="both"/>
        <w:rPr>
          <w:rFonts w:ascii="Times New Roman" w:hAnsi="Times New Roman" w:cs="Times New Roman"/>
          <w:sz w:val="24"/>
          <w:szCs w:val="24"/>
        </w:rPr>
      </w:pPr>
    </w:p>
    <w:p w:rsidR="001B16FC" w:rsidRPr="001B16FC" w:rsidRDefault="001B16FC" w:rsidP="001B16FC">
      <w:pPr>
        <w:spacing w:after="160" w:line="259" w:lineRule="auto"/>
        <w:jc w:val="center"/>
        <w:rPr>
          <w:rFonts w:ascii="Times New Roman" w:hAnsi="Times New Roman" w:cs="Times New Roman"/>
          <w:sz w:val="24"/>
          <w:szCs w:val="24"/>
        </w:rPr>
      </w:pPr>
      <w:r w:rsidRPr="001B16FC">
        <w:rPr>
          <w:rFonts w:ascii="Times New Roman" w:hAnsi="Times New Roman" w:cs="Times New Roman"/>
          <w:sz w:val="24"/>
          <w:szCs w:val="24"/>
        </w:rPr>
        <w:lastRenderedPageBreak/>
        <w:t>Članak 3.</w:t>
      </w:r>
    </w:p>
    <w:p w:rsidR="001B16FC" w:rsidRPr="001B16FC" w:rsidRDefault="001B16FC" w:rsidP="001B16FC">
      <w:pPr>
        <w:spacing w:after="160" w:line="259" w:lineRule="auto"/>
        <w:jc w:val="both"/>
        <w:rPr>
          <w:rFonts w:ascii="Times New Roman" w:hAnsi="Times New Roman" w:cs="Times New Roman"/>
          <w:sz w:val="24"/>
          <w:szCs w:val="24"/>
        </w:rPr>
      </w:pPr>
      <w:r w:rsidRPr="001B16FC">
        <w:rPr>
          <w:rFonts w:ascii="Times New Roman" w:hAnsi="Times New Roman" w:cs="Times New Roman"/>
          <w:sz w:val="24"/>
          <w:szCs w:val="24"/>
        </w:rPr>
        <w:t>Odluka će se objaviti u „službenom glasniku općine Šodolovci“, a stupa na snagu danom objave.</w:t>
      </w:r>
    </w:p>
    <w:p w:rsidR="001B16FC" w:rsidRPr="001B16FC" w:rsidRDefault="001B16FC" w:rsidP="001B16FC">
      <w:pPr>
        <w:spacing w:after="160" w:line="259" w:lineRule="auto"/>
        <w:jc w:val="both"/>
        <w:rPr>
          <w:rFonts w:ascii="Times New Roman" w:hAnsi="Times New Roman" w:cs="Times New Roman"/>
          <w:sz w:val="24"/>
          <w:szCs w:val="24"/>
        </w:rPr>
      </w:pPr>
    </w:p>
    <w:p w:rsidR="001B16FC" w:rsidRPr="001B16FC" w:rsidRDefault="001B16FC" w:rsidP="001B16FC">
      <w:pPr>
        <w:spacing w:after="160" w:line="259" w:lineRule="auto"/>
        <w:rPr>
          <w:rFonts w:ascii="Times New Roman" w:hAnsi="Times New Roman" w:cs="Times New Roman"/>
          <w:sz w:val="24"/>
          <w:szCs w:val="24"/>
        </w:rPr>
      </w:pPr>
      <w:r w:rsidRPr="001B16FC">
        <w:rPr>
          <w:rFonts w:ascii="Times New Roman" w:hAnsi="Times New Roman" w:cs="Times New Roman"/>
          <w:sz w:val="24"/>
          <w:szCs w:val="24"/>
        </w:rPr>
        <w:t>KLASA: 612-13/17-01/</w:t>
      </w:r>
    </w:p>
    <w:p w:rsidR="001B16FC" w:rsidRPr="001B16FC" w:rsidRDefault="001B16FC" w:rsidP="001B16FC">
      <w:pPr>
        <w:spacing w:after="160" w:line="259" w:lineRule="auto"/>
        <w:rPr>
          <w:rFonts w:ascii="Times New Roman" w:hAnsi="Times New Roman" w:cs="Times New Roman"/>
          <w:sz w:val="24"/>
          <w:szCs w:val="24"/>
        </w:rPr>
      </w:pPr>
      <w:r w:rsidRPr="001B16FC">
        <w:rPr>
          <w:rFonts w:ascii="Times New Roman" w:hAnsi="Times New Roman" w:cs="Times New Roman"/>
          <w:sz w:val="24"/>
          <w:szCs w:val="24"/>
        </w:rPr>
        <w:t>URBROJ: 2121/11-17-</w:t>
      </w:r>
    </w:p>
    <w:p w:rsidR="001B16FC" w:rsidRPr="001B16FC" w:rsidRDefault="001B16FC" w:rsidP="001B16FC">
      <w:pPr>
        <w:spacing w:after="160" w:line="259" w:lineRule="auto"/>
        <w:rPr>
          <w:rFonts w:ascii="Times New Roman" w:hAnsi="Times New Roman" w:cs="Times New Roman"/>
          <w:sz w:val="24"/>
          <w:szCs w:val="24"/>
        </w:rPr>
      </w:pPr>
      <w:r w:rsidRPr="001B16FC">
        <w:rPr>
          <w:rFonts w:ascii="Times New Roman" w:hAnsi="Times New Roman" w:cs="Times New Roman"/>
          <w:sz w:val="24"/>
          <w:szCs w:val="24"/>
        </w:rPr>
        <w:t>Šodolovci, 07. travnja 2017.                                   PREDSJEDNIK OPĆINSKOG VIJEĆA:</w:t>
      </w:r>
    </w:p>
    <w:p w:rsidR="001B16FC" w:rsidRDefault="001B16FC" w:rsidP="001B16FC">
      <w:pPr>
        <w:spacing w:after="160" w:line="259" w:lineRule="auto"/>
        <w:rPr>
          <w:rFonts w:ascii="Times New Roman" w:hAnsi="Times New Roman" w:cs="Times New Roman"/>
          <w:sz w:val="24"/>
          <w:szCs w:val="24"/>
        </w:rPr>
      </w:pPr>
      <w:r w:rsidRPr="001B16FC">
        <w:rPr>
          <w:rFonts w:ascii="Times New Roman" w:hAnsi="Times New Roman" w:cs="Times New Roman"/>
          <w:sz w:val="24"/>
          <w:szCs w:val="24"/>
        </w:rPr>
        <w:t xml:space="preserve">                                                                                     </w:t>
      </w:r>
      <w:r w:rsidR="00B50680">
        <w:rPr>
          <w:rFonts w:ascii="Times New Roman" w:hAnsi="Times New Roman" w:cs="Times New Roman"/>
          <w:sz w:val="24"/>
          <w:szCs w:val="24"/>
        </w:rPr>
        <w:t xml:space="preserve">          Tomislav Starčević, v.r.</w:t>
      </w:r>
    </w:p>
    <w:p w:rsidR="001B16FC" w:rsidRDefault="001B16FC">
      <w:r>
        <w:rPr>
          <w:rFonts w:ascii="Times New Roman" w:hAnsi="Times New Roman" w:cs="Times New Roman"/>
          <w:sz w:val="24"/>
          <w:szCs w:val="24"/>
        </w:rPr>
        <w:t>____________________________________________________________________________________________________________________</w:t>
      </w:r>
    </w:p>
    <w:p w:rsidR="001B16FC" w:rsidRPr="001B16FC" w:rsidRDefault="001B16FC" w:rsidP="001B16FC">
      <w:pPr>
        <w:spacing w:after="160" w:line="259" w:lineRule="auto"/>
        <w:ind w:firstLine="708"/>
        <w:jc w:val="both"/>
        <w:rPr>
          <w:rFonts w:ascii="Cambria" w:eastAsia="Calibri" w:hAnsi="Cambria" w:cs="Times New Roman"/>
          <w:sz w:val="24"/>
          <w:szCs w:val="24"/>
        </w:rPr>
      </w:pPr>
      <w:r w:rsidRPr="001B16FC">
        <w:rPr>
          <w:rFonts w:ascii="Cambria" w:eastAsia="Calibri" w:hAnsi="Cambria" w:cs="Times New Roman"/>
          <w:sz w:val="24"/>
          <w:szCs w:val="24"/>
        </w:rPr>
        <w:t xml:space="preserve">Na temelju članka 16. Pravilnika o proračunskom računovodstvu i računskom planu („Narodne novine“ br. 124/14, 115/15 i 87/16) i prijedloga Povjerenstva za popis imovine i obveza općine Šodolovci, općinski načelnik Općine Šodolovci dana 31. siječnja 2017.g. donosi </w:t>
      </w:r>
    </w:p>
    <w:p w:rsidR="001B16FC" w:rsidRPr="001B16FC" w:rsidRDefault="001B16FC" w:rsidP="001B16FC">
      <w:pPr>
        <w:spacing w:after="160" w:line="259" w:lineRule="auto"/>
        <w:ind w:firstLine="708"/>
        <w:jc w:val="center"/>
        <w:rPr>
          <w:rFonts w:ascii="Cambria" w:eastAsia="Calibri" w:hAnsi="Cambria" w:cs="Times New Roman"/>
          <w:sz w:val="24"/>
          <w:szCs w:val="24"/>
        </w:rPr>
      </w:pPr>
    </w:p>
    <w:p w:rsidR="001B16FC" w:rsidRPr="001B16FC" w:rsidRDefault="001B16FC" w:rsidP="001B16FC">
      <w:pPr>
        <w:spacing w:after="0" w:line="259" w:lineRule="auto"/>
        <w:jc w:val="center"/>
        <w:rPr>
          <w:rFonts w:ascii="Cambria" w:eastAsia="Calibri" w:hAnsi="Cambria" w:cs="Times New Roman"/>
          <w:sz w:val="28"/>
          <w:szCs w:val="28"/>
        </w:rPr>
      </w:pPr>
      <w:r w:rsidRPr="001B16FC">
        <w:rPr>
          <w:rFonts w:ascii="Cambria" w:eastAsia="Calibri" w:hAnsi="Cambria" w:cs="Times New Roman"/>
          <w:sz w:val="28"/>
          <w:szCs w:val="28"/>
        </w:rPr>
        <w:t>ODLUKU</w:t>
      </w:r>
    </w:p>
    <w:p w:rsidR="001B16FC" w:rsidRPr="001B16FC" w:rsidRDefault="001B16FC" w:rsidP="001B16FC">
      <w:pPr>
        <w:spacing w:after="0" w:line="259" w:lineRule="auto"/>
        <w:jc w:val="center"/>
        <w:rPr>
          <w:rFonts w:ascii="Cambria" w:eastAsia="Calibri" w:hAnsi="Cambria" w:cs="Times New Roman"/>
          <w:sz w:val="28"/>
          <w:szCs w:val="28"/>
        </w:rPr>
      </w:pPr>
      <w:r w:rsidRPr="001B16FC">
        <w:rPr>
          <w:rFonts w:ascii="Cambria" w:eastAsia="Calibri" w:hAnsi="Cambria" w:cs="Times New Roman"/>
          <w:sz w:val="28"/>
          <w:szCs w:val="28"/>
        </w:rPr>
        <w:t>o otpisu imovine i obveza</w:t>
      </w:r>
    </w:p>
    <w:p w:rsidR="001B16FC" w:rsidRPr="001B16FC" w:rsidRDefault="001B16FC" w:rsidP="001B16FC">
      <w:pPr>
        <w:spacing w:after="0" w:line="259" w:lineRule="auto"/>
        <w:ind w:firstLine="709"/>
        <w:jc w:val="center"/>
        <w:rPr>
          <w:rFonts w:ascii="Cambria" w:eastAsia="Calibri" w:hAnsi="Cambria" w:cs="Times New Roman"/>
          <w:sz w:val="28"/>
          <w:szCs w:val="28"/>
        </w:rPr>
      </w:pPr>
    </w:p>
    <w:p w:rsidR="001B16FC" w:rsidRPr="001B16FC" w:rsidRDefault="001B16FC" w:rsidP="001B16FC">
      <w:pPr>
        <w:spacing w:after="0" w:line="259" w:lineRule="auto"/>
        <w:jc w:val="center"/>
        <w:rPr>
          <w:rFonts w:ascii="Cambria" w:eastAsia="Calibri" w:hAnsi="Cambria" w:cs="Times New Roman"/>
          <w:sz w:val="24"/>
          <w:szCs w:val="24"/>
        </w:rPr>
      </w:pPr>
      <w:r w:rsidRPr="001B16FC">
        <w:rPr>
          <w:rFonts w:ascii="Cambria" w:eastAsia="Calibri" w:hAnsi="Cambria" w:cs="Times New Roman"/>
          <w:sz w:val="24"/>
          <w:szCs w:val="24"/>
        </w:rPr>
        <w:t>Članak 1.</w:t>
      </w:r>
    </w:p>
    <w:p w:rsidR="001B16FC" w:rsidRPr="001B16FC" w:rsidRDefault="001B16FC" w:rsidP="001B16FC">
      <w:pPr>
        <w:spacing w:after="0" w:line="259" w:lineRule="auto"/>
        <w:ind w:firstLine="709"/>
        <w:jc w:val="center"/>
        <w:rPr>
          <w:rFonts w:ascii="Cambria" w:eastAsia="Calibri" w:hAnsi="Cambria" w:cs="Times New Roman"/>
          <w:sz w:val="24"/>
          <w:szCs w:val="24"/>
        </w:rPr>
      </w:pPr>
    </w:p>
    <w:p w:rsidR="001B16FC" w:rsidRPr="001B16FC" w:rsidRDefault="001B16FC" w:rsidP="001B16FC">
      <w:pPr>
        <w:spacing w:after="0" w:line="259" w:lineRule="auto"/>
        <w:ind w:firstLine="709"/>
        <w:jc w:val="both"/>
        <w:rPr>
          <w:rFonts w:ascii="Cambria" w:eastAsia="Calibri" w:hAnsi="Cambria" w:cs="Times New Roman"/>
          <w:sz w:val="24"/>
          <w:szCs w:val="24"/>
        </w:rPr>
      </w:pPr>
      <w:r w:rsidRPr="001B16FC">
        <w:rPr>
          <w:rFonts w:ascii="Cambria" w:eastAsia="Calibri" w:hAnsi="Cambria" w:cs="Times New Roman"/>
          <w:sz w:val="24"/>
          <w:szCs w:val="24"/>
        </w:rPr>
        <w:t>Uvidom u Izvješće o popisu imovine i obveza općine Šodolovci kao i popisne liste koje se u privitku istoga općinski načelnik Općine Šodolovci donosi Odluku o otpisu određenog dijela imovine i obveza sa stanjem na dan 31. prosinca 2016. godine.</w:t>
      </w:r>
    </w:p>
    <w:p w:rsidR="001B16FC" w:rsidRPr="001B16FC" w:rsidRDefault="001B16FC" w:rsidP="001B16FC">
      <w:pPr>
        <w:spacing w:after="0" w:line="259" w:lineRule="auto"/>
        <w:jc w:val="both"/>
        <w:rPr>
          <w:rFonts w:ascii="Cambria" w:eastAsia="Calibri" w:hAnsi="Cambria" w:cs="Times New Roman"/>
          <w:sz w:val="24"/>
          <w:szCs w:val="24"/>
        </w:rPr>
      </w:pPr>
    </w:p>
    <w:p w:rsidR="001B16FC" w:rsidRPr="001B16FC" w:rsidRDefault="001B16FC" w:rsidP="001B16FC">
      <w:pPr>
        <w:spacing w:after="0" w:line="259" w:lineRule="auto"/>
        <w:jc w:val="center"/>
        <w:rPr>
          <w:rFonts w:ascii="Cambria" w:eastAsia="Calibri" w:hAnsi="Cambria" w:cs="Times New Roman"/>
          <w:sz w:val="24"/>
          <w:szCs w:val="24"/>
        </w:rPr>
      </w:pPr>
      <w:r w:rsidRPr="001B16FC">
        <w:rPr>
          <w:rFonts w:ascii="Cambria" w:eastAsia="Calibri" w:hAnsi="Cambria" w:cs="Times New Roman"/>
          <w:sz w:val="24"/>
          <w:szCs w:val="24"/>
        </w:rPr>
        <w:t>Članak 2.</w:t>
      </w:r>
    </w:p>
    <w:p w:rsidR="001B16FC" w:rsidRPr="001B16FC" w:rsidRDefault="001B16FC" w:rsidP="001B16FC">
      <w:pPr>
        <w:spacing w:after="0" w:line="259" w:lineRule="auto"/>
        <w:jc w:val="center"/>
        <w:rPr>
          <w:rFonts w:ascii="Cambria" w:eastAsia="Calibri" w:hAnsi="Cambria" w:cs="Times New Roman"/>
          <w:sz w:val="24"/>
          <w:szCs w:val="24"/>
        </w:rPr>
      </w:pPr>
    </w:p>
    <w:p w:rsidR="001B16FC" w:rsidRPr="001B16FC" w:rsidRDefault="001B16FC" w:rsidP="001B16FC">
      <w:pPr>
        <w:spacing w:after="0" w:line="259" w:lineRule="auto"/>
        <w:rPr>
          <w:rFonts w:ascii="Cambria" w:eastAsia="Calibri" w:hAnsi="Cambria" w:cs="Times New Roman"/>
          <w:sz w:val="24"/>
          <w:szCs w:val="24"/>
        </w:rPr>
      </w:pPr>
      <w:r w:rsidRPr="001B16FC">
        <w:rPr>
          <w:rFonts w:ascii="Cambria" w:eastAsia="Calibri" w:hAnsi="Cambria" w:cs="Times New Roman"/>
          <w:sz w:val="24"/>
          <w:szCs w:val="24"/>
        </w:rPr>
        <w:tab/>
        <w:t>Sa stanjem na dan 31. prosinca 2016. godine otpisuju se nenaplativa i zastarjela potraživanja slijedećih prihoda proračuna Općine Šodolovci:</w:t>
      </w:r>
    </w:p>
    <w:p w:rsidR="001B16FC" w:rsidRPr="001B16FC" w:rsidRDefault="001B16FC" w:rsidP="001B16FC">
      <w:pPr>
        <w:spacing w:after="0" w:line="259" w:lineRule="auto"/>
        <w:rPr>
          <w:rFonts w:ascii="Cambria" w:eastAsia="Calibri" w:hAnsi="Cambria" w:cs="Times New Roman"/>
          <w:sz w:val="24"/>
          <w:szCs w:val="24"/>
        </w:rPr>
      </w:pPr>
    </w:p>
    <w:tbl>
      <w:tblPr>
        <w:tblStyle w:val="Reetkatablice"/>
        <w:tblW w:w="0" w:type="auto"/>
        <w:tblLook w:val="04A0" w:firstRow="1" w:lastRow="0" w:firstColumn="1" w:lastColumn="0" w:noHBand="0" w:noVBand="1"/>
      </w:tblPr>
      <w:tblGrid>
        <w:gridCol w:w="6232"/>
        <w:gridCol w:w="2830"/>
      </w:tblGrid>
      <w:tr w:rsidR="001B16FC" w:rsidRPr="001B16FC" w:rsidTr="0098190B">
        <w:tc>
          <w:tcPr>
            <w:tcW w:w="6232" w:type="dxa"/>
          </w:tcPr>
          <w:p w:rsidR="001B16FC" w:rsidRPr="001B16FC" w:rsidRDefault="001B16FC" w:rsidP="001B16FC">
            <w:pPr>
              <w:spacing w:after="0" w:line="240" w:lineRule="auto"/>
              <w:jc w:val="center"/>
              <w:rPr>
                <w:rFonts w:ascii="Cambria" w:eastAsia="Calibri" w:hAnsi="Cambria" w:cs="Times New Roman"/>
                <w:b/>
                <w:sz w:val="24"/>
                <w:szCs w:val="24"/>
              </w:rPr>
            </w:pPr>
            <w:r w:rsidRPr="001B16FC">
              <w:rPr>
                <w:rFonts w:ascii="Cambria" w:eastAsia="Calibri" w:hAnsi="Cambria" w:cs="Times New Roman"/>
                <w:b/>
                <w:sz w:val="24"/>
                <w:szCs w:val="24"/>
              </w:rPr>
              <w:lastRenderedPageBreak/>
              <w:t>Naziv</w:t>
            </w:r>
          </w:p>
        </w:tc>
        <w:tc>
          <w:tcPr>
            <w:tcW w:w="2830" w:type="dxa"/>
          </w:tcPr>
          <w:p w:rsidR="001B16FC" w:rsidRPr="001B16FC" w:rsidRDefault="001B16FC" w:rsidP="001B16FC">
            <w:pPr>
              <w:spacing w:after="0" w:line="240" w:lineRule="auto"/>
              <w:jc w:val="center"/>
              <w:rPr>
                <w:rFonts w:ascii="Cambria" w:eastAsia="Calibri" w:hAnsi="Cambria" w:cs="Times New Roman"/>
                <w:b/>
                <w:sz w:val="24"/>
                <w:szCs w:val="24"/>
              </w:rPr>
            </w:pPr>
            <w:r w:rsidRPr="001B16FC">
              <w:rPr>
                <w:rFonts w:ascii="Cambria" w:eastAsia="Calibri" w:hAnsi="Cambria" w:cs="Times New Roman"/>
                <w:b/>
                <w:sz w:val="24"/>
                <w:szCs w:val="24"/>
              </w:rPr>
              <w:t>Iznos (kn)</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Komunalna naknada (poslovni i stambeni prostor)</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18.443,10</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Prihodi vodnog gospodarstva</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6.444,00</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Županijske, gradske i općinske pristojbe i naknade</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1.700,00</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Potraživanja za zakup poslovnog prostora</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22.808,39</w:t>
            </w:r>
          </w:p>
        </w:tc>
      </w:tr>
      <w:tr w:rsidR="001B16FC" w:rsidRPr="001B16FC" w:rsidTr="0098190B">
        <w:tc>
          <w:tcPr>
            <w:tcW w:w="6232" w:type="dxa"/>
          </w:tcPr>
          <w:p w:rsidR="001B16FC" w:rsidRPr="001B16FC" w:rsidRDefault="001B16FC" w:rsidP="001B16FC">
            <w:pPr>
              <w:spacing w:after="0" w:line="240" w:lineRule="auto"/>
              <w:jc w:val="right"/>
              <w:rPr>
                <w:rFonts w:ascii="Cambria" w:eastAsia="Calibri" w:hAnsi="Cambria" w:cs="Times New Roman"/>
                <w:b/>
                <w:sz w:val="24"/>
                <w:szCs w:val="24"/>
              </w:rPr>
            </w:pPr>
            <w:r w:rsidRPr="001B16FC">
              <w:rPr>
                <w:rFonts w:ascii="Cambria" w:eastAsia="Calibri" w:hAnsi="Cambria" w:cs="Times New Roman"/>
                <w:b/>
                <w:sz w:val="24"/>
                <w:szCs w:val="24"/>
              </w:rPr>
              <w:t>UKUPNO:</w:t>
            </w:r>
          </w:p>
        </w:tc>
        <w:tc>
          <w:tcPr>
            <w:tcW w:w="2830" w:type="dxa"/>
          </w:tcPr>
          <w:p w:rsidR="001B16FC" w:rsidRPr="001B16FC" w:rsidRDefault="001B16FC" w:rsidP="001B16FC">
            <w:pPr>
              <w:spacing w:after="0" w:line="240" w:lineRule="auto"/>
              <w:jc w:val="right"/>
              <w:rPr>
                <w:rFonts w:ascii="Cambria" w:eastAsia="Calibri" w:hAnsi="Cambria" w:cs="Times New Roman"/>
                <w:b/>
                <w:sz w:val="24"/>
                <w:szCs w:val="24"/>
              </w:rPr>
            </w:pPr>
            <w:r w:rsidRPr="001B16FC">
              <w:rPr>
                <w:rFonts w:ascii="Cambria" w:eastAsia="Calibri" w:hAnsi="Cambria" w:cs="Times New Roman"/>
                <w:b/>
                <w:sz w:val="24"/>
                <w:szCs w:val="24"/>
              </w:rPr>
              <w:t>49.395,49</w:t>
            </w:r>
          </w:p>
        </w:tc>
      </w:tr>
    </w:tbl>
    <w:p w:rsidR="001B16FC" w:rsidRPr="001B16FC" w:rsidRDefault="001B16FC" w:rsidP="001B16FC">
      <w:pPr>
        <w:spacing w:after="0" w:line="259" w:lineRule="auto"/>
        <w:rPr>
          <w:rFonts w:ascii="Cambria" w:eastAsia="Calibri" w:hAnsi="Cambria" w:cs="Times New Roman"/>
          <w:sz w:val="24"/>
          <w:szCs w:val="24"/>
        </w:rPr>
      </w:pPr>
    </w:p>
    <w:p w:rsidR="001B16FC" w:rsidRPr="001B16FC" w:rsidRDefault="001B16FC" w:rsidP="001B16FC">
      <w:pPr>
        <w:spacing w:after="0" w:line="259" w:lineRule="auto"/>
        <w:jc w:val="center"/>
        <w:rPr>
          <w:rFonts w:ascii="Cambria" w:eastAsia="Calibri" w:hAnsi="Cambria" w:cs="Times New Roman"/>
          <w:sz w:val="24"/>
          <w:szCs w:val="24"/>
        </w:rPr>
      </w:pPr>
      <w:r w:rsidRPr="001B16FC">
        <w:rPr>
          <w:rFonts w:ascii="Cambria" w:eastAsia="Calibri" w:hAnsi="Cambria" w:cs="Times New Roman"/>
          <w:sz w:val="24"/>
          <w:szCs w:val="24"/>
        </w:rPr>
        <w:t>Članak 3.</w:t>
      </w:r>
    </w:p>
    <w:p w:rsidR="001B16FC" w:rsidRPr="001B16FC" w:rsidRDefault="001B16FC" w:rsidP="001B16FC">
      <w:pPr>
        <w:spacing w:after="0" w:line="259" w:lineRule="auto"/>
        <w:jc w:val="center"/>
        <w:rPr>
          <w:rFonts w:ascii="Cambria" w:eastAsia="Calibri" w:hAnsi="Cambria" w:cs="Times New Roman"/>
          <w:sz w:val="24"/>
          <w:szCs w:val="24"/>
        </w:rPr>
      </w:pPr>
    </w:p>
    <w:p w:rsidR="001B16FC" w:rsidRPr="001B16FC" w:rsidRDefault="001B16FC" w:rsidP="001B16FC">
      <w:pPr>
        <w:spacing w:after="0" w:line="259" w:lineRule="auto"/>
        <w:rPr>
          <w:rFonts w:ascii="Cambria" w:eastAsia="Calibri" w:hAnsi="Cambria" w:cs="Times New Roman"/>
          <w:sz w:val="24"/>
          <w:szCs w:val="24"/>
        </w:rPr>
      </w:pPr>
      <w:r w:rsidRPr="001B16FC">
        <w:rPr>
          <w:rFonts w:ascii="Cambria" w:eastAsia="Calibri" w:hAnsi="Cambria" w:cs="Times New Roman"/>
          <w:sz w:val="24"/>
          <w:szCs w:val="24"/>
        </w:rPr>
        <w:tab/>
        <w:t>Sa stanjem na dan 31. prosinca 2016. godine otpisuju se slijedeće zastarjele obveze proračuna Općine Šodolovci:</w:t>
      </w:r>
    </w:p>
    <w:p w:rsidR="001B16FC" w:rsidRPr="001B16FC" w:rsidRDefault="001B16FC" w:rsidP="001B16FC">
      <w:pPr>
        <w:spacing w:after="0" w:line="259" w:lineRule="auto"/>
        <w:rPr>
          <w:rFonts w:ascii="Cambria" w:eastAsia="Calibri" w:hAnsi="Cambria" w:cs="Times New Roman"/>
          <w:sz w:val="24"/>
          <w:szCs w:val="24"/>
        </w:rPr>
      </w:pPr>
    </w:p>
    <w:tbl>
      <w:tblPr>
        <w:tblStyle w:val="Reetkatablice"/>
        <w:tblW w:w="0" w:type="auto"/>
        <w:tblLook w:val="04A0" w:firstRow="1" w:lastRow="0" w:firstColumn="1" w:lastColumn="0" w:noHBand="0" w:noVBand="1"/>
      </w:tblPr>
      <w:tblGrid>
        <w:gridCol w:w="6232"/>
        <w:gridCol w:w="2830"/>
      </w:tblGrid>
      <w:tr w:rsidR="001B16FC" w:rsidRPr="001B16FC" w:rsidTr="0098190B">
        <w:tc>
          <w:tcPr>
            <w:tcW w:w="6232" w:type="dxa"/>
          </w:tcPr>
          <w:p w:rsidR="001B16FC" w:rsidRPr="001B16FC" w:rsidRDefault="001B16FC" w:rsidP="001B16FC">
            <w:pPr>
              <w:spacing w:after="0" w:line="240" w:lineRule="auto"/>
              <w:jc w:val="center"/>
              <w:rPr>
                <w:rFonts w:ascii="Cambria" w:eastAsia="Calibri" w:hAnsi="Cambria" w:cs="Times New Roman"/>
                <w:b/>
                <w:sz w:val="24"/>
                <w:szCs w:val="24"/>
              </w:rPr>
            </w:pPr>
            <w:r w:rsidRPr="001B16FC">
              <w:rPr>
                <w:rFonts w:ascii="Cambria" w:eastAsia="Calibri" w:hAnsi="Cambria" w:cs="Times New Roman"/>
                <w:b/>
                <w:sz w:val="24"/>
                <w:szCs w:val="24"/>
              </w:rPr>
              <w:t>Naziv</w:t>
            </w:r>
          </w:p>
        </w:tc>
        <w:tc>
          <w:tcPr>
            <w:tcW w:w="2830" w:type="dxa"/>
          </w:tcPr>
          <w:p w:rsidR="001B16FC" w:rsidRPr="001B16FC" w:rsidRDefault="001B16FC" w:rsidP="001B16FC">
            <w:pPr>
              <w:spacing w:after="0" w:line="240" w:lineRule="auto"/>
              <w:jc w:val="center"/>
              <w:rPr>
                <w:rFonts w:ascii="Cambria" w:eastAsia="Calibri" w:hAnsi="Cambria" w:cs="Times New Roman"/>
                <w:b/>
                <w:sz w:val="24"/>
                <w:szCs w:val="24"/>
              </w:rPr>
            </w:pPr>
            <w:r w:rsidRPr="001B16FC">
              <w:rPr>
                <w:rFonts w:ascii="Cambria" w:eastAsia="Calibri" w:hAnsi="Cambria" w:cs="Times New Roman"/>
                <w:b/>
                <w:sz w:val="24"/>
                <w:szCs w:val="24"/>
              </w:rPr>
              <w:t>Iznos (kn)</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Obveze za energiju</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309,21</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Materijal i dijelovi za tekuće i investicijsko održavanje</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284,75</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Reprezentacija</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1.073,21</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Ostali nespomenuti rashodi</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0,01</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Ostali građevinski objekti</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226,06</w:t>
            </w:r>
          </w:p>
        </w:tc>
      </w:tr>
      <w:tr w:rsidR="001B16FC" w:rsidRPr="001B16FC" w:rsidTr="0098190B">
        <w:tc>
          <w:tcPr>
            <w:tcW w:w="6232" w:type="dxa"/>
          </w:tcPr>
          <w:p w:rsidR="001B16FC" w:rsidRPr="001B16FC" w:rsidRDefault="001B16FC" w:rsidP="001B16FC">
            <w:pPr>
              <w:spacing w:after="0" w:line="240" w:lineRule="auto"/>
              <w:jc w:val="right"/>
              <w:rPr>
                <w:rFonts w:ascii="Cambria" w:eastAsia="Calibri" w:hAnsi="Cambria" w:cs="Times New Roman"/>
                <w:b/>
                <w:sz w:val="24"/>
                <w:szCs w:val="24"/>
              </w:rPr>
            </w:pPr>
            <w:r w:rsidRPr="001B16FC">
              <w:rPr>
                <w:rFonts w:ascii="Cambria" w:eastAsia="Calibri" w:hAnsi="Cambria" w:cs="Times New Roman"/>
                <w:b/>
                <w:sz w:val="24"/>
                <w:szCs w:val="24"/>
              </w:rPr>
              <w:t>UKUPNO:</w:t>
            </w:r>
          </w:p>
        </w:tc>
        <w:tc>
          <w:tcPr>
            <w:tcW w:w="2830" w:type="dxa"/>
          </w:tcPr>
          <w:p w:rsidR="001B16FC" w:rsidRPr="001B16FC" w:rsidRDefault="001B16FC" w:rsidP="001B16FC">
            <w:pPr>
              <w:spacing w:after="0" w:line="240" w:lineRule="auto"/>
              <w:jc w:val="right"/>
              <w:rPr>
                <w:rFonts w:ascii="Cambria" w:eastAsia="Calibri" w:hAnsi="Cambria" w:cs="Times New Roman"/>
                <w:b/>
                <w:sz w:val="24"/>
                <w:szCs w:val="24"/>
              </w:rPr>
            </w:pPr>
            <w:r w:rsidRPr="001B16FC">
              <w:rPr>
                <w:rFonts w:ascii="Cambria" w:eastAsia="Calibri" w:hAnsi="Cambria" w:cs="Times New Roman"/>
                <w:b/>
                <w:sz w:val="24"/>
                <w:szCs w:val="24"/>
              </w:rPr>
              <w:t>1.893,24</w:t>
            </w:r>
          </w:p>
        </w:tc>
      </w:tr>
    </w:tbl>
    <w:p w:rsidR="001B16FC" w:rsidRPr="001B16FC" w:rsidRDefault="001B16FC" w:rsidP="001B16FC">
      <w:pPr>
        <w:spacing w:after="0" w:line="259" w:lineRule="auto"/>
        <w:rPr>
          <w:rFonts w:ascii="Cambria" w:eastAsia="Calibri" w:hAnsi="Cambria" w:cs="Times New Roman"/>
          <w:sz w:val="24"/>
          <w:szCs w:val="24"/>
        </w:rPr>
      </w:pPr>
    </w:p>
    <w:p w:rsidR="001B16FC" w:rsidRPr="001B16FC" w:rsidRDefault="001B16FC" w:rsidP="001B16FC">
      <w:pPr>
        <w:spacing w:after="0" w:line="259" w:lineRule="auto"/>
        <w:rPr>
          <w:rFonts w:ascii="Cambria" w:eastAsia="Calibri" w:hAnsi="Cambria" w:cs="Times New Roman"/>
          <w:sz w:val="24"/>
          <w:szCs w:val="24"/>
        </w:rPr>
      </w:pPr>
    </w:p>
    <w:p w:rsidR="001B16FC" w:rsidRPr="001B16FC" w:rsidRDefault="001B16FC" w:rsidP="001B16FC">
      <w:pPr>
        <w:spacing w:after="160" w:line="259" w:lineRule="auto"/>
        <w:ind w:firstLine="708"/>
        <w:jc w:val="center"/>
        <w:rPr>
          <w:rFonts w:ascii="Cambria" w:eastAsia="Calibri" w:hAnsi="Cambria" w:cs="Times New Roman"/>
          <w:sz w:val="24"/>
          <w:szCs w:val="24"/>
        </w:rPr>
      </w:pPr>
      <w:r w:rsidRPr="001B16FC">
        <w:rPr>
          <w:rFonts w:ascii="Cambria" w:eastAsia="Calibri" w:hAnsi="Cambria" w:cs="Times New Roman"/>
          <w:sz w:val="24"/>
          <w:szCs w:val="24"/>
        </w:rPr>
        <w:t>Članak 4.</w:t>
      </w:r>
    </w:p>
    <w:p w:rsidR="001B16FC" w:rsidRPr="001B16FC" w:rsidRDefault="001B16FC" w:rsidP="001B16FC">
      <w:pPr>
        <w:spacing w:after="160" w:line="259" w:lineRule="auto"/>
        <w:ind w:firstLine="708"/>
        <w:rPr>
          <w:rFonts w:ascii="Cambria" w:eastAsia="Calibri" w:hAnsi="Cambria" w:cs="Times New Roman"/>
          <w:sz w:val="24"/>
          <w:szCs w:val="24"/>
        </w:rPr>
      </w:pPr>
      <w:r w:rsidRPr="001B16FC">
        <w:rPr>
          <w:rFonts w:ascii="Cambria" w:eastAsia="Calibri" w:hAnsi="Cambria" w:cs="Times New Roman"/>
          <w:sz w:val="24"/>
          <w:szCs w:val="24"/>
        </w:rPr>
        <w:t>Sa stanjem na dan 31. prosinca 2016. godine  otpisuje se slijedeća ostala nematerijalna proizvedena imovina općine Šodolovci:</w:t>
      </w:r>
    </w:p>
    <w:tbl>
      <w:tblPr>
        <w:tblStyle w:val="Reetkatablice"/>
        <w:tblW w:w="0" w:type="auto"/>
        <w:tblLook w:val="04A0" w:firstRow="1" w:lastRow="0" w:firstColumn="1" w:lastColumn="0" w:noHBand="0" w:noVBand="1"/>
      </w:tblPr>
      <w:tblGrid>
        <w:gridCol w:w="6232"/>
        <w:gridCol w:w="2830"/>
      </w:tblGrid>
      <w:tr w:rsidR="001B16FC" w:rsidRPr="001B16FC" w:rsidTr="0098190B">
        <w:tc>
          <w:tcPr>
            <w:tcW w:w="6232" w:type="dxa"/>
          </w:tcPr>
          <w:p w:rsidR="001B16FC" w:rsidRPr="001B16FC" w:rsidRDefault="001B16FC" w:rsidP="001B16FC">
            <w:pPr>
              <w:spacing w:after="0" w:line="240" w:lineRule="auto"/>
              <w:jc w:val="center"/>
              <w:rPr>
                <w:rFonts w:ascii="Cambria" w:eastAsia="Calibri" w:hAnsi="Cambria" w:cs="Times New Roman"/>
                <w:b/>
                <w:sz w:val="24"/>
                <w:szCs w:val="24"/>
              </w:rPr>
            </w:pPr>
            <w:r w:rsidRPr="001B16FC">
              <w:rPr>
                <w:rFonts w:ascii="Cambria" w:eastAsia="Calibri" w:hAnsi="Cambria" w:cs="Times New Roman"/>
                <w:b/>
                <w:sz w:val="24"/>
                <w:szCs w:val="24"/>
              </w:rPr>
              <w:t>Naziv</w:t>
            </w:r>
          </w:p>
        </w:tc>
        <w:tc>
          <w:tcPr>
            <w:tcW w:w="2830" w:type="dxa"/>
          </w:tcPr>
          <w:p w:rsidR="001B16FC" w:rsidRPr="001B16FC" w:rsidRDefault="001B16FC" w:rsidP="001B16FC">
            <w:pPr>
              <w:spacing w:after="0" w:line="240" w:lineRule="auto"/>
              <w:jc w:val="center"/>
              <w:rPr>
                <w:rFonts w:ascii="Cambria" w:eastAsia="Calibri" w:hAnsi="Cambria" w:cs="Times New Roman"/>
                <w:b/>
                <w:sz w:val="24"/>
                <w:szCs w:val="24"/>
              </w:rPr>
            </w:pPr>
            <w:r w:rsidRPr="001B16FC">
              <w:rPr>
                <w:rFonts w:ascii="Cambria" w:eastAsia="Calibri" w:hAnsi="Cambria" w:cs="Times New Roman"/>
                <w:b/>
                <w:sz w:val="24"/>
                <w:szCs w:val="24"/>
              </w:rPr>
              <w:t>Iznos (kn)</w:t>
            </w:r>
          </w:p>
        </w:tc>
      </w:tr>
      <w:tr w:rsidR="001B16FC" w:rsidRPr="001B16FC" w:rsidTr="0098190B">
        <w:tc>
          <w:tcPr>
            <w:tcW w:w="6232" w:type="dxa"/>
          </w:tcPr>
          <w:p w:rsidR="001B16FC" w:rsidRPr="001B16FC" w:rsidRDefault="001B16FC" w:rsidP="001B16FC">
            <w:pPr>
              <w:spacing w:after="0" w:line="240" w:lineRule="auto"/>
              <w:rPr>
                <w:rFonts w:ascii="Cambria" w:eastAsia="Calibri" w:hAnsi="Cambria" w:cs="Times New Roman"/>
                <w:sz w:val="24"/>
                <w:szCs w:val="24"/>
              </w:rPr>
            </w:pPr>
            <w:r w:rsidRPr="001B16FC">
              <w:rPr>
                <w:rFonts w:ascii="Cambria" w:eastAsia="Calibri" w:hAnsi="Cambria" w:cs="Times New Roman"/>
                <w:sz w:val="24"/>
                <w:szCs w:val="24"/>
              </w:rPr>
              <w:t>Ostala nematerijalna proizvedena imovina</w:t>
            </w:r>
          </w:p>
        </w:tc>
        <w:tc>
          <w:tcPr>
            <w:tcW w:w="2830" w:type="dxa"/>
          </w:tcPr>
          <w:p w:rsidR="001B16FC" w:rsidRPr="001B16FC" w:rsidRDefault="001B16FC" w:rsidP="001B16FC">
            <w:pPr>
              <w:spacing w:after="0" w:line="240" w:lineRule="auto"/>
              <w:jc w:val="right"/>
              <w:rPr>
                <w:rFonts w:ascii="Cambria" w:eastAsia="Calibri" w:hAnsi="Cambria" w:cs="Times New Roman"/>
                <w:sz w:val="24"/>
                <w:szCs w:val="24"/>
              </w:rPr>
            </w:pPr>
            <w:r w:rsidRPr="001B16FC">
              <w:rPr>
                <w:rFonts w:ascii="Cambria" w:eastAsia="Calibri" w:hAnsi="Cambria" w:cs="Times New Roman"/>
                <w:sz w:val="24"/>
                <w:szCs w:val="24"/>
              </w:rPr>
              <w:t>44.278,00</w:t>
            </w:r>
          </w:p>
        </w:tc>
      </w:tr>
      <w:tr w:rsidR="001B16FC" w:rsidRPr="001B16FC" w:rsidTr="0098190B">
        <w:tc>
          <w:tcPr>
            <w:tcW w:w="6232" w:type="dxa"/>
          </w:tcPr>
          <w:p w:rsidR="001B16FC" w:rsidRPr="001B16FC" w:rsidRDefault="001B16FC" w:rsidP="001B16FC">
            <w:pPr>
              <w:spacing w:after="0" w:line="240" w:lineRule="auto"/>
              <w:jc w:val="right"/>
              <w:rPr>
                <w:rFonts w:ascii="Cambria" w:eastAsia="Calibri" w:hAnsi="Cambria" w:cs="Times New Roman"/>
                <w:b/>
                <w:sz w:val="24"/>
                <w:szCs w:val="24"/>
              </w:rPr>
            </w:pPr>
            <w:r w:rsidRPr="001B16FC">
              <w:rPr>
                <w:rFonts w:ascii="Cambria" w:eastAsia="Calibri" w:hAnsi="Cambria" w:cs="Times New Roman"/>
                <w:b/>
                <w:sz w:val="24"/>
                <w:szCs w:val="24"/>
              </w:rPr>
              <w:t>UKUPNO:</w:t>
            </w:r>
          </w:p>
        </w:tc>
        <w:tc>
          <w:tcPr>
            <w:tcW w:w="2830" w:type="dxa"/>
          </w:tcPr>
          <w:p w:rsidR="001B16FC" w:rsidRPr="001B16FC" w:rsidRDefault="001B16FC" w:rsidP="001B16FC">
            <w:pPr>
              <w:spacing w:after="0" w:line="240" w:lineRule="auto"/>
              <w:jc w:val="right"/>
              <w:rPr>
                <w:rFonts w:ascii="Cambria" w:eastAsia="Calibri" w:hAnsi="Cambria" w:cs="Times New Roman"/>
                <w:b/>
                <w:sz w:val="24"/>
                <w:szCs w:val="24"/>
              </w:rPr>
            </w:pPr>
            <w:r w:rsidRPr="001B16FC">
              <w:rPr>
                <w:rFonts w:ascii="Cambria" w:eastAsia="Calibri" w:hAnsi="Cambria" w:cs="Times New Roman"/>
                <w:b/>
                <w:sz w:val="24"/>
                <w:szCs w:val="24"/>
              </w:rPr>
              <w:t>44.278,00</w:t>
            </w:r>
          </w:p>
        </w:tc>
      </w:tr>
    </w:tbl>
    <w:p w:rsidR="001B16FC" w:rsidRPr="001B16FC" w:rsidRDefault="001B16FC" w:rsidP="001B16FC">
      <w:pPr>
        <w:spacing w:after="160" w:line="259" w:lineRule="auto"/>
        <w:rPr>
          <w:rFonts w:ascii="Cambria" w:eastAsia="Calibri" w:hAnsi="Cambria" w:cs="Times New Roman"/>
          <w:sz w:val="24"/>
          <w:szCs w:val="24"/>
        </w:rPr>
      </w:pPr>
    </w:p>
    <w:p w:rsidR="001B16FC" w:rsidRPr="001B16FC" w:rsidRDefault="001B16FC" w:rsidP="001B16FC">
      <w:pPr>
        <w:spacing w:after="160" w:line="259" w:lineRule="auto"/>
        <w:jc w:val="center"/>
        <w:rPr>
          <w:rFonts w:ascii="Cambria" w:eastAsia="Calibri" w:hAnsi="Cambria" w:cs="Times New Roman"/>
          <w:sz w:val="24"/>
          <w:szCs w:val="24"/>
        </w:rPr>
      </w:pPr>
      <w:r w:rsidRPr="001B16FC">
        <w:rPr>
          <w:rFonts w:ascii="Cambria" w:eastAsia="Calibri" w:hAnsi="Cambria" w:cs="Times New Roman"/>
          <w:sz w:val="24"/>
          <w:szCs w:val="24"/>
        </w:rPr>
        <w:t>Članak 5.</w:t>
      </w:r>
    </w:p>
    <w:p w:rsidR="001B16FC" w:rsidRPr="001B16FC" w:rsidRDefault="001B16FC" w:rsidP="001B16FC">
      <w:pPr>
        <w:spacing w:after="160" w:line="259" w:lineRule="auto"/>
        <w:ind w:firstLine="708"/>
        <w:rPr>
          <w:rFonts w:ascii="Cambria" w:eastAsia="Calibri" w:hAnsi="Cambria" w:cs="Times New Roman"/>
          <w:sz w:val="24"/>
          <w:szCs w:val="24"/>
        </w:rPr>
      </w:pPr>
      <w:r w:rsidRPr="001B16FC">
        <w:rPr>
          <w:rFonts w:ascii="Cambria" w:eastAsia="Calibri" w:hAnsi="Cambria" w:cs="Times New Roman"/>
          <w:sz w:val="24"/>
          <w:szCs w:val="24"/>
        </w:rPr>
        <w:t>Detaljan pregled dijela imovine i obveza koji će biti otpisani temeljem ove Odluke vidljiv je iz priloženih Popisnih lista.</w:t>
      </w:r>
    </w:p>
    <w:p w:rsidR="001B16FC" w:rsidRPr="001B16FC" w:rsidRDefault="001B16FC" w:rsidP="001B16FC">
      <w:pPr>
        <w:spacing w:after="160" w:line="259" w:lineRule="auto"/>
        <w:jc w:val="center"/>
        <w:rPr>
          <w:rFonts w:ascii="Cambria" w:eastAsia="Calibri" w:hAnsi="Cambria" w:cs="Times New Roman"/>
          <w:sz w:val="24"/>
          <w:szCs w:val="24"/>
        </w:rPr>
      </w:pPr>
      <w:r w:rsidRPr="001B16FC">
        <w:rPr>
          <w:rFonts w:ascii="Cambria" w:eastAsia="Calibri" w:hAnsi="Cambria" w:cs="Times New Roman"/>
          <w:sz w:val="24"/>
          <w:szCs w:val="24"/>
        </w:rPr>
        <w:lastRenderedPageBreak/>
        <w:t>Članak 6.</w:t>
      </w:r>
    </w:p>
    <w:p w:rsidR="001B16FC" w:rsidRPr="001B16FC" w:rsidRDefault="001B16FC" w:rsidP="001B16FC">
      <w:pPr>
        <w:spacing w:after="160" w:line="259" w:lineRule="auto"/>
        <w:jc w:val="both"/>
        <w:rPr>
          <w:rFonts w:ascii="Cambria" w:eastAsia="Calibri" w:hAnsi="Cambria" w:cs="Times New Roman"/>
          <w:sz w:val="24"/>
          <w:szCs w:val="24"/>
        </w:rPr>
      </w:pPr>
      <w:r w:rsidRPr="001B16FC">
        <w:rPr>
          <w:rFonts w:ascii="Cambria" w:eastAsia="Calibri" w:hAnsi="Cambria" w:cs="Times New Roman"/>
          <w:sz w:val="24"/>
          <w:szCs w:val="24"/>
        </w:rPr>
        <w:tab/>
        <w:t>Ova Odluka prilaže se Godišnjem popisu imovine i obveza za 2016. godinu i čini njegov sastavni dio.</w:t>
      </w:r>
    </w:p>
    <w:p w:rsidR="001B16FC" w:rsidRPr="001B16FC" w:rsidRDefault="001B16FC" w:rsidP="001B16FC">
      <w:pPr>
        <w:spacing w:after="160" w:line="259" w:lineRule="auto"/>
        <w:jc w:val="center"/>
        <w:rPr>
          <w:rFonts w:ascii="Cambria" w:eastAsia="Calibri" w:hAnsi="Cambria" w:cs="Times New Roman"/>
          <w:sz w:val="24"/>
          <w:szCs w:val="24"/>
        </w:rPr>
      </w:pPr>
      <w:r w:rsidRPr="001B16FC">
        <w:rPr>
          <w:rFonts w:ascii="Cambria" w:eastAsia="Calibri" w:hAnsi="Cambria" w:cs="Times New Roman"/>
          <w:sz w:val="24"/>
          <w:szCs w:val="24"/>
        </w:rPr>
        <w:t>Članak 7.</w:t>
      </w:r>
    </w:p>
    <w:p w:rsidR="001B16FC" w:rsidRPr="001B16FC" w:rsidRDefault="001B16FC" w:rsidP="001B16FC">
      <w:pPr>
        <w:spacing w:after="160" w:line="259" w:lineRule="auto"/>
        <w:jc w:val="both"/>
        <w:rPr>
          <w:rFonts w:ascii="Cambria" w:eastAsia="Calibri" w:hAnsi="Cambria" w:cs="Times New Roman"/>
          <w:sz w:val="24"/>
          <w:szCs w:val="24"/>
        </w:rPr>
      </w:pPr>
      <w:r w:rsidRPr="001B16FC">
        <w:rPr>
          <w:rFonts w:ascii="Cambria" w:eastAsia="Calibri" w:hAnsi="Cambria" w:cs="Times New Roman"/>
          <w:sz w:val="24"/>
          <w:szCs w:val="24"/>
        </w:rPr>
        <w:tab/>
        <w:t>Ova odluka stupa na snagu danom donošenja i objavit će se u „Službenom glasniku“ općine Šodolovci.</w:t>
      </w:r>
    </w:p>
    <w:p w:rsidR="001B16FC" w:rsidRPr="001B16FC" w:rsidRDefault="001B16FC" w:rsidP="001B16FC">
      <w:pPr>
        <w:spacing w:after="160" w:line="259" w:lineRule="auto"/>
        <w:rPr>
          <w:rFonts w:ascii="Cambria" w:eastAsia="Calibri" w:hAnsi="Cambria" w:cs="Times New Roman"/>
          <w:sz w:val="24"/>
          <w:szCs w:val="24"/>
        </w:rPr>
      </w:pPr>
    </w:p>
    <w:p w:rsidR="001B16FC" w:rsidRPr="001B16FC" w:rsidRDefault="001B16FC" w:rsidP="001B16FC">
      <w:pPr>
        <w:spacing w:after="0" w:line="259" w:lineRule="auto"/>
        <w:rPr>
          <w:rFonts w:ascii="Cambria" w:eastAsia="Calibri" w:hAnsi="Cambria" w:cs="Times New Roman"/>
          <w:sz w:val="24"/>
          <w:szCs w:val="24"/>
        </w:rPr>
      </w:pPr>
      <w:r w:rsidRPr="001B16FC">
        <w:rPr>
          <w:rFonts w:ascii="Cambria" w:eastAsia="Calibri" w:hAnsi="Cambria" w:cs="Times New Roman"/>
          <w:sz w:val="24"/>
          <w:szCs w:val="24"/>
        </w:rPr>
        <w:t>KLASA: 406-08/16-01/2                                                                               OPĆINSKI NAČELNIK:</w:t>
      </w:r>
    </w:p>
    <w:p w:rsidR="001B16FC" w:rsidRPr="001B16FC" w:rsidRDefault="001B16FC" w:rsidP="001B16FC">
      <w:pPr>
        <w:spacing w:after="0" w:line="259" w:lineRule="auto"/>
        <w:rPr>
          <w:rFonts w:ascii="Cambria" w:eastAsia="Calibri" w:hAnsi="Cambria" w:cs="Times New Roman"/>
          <w:sz w:val="24"/>
          <w:szCs w:val="24"/>
        </w:rPr>
      </w:pPr>
      <w:r w:rsidRPr="001B16FC">
        <w:rPr>
          <w:rFonts w:ascii="Cambria" w:eastAsia="Calibri" w:hAnsi="Cambria" w:cs="Times New Roman"/>
          <w:sz w:val="24"/>
          <w:szCs w:val="24"/>
        </w:rPr>
        <w:t xml:space="preserve">URBROJ: 2121/11-17-3                                                 </w:t>
      </w:r>
      <w:r w:rsidR="00B50680">
        <w:rPr>
          <w:rFonts w:ascii="Cambria" w:eastAsia="Calibri" w:hAnsi="Cambria" w:cs="Times New Roman"/>
          <w:sz w:val="24"/>
          <w:szCs w:val="24"/>
        </w:rPr>
        <w:t xml:space="preserve">                            </w:t>
      </w:r>
      <w:r w:rsidRPr="001B16FC">
        <w:rPr>
          <w:rFonts w:ascii="Cambria" w:eastAsia="Calibri" w:hAnsi="Cambria" w:cs="Times New Roman"/>
          <w:sz w:val="24"/>
          <w:szCs w:val="24"/>
        </w:rPr>
        <w:t>dipl. ing. Mile Zlokapa</w:t>
      </w:r>
      <w:r w:rsidR="00B50680">
        <w:rPr>
          <w:rFonts w:ascii="Cambria" w:eastAsia="Calibri" w:hAnsi="Cambria" w:cs="Times New Roman"/>
          <w:sz w:val="24"/>
          <w:szCs w:val="24"/>
        </w:rPr>
        <w:t>, v.r.</w:t>
      </w:r>
    </w:p>
    <w:p w:rsidR="001B16FC" w:rsidRDefault="001B16FC" w:rsidP="001B16FC">
      <w:pPr>
        <w:spacing w:after="160" w:line="259" w:lineRule="auto"/>
        <w:rPr>
          <w:rFonts w:ascii="Cambria" w:eastAsia="Calibri" w:hAnsi="Cambria" w:cs="Times New Roman"/>
          <w:sz w:val="24"/>
          <w:szCs w:val="24"/>
        </w:rPr>
      </w:pPr>
      <w:r w:rsidRPr="001B16FC">
        <w:rPr>
          <w:rFonts w:ascii="Cambria" w:eastAsia="Calibri" w:hAnsi="Cambria" w:cs="Times New Roman"/>
          <w:sz w:val="24"/>
          <w:szCs w:val="24"/>
        </w:rPr>
        <w:t>ŠODOLOVCI, 31.01.2017.</w:t>
      </w:r>
    </w:p>
    <w:p w:rsidR="001B16FC" w:rsidRDefault="001B16FC">
      <w:r>
        <w:rPr>
          <w:rFonts w:ascii="Cambria" w:eastAsia="Calibri" w:hAnsi="Cambria" w:cs="Times New Roman"/>
          <w:sz w:val="24"/>
          <w:szCs w:val="24"/>
        </w:rPr>
        <w:t>_____________________________________________________________________________________________________________________________________________________________</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Na temelju članka 20. stavak 1. Zakona o održivom gospodarenju otpadom („Narodne novine“ broj 94/13) i članka 46. Statuta Općine Šodolovci („Službeni glasnik Općine Šodolovci“ 3/09, 2/13 i 7/16), općinski načelnik Općine Šodolovci podnosi Općinskom vijeću Općine Šodolovci sljedeće</w:t>
      </w:r>
    </w:p>
    <w:p w:rsidR="001B16FC" w:rsidRPr="001B16FC" w:rsidRDefault="001B16FC" w:rsidP="001B16FC">
      <w:pPr>
        <w:jc w:val="center"/>
        <w:rPr>
          <w:rFonts w:ascii="Times New Roman" w:eastAsia="Calibri" w:hAnsi="Times New Roman" w:cs="Times New Roman"/>
          <w:sz w:val="24"/>
          <w:szCs w:val="24"/>
        </w:rPr>
      </w:pPr>
    </w:p>
    <w:p w:rsidR="001B16FC" w:rsidRPr="001B16FC" w:rsidRDefault="001B16FC" w:rsidP="001B16FC">
      <w:pPr>
        <w:jc w:val="center"/>
        <w:rPr>
          <w:rFonts w:ascii="Times New Roman" w:eastAsia="Calibri" w:hAnsi="Times New Roman" w:cs="Times New Roman"/>
          <w:b/>
          <w:sz w:val="24"/>
          <w:szCs w:val="24"/>
        </w:rPr>
      </w:pPr>
      <w:r w:rsidRPr="001B16FC">
        <w:rPr>
          <w:rFonts w:ascii="Times New Roman" w:eastAsia="Calibri" w:hAnsi="Times New Roman" w:cs="Times New Roman"/>
          <w:b/>
          <w:sz w:val="24"/>
          <w:szCs w:val="24"/>
        </w:rPr>
        <w:t>IZVJEŠĆE</w:t>
      </w:r>
    </w:p>
    <w:p w:rsidR="001B16FC" w:rsidRPr="001B16FC" w:rsidRDefault="001B16FC" w:rsidP="001B16FC">
      <w:pPr>
        <w:jc w:val="center"/>
        <w:rPr>
          <w:rFonts w:ascii="Times New Roman" w:eastAsia="Calibri" w:hAnsi="Times New Roman" w:cs="Times New Roman"/>
          <w:b/>
          <w:sz w:val="24"/>
          <w:szCs w:val="24"/>
        </w:rPr>
      </w:pPr>
      <w:r w:rsidRPr="001B16FC">
        <w:rPr>
          <w:rFonts w:ascii="Times New Roman" w:eastAsia="Calibri" w:hAnsi="Times New Roman" w:cs="Times New Roman"/>
          <w:b/>
          <w:sz w:val="24"/>
          <w:szCs w:val="24"/>
        </w:rPr>
        <w:t>o izvršenju Plana gospodarenja otpadom Općine Šodolovci za 2016. godinu</w:t>
      </w:r>
    </w:p>
    <w:p w:rsidR="001B16FC" w:rsidRPr="001B16FC" w:rsidRDefault="001B16FC" w:rsidP="001B16FC">
      <w:pPr>
        <w:jc w:val="center"/>
        <w:rPr>
          <w:rFonts w:ascii="Times New Roman" w:eastAsia="Calibri" w:hAnsi="Times New Roman" w:cs="Times New Roman"/>
          <w:b/>
          <w:sz w:val="24"/>
          <w:szCs w:val="24"/>
        </w:rPr>
      </w:pPr>
    </w:p>
    <w:p w:rsidR="001B16FC" w:rsidRPr="001B16FC" w:rsidRDefault="001B16FC" w:rsidP="001B16FC">
      <w:pPr>
        <w:jc w:val="both"/>
        <w:rPr>
          <w:rFonts w:ascii="Times New Roman" w:eastAsia="Calibri" w:hAnsi="Times New Roman" w:cs="Times New Roman"/>
          <w:b/>
          <w:sz w:val="24"/>
          <w:szCs w:val="24"/>
        </w:rPr>
      </w:pPr>
      <w:r w:rsidRPr="001B16FC">
        <w:rPr>
          <w:rFonts w:ascii="Times New Roman" w:eastAsia="Calibri" w:hAnsi="Times New Roman" w:cs="Times New Roman"/>
          <w:b/>
          <w:sz w:val="24"/>
          <w:szCs w:val="24"/>
        </w:rPr>
        <w:t>UVOD</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Plan gospodarenja otpadom Općine Šodolovci izrađen je 2016. godine, a isti je prihvaćen od Općinskog vijeća Općine Šodolovci.</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Prema odredbama Zakona o održivom gospodarenju otpadom, jedinica lokalne samouprave u obvezi je dostaviti godišnje izvješće o provedbi Plana jedinici područne (regionalne) samouprave do 31. ožujka tekuće godine za prethodnu kalendarsku godinu i objaviti ga u svom službenom glasniku.</w:t>
      </w:r>
    </w:p>
    <w:p w:rsidR="001B16FC" w:rsidRPr="001B16FC" w:rsidRDefault="001B16FC" w:rsidP="001B16FC">
      <w:pPr>
        <w:jc w:val="both"/>
        <w:rPr>
          <w:rFonts w:ascii="Times New Roman" w:eastAsia="Calibri" w:hAnsi="Times New Roman" w:cs="Times New Roman"/>
          <w:sz w:val="24"/>
          <w:szCs w:val="24"/>
        </w:rPr>
      </w:pPr>
    </w:p>
    <w:p w:rsidR="001B16FC" w:rsidRPr="001B16FC" w:rsidRDefault="001B16FC" w:rsidP="001B16FC">
      <w:pPr>
        <w:jc w:val="both"/>
        <w:rPr>
          <w:rFonts w:ascii="Times New Roman" w:eastAsia="Calibri" w:hAnsi="Times New Roman" w:cs="Times New Roman"/>
          <w:b/>
          <w:sz w:val="24"/>
          <w:szCs w:val="24"/>
        </w:rPr>
      </w:pPr>
      <w:r w:rsidRPr="001B16FC">
        <w:rPr>
          <w:rFonts w:ascii="Times New Roman" w:eastAsia="Calibri" w:hAnsi="Times New Roman" w:cs="Times New Roman"/>
          <w:b/>
          <w:sz w:val="24"/>
          <w:szCs w:val="24"/>
        </w:rPr>
        <w:lastRenderedPageBreak/>
        <w:t>SKUPLJANJE I DEPONIRANJE KOMUNALNOG OTPADA</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Ugovor o koncesiji za sakupljanje, odvoz i odlaganje komunalnog otpada sklopljen je 14. svibnja 2012. godine na rok od pet godina i to s tvrtkom Mull trans d.o.o., nakon  što je prethodno istekao Ugovor o koncesiji za sakupljanje odvoz i odlaganje komunalnog otpada, potpisan s tvrtkom Eko Flor Plus.</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S tvrtkom Mull trans d.o.o. potpisan je Aneks Ugovora o koncesiji za sakupljanje, odvoz i odlaganje komunalnog otpada te je općina započela s postupkom odvajanja posebnih kategorija otpada. Dogovoreno je prikupljanje, odvoz i odlaganje papira i plastike putem posebnih vrećica jednom mjesečno. Općina je nabavila i izvršila podjelu posebnih vrećica (žutih za plastiku i plavih za papir) za domaćinstva.</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Otpad se sakuplja putem plastičnih posuda i posebnih vrećica, a zbrinjava se na deponijima. Obračun troškova gospodarenja otpadom vrši se temeljem volumena preuzete kante.</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Prema podacima koncesionara Mull trans d.o.o. na području Općine Šodolovci za razdoblje od 01.01.2016. do 31.12.2016. godine sakupljanjem komunalnog otpada obuhvaćeno je 468 domaćinstva te 8 pravnih osoba.</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U četiri naselja Općine, Šodolovcima, Adi, Petrovoj Slatini i Silašu postavljeni su posebni spremnici za odvojeno sakupljanje papira, te se u 2016. godini u ta četiri naselja provodila mjera odvojenog prikupljanja otpada i to papira. Dva puta godišnje koncesionar vrši odvoz glomaznog otpada u svim naseljima Općine Šodolovci i to na način da se u naseljima Silaš i Šodolovci postave posebni otvoreni kontejneri za sakupljanje glomaznog otpada, zapremine cca 20 m3 (8 metara dužine i 3 metra širine), koji se potom odvoze i otpad se odlaže.</w:t>
      </w:r>
    </w:p>
    <w:p w:rsidR="001B16FC" w:rsidRPr="001B16FC" w:rsidRDefault="001B16FC" w:rsidP="001B16FC">
      <w:pPr>
        <w:jc w:val="both"/>
        <w:rPr>
          <w:rFonts w:ascii="Times New Roman" w:eastAsia="Calibri" w:hAnsi="Times New Roman" w:cs="Times New Roman"/>
          <w:color w:val="FF0000"/>
          <w:sz w:val="24"/>
          <w:szCs w:val="24"/>
        </w:rPr>
      </w:pPr>
      <w:r w:rsidRPr="001B16FC">
        <w:rPr>
          <w:rFonts w:ascii="Times New Roman" w:eastAsia="Calibri" w:hAnsi="Times New Roman" w:cs="Times New Roman"/>
          <w:sz w:val="24"/>
          <w:szCs w:val="24"/>
        </w:rPr>
        <w:t>U 2016. godini na području Općine Šodolovci iz domaćinstava i uslužnih djelatnosti prikupljeno je ukupno 280.160,00 kg miješanog komunalnog otpada, koji je odložen na odlagalištu „Doroslov“ iz Donjeg Miholjca.</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Tijekom 2016. godine prikupljeno je 5.130,00 kg glomaznog otpada zbrinut putem Komunalac d.o.o. Sajmište 174, Vukovar.</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 xml:space="preserve">Posebne kategorije otpada papir i plastika prikupljeni su u slijedećim količinama; ambalaža od papira i kartona u količini od 390,00 kg, ambalaža od plastike u količini od 360,00 kg. Plastike je prikupljeno u količini od 2.850,00 kg, a papira i kartona 3.680,00 kg. </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 xml:space="preserve">Sakupljene posebne kategorije otpada i građevinskog otpada prosljeđuju se na daljnji postupak recikliranja i oporabe. </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lastRenderedPageBreak/>
        <w:t>Deponije na području Općine Šodolovci se povremeno čiste i saniraju, kako bi bile u zadovoljavajućem stanju te kako ne bi došlo do prijetnji za onečišćenje i okoliš. Proračunom za 2016. godinu predviđena su novčana sredstva za saniranje divljih deponija.</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Na području općine Šodolovci nema većih problema s komunalnim otpadom, ali se i oni koji se pojave rješavaju u skladu s Planom gospodarenja otpadom Općine Šodolovci na zadovoljavajući način i nema opasnosti po zagađenje i onečišćenje. Ostale vrste otpada, poput na primjer građevinskog, nisu opasne, no i na njih se treba obratiti posebna pozornost kako se ne bi pretvorile u još veći problem.</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Također, postupajući u skladu s odredbama Zakona o održivom gospodarenju otpadom općine Šodolovci, Općina Šodolovci je izvršila Izmjene i dopune Prostornog plana uređenja općine Šodolovci, te je istima predviđena lokacija za izgradnju reciklažnog dvorišta.</w:t>
      </w:r>
    </w:p>
    <w:p w:rsidR="001B16FC" w:rsidRPr="001B16FC" w:rsidRDefault="001B16FC" w:rsidP="001B16FC">
      <w:pPr>
        <w:jc w:val="both"/>
        <w:rPr>
          <w:rFonts w:ascii="Times New Roman" w:eastAsia="Calibri" w:hAnsi="Times New Roman" w:cs="Times New Roman"/>
          <w:sz w:val="24"/>
          <w:szCs w:val="24"/>
        </w:rPr>
      </w:pP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KLASA: 363-02/17-01/2</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URBROJ: 2121/11-17-</w:t>
      </w:r>
    </w:p>
    <w:p w:rsidR="001B16FC" w:rsidRPr="001B16FC" w:rsidRDefault="001B16FC" w:rsidP="001B16F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Šodolovci, 10. ožujka 2017.                                                         OPĆINSKI NAČELNIK:</w:t>
      </w:r>
    </w:p>
    <w:p w:rsidR="007A1F33" w:rsidRPr="001B16FC" w:rsidRDefault="001B16FC" w:rsidP="008E6D5C">
      <w:pPr>
        <w:jc w:val="both"/>
        <w:rPr>
          <w:rFonts w:ascii="Times New Roman" w:eastAsia="Calibri" w:hAnsi="Times New Roman" w:cs="Times New Roman"/>
          <w:sz w:val="24"/>
          <w:szCs w:val="24"/>
        </w:rPr>
      </w:pPr>
      <w:r w:rsidRPr="001B16FC">
        <w:rPr>
          <w:rFonts w:ascii="Times New Roman" w:eastAsia="Calibri" w:hAnsi="Times New Roman" w:cs="Times New Roman"/>
          <w:sz w:val="24"/>
          <w:szCs w:val="24"/>
        </w:rPr>
        <w:t xml:space="preserve">                                                                       </w:t>
      </w:r>
      <w:r w:rsidR="00B50680">
        <w:rPr>
          <w:rFonts w:ascii="Times New Roman" w:eastAsia="Calibri" w:hAnsi="Times New Roman" w:cs="Times New Roman"/>
          <w:sz w:val="24"/>
          <w:szCs w:val="24"/>
        </w:rPr>
        <w:t xml:space="preserve">                             </w:t>
      </w:r>
      <w:r w:rsidRPr="001B16FC">
        <w:rPr>
          <w:rFonts w:ascii="Times New Roman" w:eastAsia="Calibri" w:hAnsi="Times New Roman" w:cs="Times New Roman"/>
          <w:sz w:val="24"/>
          <w:szCs w:val="24"/>
        </w:rPr>
        <w:t>dipl. ing. Mile Zlokapa</w:t>
      </w:r>
      <w:r w:rsidR="00B50680">
        <w:rPr>
          <w:rFonts w:ascii="Times New Roman" w:eastAsia="Calibri" w:hAnsi="Times New Roman" w:cs="Times New Roman"/>
          <w:sz w:val="24"/>
          <w:szCs w:val="24"/>
        </w:rPr>
        <w:t>, v.r.</w:t>
      </w:r>
    </w:p>
    <w:p w:rsidR="008E6D5C" w:rsidRPr="00B34C10" w:rsidRDefault="008E6D5C" w:rsidP="008E6D5C">
      <w:pPr>
        <w:jc w:val="both"/>
        <w:rPr>
          <w:rFonts w:ascii="Times New Roman" w:eastAsia="Calibri" w:hAnsi="Times New Roman" w:cs="Times New Roman"/>
          <w:sz w:val="24"/>
          <w:szCs w:val="24"/>
        </w:rPr>
      </w:pPr>
    </w:p>
    <w:p w:rsidR="00B34C10" w:rsidRPr="00B34C10" w:rsidRDefault="00B34C10" w:rsidP="00B34C10">
      <w:pPr>
        <w:rPr>
          <w:rFonts w:ascii="Calibri" w:eastAsia="Calibri" w:hAnsi="Calibri" w:cs="Times New Roman"/>
        </w:rPr>
      </w:pPr>
    </w:p>
    <w:p w:rsidR="00B34C10" w:rsidRPr="00B34C10" w:rsidRDefault="00B34C10" w:rsidP="00B34C10">
      <w:pPr>
        <w:jc w:val="both"/>
        <w:rPr>
          <w:rFonts w:ascii="Times New Roman" w:eastAsia="Calibri" w:hAnsi="Times New Roman" w:cs="Times New Roman"/>
          <w:b/>
          <w:sz w:val="24"/>
          <w:szCs w:val="24"/>
        </w:rPr>
      </w:pPr>
    </w:p>
    <w:p w:rsidR="007811F8" w:rsidRDefault="007811F8" w:rsidP="005B41CF">
      <w:pPr>
        <w:jc w:val="both"/>
        <w:rPr>
          <w:rFonts w:ascii="Times New Roman" w:eastAsia="Calibri" w:hAnsi="Times New Roman" w:cs="Times New Roman"/>
          <w:b/>
          <w:sz w:val="24"/>
          <w:szCs w:val="24"/>
        </w:rPr>
      </w:pPr>
    </w:p>
    <w:p w:rsidR="007811F8" w:rsidRPr="00AE234B" w:rsidRDefault="007811F8" w:rsidP="005B41CF">
      <w:pPr>
        <w:jc w:val="both"/>
        <w:rPr>
          <w:rFonts w:ascii="Times New Roman" w:eastAsia="Calibri" w:hAnsi="Times New Roman" w:cs="Times New Roman"/>
          <w:b/>
          <w:sz w:val="24"/>
          <w:szCs w:val="24"/>
        </w:rPr>
      </w:pPr>
    </w:p>
    <w:p w:rsidR="005B41CF" w:rsidRPr="00787349" w:rsidRDefault="005B41CF" w:rsidP="005B41CF">
      <w:pPr>
        <w:jc w:val="both"/>
        <w:rPr>
          <w:rFonts w:ascii="Times New Roman" w:hAnsi="Times New Roman" w:cs="Times New Roman"/>
          <w:b/>
          <w:sz w:val="24"/>
          <w:szCs w:val="24"/>
        </w:rPr>
      </w:pPr>
    </w:p>
    <w:p w:rsidR="009C5FB4" w:rsidRPr="005B41CF" w:rsidRDefault="009C5FB4">
      <w:pPr>
        <w:rPr>
          <w:rFonts w:ascii="Times New Roman" w:hAnsi="Times New Roman" w:cs="Times New Roman"/>
          <w:sz w:val="24"/>
          <w:szCs w:val="24"/>
        </w:rPr>
      </w:pPr>
    </w:p>
    <w:sectPr w:rsidR="009C5FB4" w:rsidRPr="005B41CF" w:rsidSect="008E6D5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ËÎĚĺ"/>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7FBA5F7E"/>
    <w:name w:val="WW8Num1"/>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58C76F8"/>
    <w:multiLevelType w:val="hybridMultilevel"/>
    <w:tmpl w:val="D6CA90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66B5864"/>
    <w:multiLevelType w:val="multilevel"/>
    <w:tmpl w:val="7FD218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282371"/>
    <w:multiLevelType w:val="hybridMultilevel"/>
    <w:tmpl w:val="E04EBEC4"/>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6" w15:restartNumberingAfterBreak="0">
    <w:nsid w:val="12114B7A"/>
    <w:multiLevelType w:val="hybridMultilevel"/>
    <w:tmpl w:val="84F89F56"/>
    <w:lvl w:ilvl="0" w:tplc="041A000F">
      <w:start w:val="1"/>
      <w:numFmt w:val="decimal"/>
      <w:lvlText w:val="%1."/>
      <w:lvlJc w:val="left"/>
      <w:pPr>
        <w:ind w:left="1426" w:hanging="360"/>
      </w:pPr>
    </w:lvl>
    <w:lvl w:ilvl="1" w:tplc="041A0019" w:tentative="1">
      <w:start w:val="1"/>
      <w:numFmt w:val="lowerLetter"/>
      <w:lvlText w:val="%2."/>
      <w:lvlJc w:val="left"/>
      <w:pPr>
        <w:ind w:left="2146" w:hanging="360"/>
      </w:pPr>
    </w:lvl>
    <w:lvl w:ilvl="2" w:tplc="041A001B" w:tentative="1">
      <w:start w:val="1"/>
      <w:numFmt w:val="lowerRoman"/>
      <w:lvlText w:val="%3."/>
      <w:lvlJc w:val="right"/>
      <w:pPr>
        <w:ind w:left="2866" w:hanging="180"/>
      </w:pPr>
    </w:lvl>
    <w:lvl w:ilvl="3" w:tplc="041A000F" w:tentative="1">
      <w:start w:val="1"/>
      <w:numFmt w:val="decimal"/>
      <w:lvlText w:val="%4."/>
      <w:lvlJc w:val="left"/>
      <w:pPr>
        <w:ind w:left="3586" w:hanging="360"/>
      </w:pPr>
    </w:lvl>
    <w:lvl w:ilvl="4" w:tplc="041A0019" w:tentative="1">
      <w:start w:val="1"/>
      <w:numFmt w:val="lowerLetter"/>
      <w:lvlText w:val="%5."/>
      <w:lvlJc w:val="left"/>
      <w:pPr>
        <w:ind w:left="4306" w:hanging="360"/>
      </w:pPr>
    </w:lvl>
    <w:lvl w:ilvl="5" w:tplc="041A001B" w:tentative="1">
      <w:start w:val="1"/>
      <w:numFmt w:val="lowerRoman"/>
      <w:lvlText w:val="%6."/>
      <w:lvlJc w:val="right"/>
      <w:pPr>
        <w:ind w:left="5026" w:hanging="180"/>
      </w:pPr>
    </w:lvl>
    <w:lvl w:ilvl="6" w:tplc="041A000F" w:tentative="1">
      <w:start w:val="1"/>
      <w:numFmt w:val="decimal"/>
      <w:lvlText w:val="%7."/>
      <w:lvlJc w:val="left"/>
      <w:pPr>
        <w:ind w:left="5746" w:hanging="360"/>
      </w:pPr>
    </w:lvl>
    <w:lvl w:ilvl="7" w:tplc="041A0019" w:tentative="1">
      <w:start w:val="1"/>
      <w:numFmt w:val="lowerLetter"/>
      <w:lvlText w:val="%8."/>
      <w:lvlJc w:val="left"/>
      <w:pPr>
        <w:ind w:left="6466" w:hanging="360"/>
      </w:pPr>
    </w:lvl>
    <w:lvl w:ilvl="8" w:tplc="041A001B" w:tentative="1">
      <w:start w:val="1"/>
      <w:numFmt w:val="lowerRoman"/>
      <w:lvlText w:val="%9."/>
      <w:lvlJc w:val="right"/>
      <w:pPr>
        <w:ind w:left="7186" w:hanging="180"/>
      </w:pPr>
    </w:lvl>
  </w:abstractNum>
  <w:abstractNum w:abstractNumId="7" w15:restartNumberingAfterBreak="0">
    <w:nsid w:val="14122D95"/>
    <w:multiLevelType w:val="hybridMultilevel"/>
    <w:tmpl w:val="58CC0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43C6AA4"/>
    <w:multiLevelType w:val="hybridMultilevel"/>
    <w:tmpl w:val="DBDC1C2E"/>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9" w15:restartNumberingAfterBreak="0">
    <w:nsid w:val="21591098"/>
    <w:multiLevelType w:val="hybridMultilevel"/>
    <w:tmpl w:val="F6EEB50A"/>
    <w:lvl w:ilvl="0" w:tplc="5B5C5778">
      <w:start w:val="1"/>
      <w:numFmt w:val="decimal"/>
      <w:lvlText w:val="(%1)"/>
      <w:lvlJc w:val="left"/>
      <w:pPr>
        <w:ind w:left="924" w:hanging="360"/>
      </w:pPr>
      <w:rPr>
        <w:rFonts w:hint="default"/>
        <w:sz w:val="22"/>
      </w:rPr>
    </w:lvl>
    <w:lvl w:ilvl="1" w:tplc="041A0019" w:tentative="1">
      <w:start w:val="1"/>
      <w:numFmt w:val="lowerLetter"/>
      <w:lvlText w:val="%2."/>
      <w:lvlJc w:val="left"/>
      <w:pPr>
        <w:ind w:left="1644" w:hanging="360"/>
      </w:pPr>
    </w:lvl>
    <w:lvl w:ilvl="2" w:tplc="041A001B" w:tentative="1">
      <w:start w:val="1"/>
      <w:numFmt w:val="lowerRoman"/>
      <w:lvlText w:val="%3."/>
      <w:lvlJc w:val="right"/>
      <w:pPr>
        <w:ind w:left="2364" w:hanging="180"/>
      </w:pPr>
    </w:lvl>
    <w:lvl w:ilvl="3" w:tplc="041A000F" w:tentative="1">
      <w:start w:val="1"/>
      <w:numFmt w:val="decimal"/>
      <w:lvlText w:val="%4."/>
      <w:lvlJc w:val="left"/>
      <w:pPr>
        <w:ind w:left="3084" w:hanging="360"/>
      </w:pPr>
    </w:lvl>
    <w:lvl w:ilvl="4" w:tplc="041A0019" w:tentative="1">
      <w:start w:val="1"/>
      <w:numFmt w:val="lowerLetter"/>
      <w:lvlText w:val="%5."/>
      <w:lvlJc w:val="left"/>
      <w:pPr>
        <w:ind w:left="3804" w:hanging="360"/>
      </w:pPr>
    </w:lvl>
    <w:lvl w:ilvl="5" w:tplc="041A001B" w:tentative="1">
      <w:start w:val="1"/>
      <w:numFmt w:val="lowerRoman"/>
      <w:lvlText w:val="%6."/>
      <w:lvlJc w:val="right"/>
      <w:pPr>
        <w:ind w:left="4524" w:hanging="180"/>
      </w:pPr>
    </w:lvl>
    <w:lvl w:ilvl="6" w:tplc="041A000F" w:tentative="1">
      <w:start w:val="1"/>
      <w:numFmt w:val="decimal"/>
      <w:lvlText w:val="%7."/>
      <w:lvlJc w:val="left"/>
      <w:pPr>
        <w:ind w:left="5244" w:hanging="360"/>
      </w:pPr>
    </w:lvl>
    <w:lvl w:ilvl="7" w:tplc="041A0019" w:tentative="1">
      <w:start w:val="1"/>
      <w:numFmt w:val="lowerLetter"/>
      <w:lvlText w:val="%8."/>
      <w:lvlJc w:val="left"/>
      <w:pPr>
        <w:ind w:left="5964" w:hanging="360"/>
      </w:pPr>
    </w:lvl>
    <w:lvl w:ilvl="8" w:tplc="041A001B" w:tentative="1">
      <w:start w:val="1"/>
      <w:numFmt w:val="lowerRoman"/>
      <w:lvlText w:val="%9."/>
      <w:lvlJc w:val="right"/>
      <w:pPr>
        <w:ind w:left="6684" w:hanging="180"/>
      </w:pPr>
    </w:lvl>
  </w:abstractNum>
  <w:abstractNum w:abstractNumId="10" w15:restartNumberingAfterBreak="0">
    <w:nsid w:val="250B4296"/>
    <w:multiLevelType w:val="multilevel"/>
    <w:tmpl w:val="4E708938"/>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25C47BEE"/>
    <w:multiLevelType w:val="hybridMultilevel"/>
    <w:tmpl w:val="B0AC5C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F615687"/>
    <w:multiLevelType w:val="hybridMultilevel"/>
    <w:tmpl w:val="5DC26128"/>
    <w:lvl w:ilvl="0" w:tplc="E77CFF8C">
      <w:start w:val="2"/>
      <w:numFmt w:val="decimal"/>
      <w:lvlText w:val="%1."/>
      <w:lvlJc w:val="left"/>
      <w:pPr>
        <w:ind w:left="1296" w:hanging="360"/>
      </w:pPr>
      <w:rPr>
        <w:rFonts w:hint="default"/>
      </w:rPr>
    </w:lvl>
    <w:lvl w:ilvl="1" w:tplc="041A0019">
      <w:start w:val="1"/>
      <w:numFmt w:val="lowerLetter"/>
      <w:lvlText w:val="%2."/>
      <w:lvlJc w:val="left"/>
      <w:pPr>
        <w:ind w:left="2016" w:hanging="360"/>
      </w:pPr>
    </w:lvl>
    <w:lvl w:ilvl="2" w:tplc="041A001B" w:tentative="1">
      <w:start w:val="1"/>
      <w:numFmt w:val="lowerRoman"/>
      <w:lvlText w:val="%3."/>
      <w:lvlJc w:val="right"/>
      <w:pPr>
        <w:ind w:left="2736" w:hanging="180"/>
      </w:pPr>
    </w:lvl>
    <w:lvl w:ilvl="3" w:tplc="041A000F" w:tentative="1">
      <w:start w:val="1"/>
      <w:numFmt w:val="decimal"/>
      <w:lvlText w:val="%4."/>
      <w:lvlJc w:val="left"/>
      <w:pPr>
        <w:ind w:left="3456" w:hanging="360"/>
      </w:pPr>
    </w:lvl>
    <w:lvl w:ilvl="4" w:tplc="041A0019" w:tentative="1">
      <w:start w:val="1"/>
      <w:numFmt w:val="lowerLetter"/>
      <w:lvlText w:val="%5."/>
      <w:lvlJc w:val="left"/>
      <w:pPr>
        <w:ind w:left="4176" w:hanging="360"/>
      </w:pPr>
    </w:lvl>
    <w:lvl w:ilvl="5" w:tplc="041A001B" w:tentative="1">
      <w:start w:val="1"/>
      <w:numFmt w:val="lowerRoman"/>
      <w:lvlText w:val="%6."/>
      <w:lvlJc w:val="right"/>
      <w:pPr>
        <w:ind w:left="4896" w:hanging="180"/>
      </w:pPr>
    </w:lvl>
    <w:lvl w:ilvl="6" w:tplc="041A000F" w:tentative="1">
      <w:start w:val="1"/>
      <w:numFmt w:val="decimal"/>
      <w:lvlText w:val="%7."/>
      <w:lvlJc w:val="left"/>
      <w:pPr>
        <w:ind w:left="5616" w:hanging="360"/>
      </w:pPr>
    </w:lvl>
    <w:lvl w:ilvl="7" w:tplc="041A0019" w:tentative="1">
      <w:start w:val="1"/>
      <w:numFmt w:val="lowerLetter"/>
      <w:lvlText w:val="%8."/>
      <w:lvlJc w:val="left"/>
      <w:pPr>
        <w:ind w:left="6336" w:hanging="360"/>
      </w:pPr>
    </w:lvl>
    <w:lvl w:ilvl="8" w:tplc="041A001B" w:tentative="1">
      <w:start w:val="1"/>
      <w:numFmt w:val="lowerRoman"/>
      <w:lvlText w:val="%9."/>
      <w:lvlJc w:val="right"/>
      <w:pPr>
        <w:ind w:left="7056" w:hanging="180"/>
      </w:pPr>
    </w:lvl>
  </w:abstractNum>
  <w:abstractNum w:abstractNumId="13" w15:restartNumberingAfterBreak="0">
    <w:nsid w:val="33E210F8"/>
    <w:multiLevelType w:val="hybridMultilevel"/>
    <w:tmpl w:val="09E87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4171B8F"/>
    <w:multiLevelType w:val="multilevel"/>
    <w:tmpl w:val="D65AE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C4589C"/>
    <w:multiLevelType w:val="multilevel"/>
    <w:tmpl w:val="2F8EDF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985AE5"/>
    <w:multiLevelType w:val="hybridMultilevel"/>
    <w:tmpl w:val="003E9A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A9178F"/>
    <w:multiLevelType w:val="multilevel"/>
    <w:tmpl w:val="0BD40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ACA7361"/>
    <w:multiLevelType w:val="multilevel"/>
    <w:tmpl w:val="4B7E7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70596F"/>
    <w:multiLevelType w:val="multilevel"/>
    <w:tmpl w:val="761EBD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54919D9"/>
    <w:multiLevelType w:val="hybridMultilevel"/>
    <w:tmpl w:val="667AE8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A997B8E"/>
    <w:multiLevelType w:val="hybridMultilevel"/>
    <w:tmpl w:val="DD523048"/>
    <w:lvl w:ilvl="0" w:tplc="2CAC2D2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22" w15:restartNumberingAfterBreak="0">
    <w:nsid w:val="5BDC5946"/>
    <w:multiLevelType w:val="hybridMultilevel"/>
    <w:tmpl w:val="5358D0F6"/>
    <w:lvl w:ilvl="0" w:tplc="0C16F020">
      <w:start w:val="1"/>
      <w:numFmt w:val="decimal"/>
      <w:lvlText w:val="%1."/>
      <w:lvlJc w:val="left"/>
      <w:pPr>
        <w:ind w:left="720" w:hanging="360"/>
      </w:pPr>
      <w:rPr>
        <w:rFonts w:ascii="Times New Roman" w:eastAsiaTheme="minorHAnsi"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D5E5FFE"/>
    <w:multiLevelType w:val="hybridMultilevel"/>
    <w:tmpl w:val="6F323CCE"/>
    <w:lvl w:ilvl="0" w:tplc="041A000F">
      <w:start w:val="1"/>
      <w:numFmt w:val="decimal"/>
      <w:lvlText w:val="%1."/>
      <w:lvlJc w:val="left"/>
      <w:pPr>
        <w:ind w:left="1426" w:hanging="360"/>
      </w:pPr>
    </w:lvl>
    <w:lvl w:ilvl="1" w:tplc="041A0019" w:tentative="1">
      <w:start w:val="1"/>
      <w:numFmt w:val="lowerLetter"/>
      <w:lvlText w:val="%2."/>
      <w:lvlJc w:val="left"/>
      <w:pPr>
        <w:ind w:left="2146" w:hanging="360"/>
      </w:pPr>
    </w:lvl>
    <w:lvl w:ilvl="2" w:tplc="041A001B" w:tentative="1">
      <w:start w:val="1"/>
      <w:numFmt w:val="lowerRoman"/>
      <w:lvlText w:val="%3."/>
      <w:lvlJc w:val="right"/>
      <w:pPr>
        <w:ind w:left="2866" w:hanging="180"/>
      </w:pPr>
    </w:lvl>
    <w:lvl w:ilvl="3" w:tplc="041A000F" w:tentative="1">
      <w:start w:val="1"/>
      <w:numFmt w:val="decimal"/>
      <w:lvlText w:val="%4."/>
      <w:lvlJc w:val="left"/>
      <w:pPr>
        <w:ind w:left="3586" w:hanging="360"/>
      </w:pPr>
    </w:lvl>
    <w:lvl w:ilvl="4" w:tplc="041A0019" w:tentative="1">
      <w:start w:val="1"/>
      <w:numFmt w:val="lowerLetter"/>
      <w:lvlText w:val="%5."/>
      <w:lvlJc w:val="left"/>
      <w:pPr>
        <w:ind w:left="4306" w:hanging="360"/>
      </w:pPr>
    </w:lvl>
    <w:lvl w:ilvl="5" w:tplc="041A001B" w:tentative="1">
      <w:start w:val="1"/>
      <w:numFmt w:val="lowerRoman"/>
      <w:lvlText w:val="%6."/>
      <w:lvlJc w:val="right"/>
      <w:pPr>
        <w:ind w:left="5026" w:hanging="180"/>
      </w:pPr>
    </w:lvl>
    <w:lvl w:ilvl="6" w:tplc="041A000F" w:tentative="1">
      <w:start w:val="1"/>
      <w:numFmt w:val="decimal"/>
      <w:lvlText w:val="%7."/>
      <w:lvlJc w:val="left"/>
      <w:pPr>
        <w:ind w:left="5746" w:hanging="360"/>
      </w:pPr>
    </w:lvl>
    <w:lvl w:ilvl="7" w:tplc="041A0019" w:tentative="1">
      <w:start w:val="1"/>
      <w:numFmt w:val="lowerLetter"/>
      <w:lvlText w:val="%8."/>
      <w:lvlJc w:val="left"/>
      <w:pPr>
        <w:ind w:left="6466" w:hanging="360"/>
      </w:pPr>
    </w:lvl>
    <w:lvl w:ilvl="8" w:tplc="041A001B" w:tentative="1">
      <w:start w:val="1"/>
      <w:numFmt w:val="lowerRoman"/>
      <w:lvlText w:val="%9."/>
      <w:lvlJc w:val="right"/>
      <w:pPr>
        <w:ind w:left="7186" w:hanging="180"/>
      </w:pPr>
    </w:lvl>
  </w:abstractNum>
  <w:num w:numId="1">
    <w:abstractNumId w:val="11"/>
  </w:num>
  <w:num w:numId="2">
    <w:abstractNumId w:val="10"/>
  </w:num>
  <w:num w:numId="3">
    <w:abstractNumId w:val="19"/>
  </w:num>
  <w:num w:numId="4">
    <w:abstractNumId w:val="14"/>
  </w:num>
  <w:num w:numId="5">
    <w:abstractNumId w:val="4"/>
  </w:num>
  <w:num w:numId="6">
    <w:abstractNumId w:val="18"/>
  </w:num>
  <w:num w:numId="7">
    <w:abstractNumId w:val="15"/>
  </w:num>
  <w:num w:numId="8">
    <w:abstractNumId w:val="17"/>
  </w:num>
  <w:num w:numId="9">
    <w:abstractNumId w:val="7"/>
  </w:num>
  <w:num w:numId="10">
    <w:abstractNumId w:val="13"/>
  </w:num>
  <w:num w:numId="11">
    <w:abstractNumId w:val="22"/>
  </w:num>
  <w:num w:numId="12">
    <w:abstractNumId w:val="16"/>
  </w:num>
  <w:num w:numId="13">
    <w:abstractNumId w:val="2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6"/>
  </w:num>
  <w:num w:numId="22">
    <w:abstractNumId w:val="5"/>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CF"/>
    <w:rsid w:val="001B16FC"/>
    <w:rsid w:val="005B41CF"/>
    <w:rsid w:val="00694991"/>
    <w:rsid w:val="007811F8"/>
    <w:rsid w:val="007A1F33"/>
    <w:rsid w:val="008E6D5C"/>
    <w:rsid w:val="0098190B"/>
    <w:rsid w:val="009C5FB4"/>
    <w:rsid w:val="00A606F1"/>
    <w:rsid w:val="00AA09BE"/>
    <w:rsid w:val="00AE4827"/>
    <w:rsid w:val="00B34C10"/>
    <w:rsid w:val="00B50680"/>
    <w:rsid w:val="00D01212"/>
    <w:rsid w:val="00D50FAD"/>
    <w:rsid w:val="00E25722"/>
    <w:rsid w:val="00EA007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E8022"/>
  <w15:chartTrackingRefBased/>
  <w15:docId w15:val="{8066D750-656E-476A-B15A-4110C434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1CF"/>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34C10"/>
    <w:pPr>
      <w:ind w:left="720"/>
      <w:contextualSpacing/>
    </w:pPr>
  </w:style>
  <w:style w:type="numbering" w:customStyle="1" w:styleId="Bezpopisa1">
    <w:name w:val="Bez popisa1"/>
    <w:next w:val="Bezpopisa"/>
    <w:uiPriority w:val="99"/>
    <w:semiHidden/>
    <w:unhideWhenUsed/>
    <w:rsid w:val="00A606F1"/>
  </w:style>
  <w:style w:type="paragraph" w:customStyle="1" w:styleId="Tekstbalonia1">
    <w:name w:val="Tekst balončića1"/>
    <w:basedOn w:val="Normal"/>
    <w:next w:val="Tekstbalonia"/>
    <w:link w:val="TekstbaloniaChar"/>
    <w:uiPriority w:val="99"/>
    <w:semiHidden/>
    <w:unhideWhenUsed/>
    <w:rsid w:val="00A606F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1"/>
    <w:uiPriority w:val="99"/>
    <w:semiHidden/>
    <w:locked/>
    <w:rsid w:val="00A606F1"/>
    <w:rPr>
      <w:rFonts w:ascii="Segoe UI" w:hAnsi="Segoe UI" w:cs="Segoe UI"/>
      <w:sz w:val="18"/>
      <w:szCs w:val="18"/>
    </w:rPr>
  </w:style>
  <w:style w:type="paragraph" w:styleId="Tekstbalonia">
    <w:name w:val="Balloon Text"/>
    <w:basedOn w:val="Normal"/>
    <w:link w:val="TekstbaloniaChar1"/>
    <w:uiPriority w:val="99"/>
    <w:semiHidden/>
    <w:unhideWhenUsed/>
    <w:rsid w:val="00A606F1"/>
    <w:pPr>
      <w:spacing w:after="0" w:line="240" w:lineRule="auto"/>
    </w:pPr>
    <w:rPr>
      <w:rFonts w:ascii="Segoe UI" w:hAnsi="Segoe UI" w:cs="Segoe UI"/>
      <w:sz w:val="18"/>
      <w:szCs w:val="18"/>
    </w:rPr>
  </w:style>
  <w:style w:type="character" w:customStyle="1" w:styleId="TekstbaloniaChar1">
    <w:name w:val="Tekst balončića Char1"/>
    <w:basedOn w:val="Zadanifontodlomka"/>
    <w:link w:val="Tekstbalonia"/>
    <w:uiPriority w:val="99"/>
    <w:semiHidden/>
    <w:rsid w:val="00A606F1"/>
    <w:rPr>
      <w:rFonts w:ascii="Segoe UI" w:hAnsi="Segoe UI" w:cs="Segoe UI"/>
      <w:sz w:val="18"/>
      <w:szCs w:val="18"/>
    </w:rPr>
  </w:style>
  <w:style w:type="table" w:styleId="Reetkatablice">
    <w:name w:val="Table Grid"/>
    <w:basedOn w:val="Obinatablica"/>
    <w:uiPriority w:val="39"/>
    <w:rsid w:val="001B1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69</Pages>
  <Words>15917</Words>
  <Characters>90731</Characters>
  <Application>Microsoft Office Word</Application>
  <DocSecurity>0</DocSecurity>
  <Lines>756</Lines>
  <Paragraphs>212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3</cp:revision>
  <dcterms:created xsi:type="dcterms:W3CDTF">2017-07-20T10:38:00Z</dcterms:created>
  <dcterms:modified xsi:type="dcterms:W3CDTF">2017-07-21T12:27:00Z</dcterms:modified>
</cp:coreProperties>
</file>